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3f46ccd7a44d1a9a85d4a770150610d9e955073"/>
    <w:p>
      <w:pPr>
        <w:pStyle w:val="Heading1"/>
      </w:pPr>
      <w:r>
        <w:t xml:space="preserve">🇩🇪 SmirisGermany MVP - Fokussierte Deutsch-Lernplattform</w:t>
      </w:r>
    </w:p>
    <w:p>
      <w:pPr>
        <w:pStyle w:val="BlockText"/>
      </w:pPr>
      <w:r>
        <w:rPr>
          <w:bCs/>
          <w:b/>
        </w:rPr>
        <w:t xml:space="preserve">Minimum Viable Product</w:t>
      </w:r>
      <w:r>
        <w:t xml:space="preserve"> </w:t>
      </w:r>
      <w:r>
        <w:t xml:space="preserve">für den sofortigen Marktstart</w:t>
      </w:r>
    </w:p>
    <w:bookmarkStart w:id="27" w:name="mvp-fokus-kernfunktionen"/>
    <w:p>
      <w:pPr>
        <w:pStyle w:val="Heading2"/>
      </w:pPr>
      <w:r>
        <w:t xml:space="preserve">🎯 MVP Fokus &amp; Kernfunktionen</w:t>
      </w:r>
    </w:p>
    <w:bookmarkStart w:id="25" w:name="was-ist-im-mvp-enthalten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Was ist im MVP enthalten</w:t>
      </w:r>
    </w:p>
    <w:bookmarkStart w:id="20" w:name="check24-style-vergleichsplattform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Check24-Style Vergleichsplattform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Schulen vergleichen</w:t>
      </w:r>
      <w:r>
        <w:t xml:space="preserve">: Preise, Bewertungen, Standorte, Zertifizierungen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Tutoren vergleichen</w:t>
      </w:r>
      <w:r>
        <w:t xml:space="preserve">: 1-zu-1 vs. Kleingruppen, Spezialisierungen, Stundensätze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Live-Filter</w:t>
      </w:r>
      <w:r>
        <w:t xml:space="preserve">: Stadt, Preis, Bewertung, Verfügbarkeit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Side-by-Side Vergleich</w:t>
      </w:r>
      <w:r>
        <w:t xml:space="preserve">: Bis zu 4 Angebote gleichzeitig</w:t>
      </w:r>
    </w:p>
    <w:bookmarkEnd w:id="20"/>
    <w:bookmarkStart w:id="21" w:name="premium-tutor-system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Premium Tutor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Vollständige Tutor-Registrierung</w:t>
      </w:r>
      <w:r>
        <w:t xml:space="preserve">: 6-Schritt Anmeldeprozess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Tutor Dashboard</w:t>
      </w:r>
      <w:r>
        <w:t xml:space="preserve">: Buchungsmanagement, Kalender, Einnahmen-Tracking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Prüfungsspezialisierung</w:t>
      </w:r>
      <w:r>
        <w:t xml:space="preserve">: A1-C2, TestDaF, DSH, DTZ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Flexible Formate</w:t>
      </w:r>
      <w:r>
        <w:t xml:space="preserve">: 1-zu-1, Kleingruppen, Online/Präsenz</w:t>
      </w:r>
    </w:p>
    <w:bookmarkEnd w:id="21"/>
    <w:bookmarkStart w:id="22" w:name="vereinfachte-school-integration"/>
    <w:p>
      <w:pPr>
        <w:pStyle w:val="Heading4"/>
      </w:pPr>
      <w:r>
        <w:t xml:space="preserve">3.</w:t>
      </w:r>
      <w:r>
        <w:t xml:space="preserve"> </w:t>
      </w:r>
      <w:r>
        <w:rPr>
          <w:bCs/>
          <w:b/>
        </w:rPr>
        <w:t xml:space="preserve">Vereinfachte School Integration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Schulprofile</w:t>
      </w:r>
      <w:r>
        <w:t xml:space="preserve">: Zertifizierte deutsche Sprachschulen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Kurs-Listings</w:t>
      </w:r>
      <w:r>
        <w:t xml:space="preserve">: Live-Verfügbarkeit und Preise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Basic School Dashboard</w:t>
      </w:r>
      <w:r>
        <w:t xml:space="preserve">: Kursmanagement (vereinfacht)</w:t>
      </w:r>
    </w:p>
    <w:bookmarkEnd w:id="22"/>
    <w:bookmarkStart w:id="23" w:name="prüfungsvorbereitung-als-kernfeature"/>
    <w:p>
      <w:pPr>
        <w:pStyle w:val="Heading4"/>
      </w:pPr>
      <w:r>
        <w:t xml:space="preserve">4.</w:t>
      </w:r>
      <w:r>
        <w:t xml:space="preserve"> </w:t>
      </w:r>
      <w:r>
        <w:rPr>
          <w:bCs/>
          <w:b/>
        </w:rPr>
        <w:t xml:space="preserve">Prüfungsvorbereitung als Kernfeature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10 Prüfungstypen</w:t>
      </w:r>
      <w:r>
        <w:t xml:space="preserve">: Goethe A1-C2, TestDaF, DSH, TELC, ÖSD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Spezialisierte Tutoren</w:t>
      </w:r>
      <w:r>
        <w:t xml:space="preserve">: Premium-Preise für Prüfungsexperten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Erfolgsgarantie</w:t>
      </w:r>
      <w:r>
        <w:t xml:space="preserve">: Geld-zurück bei Nicht-Bestehen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Mock-Tests &amp; Simulation</w:t>
      </w:r>
    </w:p>
    <w:bookmarkEnd w:id="23"/>
    <w:bookmarkStart w:id="24" w:name="streamlined-ux"/>
    <w:p>
      <w:pPr>
        <w:pStyle w:val="Heading4"/>
      </w:pPr>
      <w:r>
        <w:t xml:space="preserve">5.</w:t>
      </w:r>
      <w:r>
        <w:t xml:space="preserve"> </w:t>
      </w:r>
      <w:r>
        <w:rPr>
          <w:bCs/>
          <w:b/>
        </w:rPr>
        <w:t xml:space="preserve">Streamlined UX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3 Hauptbereiche</w:t>
      </w:r>
      <w:r>
        <w:t xml:space="preserve">: Vergleichen → Schulen → Tutoren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Mobile-First Design</w:t>
      </w:r>
      <w:r>
        <w:t xml:space="preserve">: Touch-optimiert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One-Click Booking</w:t>
      </w:r>
      <w:r>
        <w:t xml:space="preserve">: Vereinfachter Buchungsprozess</w:t>
      </w:r>
    </w:p>
    <w:bookmarkEnd w:id="24"/>
    <w:bookmarkEnd w:id="25"/>
    <w:bookmarkStart w:id="26" w:name="was-ist-nicht-im-mvp"/>
    <w:p>
      <w:pPr>
        <w:pStyle w:val="Heading3"/>
      </w:pPr>
      <w:r>
        <w:t xml:space="preserve">❌</w:t>
      </w:r>
      <w:r>
        <w:t xml:space="preserve"> </w:t>
      </w:r>
      <w:r>
        <w:rPr>
          <w:bCs/>
          <w:b/>
        </w:rPr>
        <w:t xml:space="preserve">Was ist NICHT im MVP</w:t>
      </w:r>
    </w:p>
    <w:p>
      <w:pPr>
        <w:numPr>
          <w:ilvl w:val="0"/>
          <w:numId w:val="1006"/>
        </w:numPr>
        <w:pStyle w:val="Compact"/>
      </w:pPr>
      <w:r>
        <w:rPr>
          <w:strike/>
        </w:rPr>
        <w:t xml:space="preserve">Visa Services</w:t>
      </w:r>
      <w:r>
        <w:t xml:space="preserve"> </w:t>
      </w:r>
      <w:r>
        <w:t xml:space="preserve">(für V2.0)</w:t>
      </w:r>
    </w:p>
    <w:p>
      <w:pPr>
        <w:numPr>
          <w:ilvl w:val="0"/>
          <w:numId w:val="1006"/>
        </w:numPr>
        <w:pStyle w:val="Compact"/>
      </w:pPr>
      <w:r>
        <w:rPr>
          <w:strike/>
        </w:rPr>
        <w:t xml:space="preserve">Komplexe Multi-School Management</w:t>
      </w:r>
      <w:r>
        <w:t xml:space="preserve"> </w:t>
      </w:r>
      <w:r>
        <w:t xml:space="preserve">(vereinfacht)</w:t>
      </w:r>
    </w:p>
    <w:p>
      <w:pPr>
        <w:numPr>
          <w:ilvl w:val="0"/>
          <w:numId w:val="1006"/>
        </w:numPr>
        <w:pStyle w:val="Compact"/>
      </w:pPr>
      <w:r>
        <w:rPr>
          <w:strike/>
        </w:rPr>
        <w:t xml:space="preserve">Arabische Übersetzung</w:t>
      </w:r>
      <w:r>
        <w:t xml:space="preserve"> </w:t>
      </w:r>
      <w:r>
        <w:t xml:space="preserve">(nur DE/FR)</w:t>
      </w:r>
    </w:p>
    <w:p>
      <w:pPr>
        <w:numPr>
          <w:ilvl w:val="0"/>
          <w:numId w:val="1006"/>
        </w:numPr>
        <w:pStyle w:val="Compact"/>
      </w:pPr>
      <w:r>
        <w:rPr>
          <w:strike/>
        </w:rPr>
        <w:t xml:space="preserve">Advanced Analytics &amp; Reporting</w:t>
      </w:r>
      <w:r>
        <w:t xml:space="preserve"> </w:t>
      </w:r>
      <w:r>
        <w:t xml:space="preserve">(basic stats only)</w:t>
      </w:r>
    </w:p>
    <w:p>
      <w:pPr>
        <w:numPr>
          <w:ilvl w:val="0"/>
          <w:numId w:val="1006"/>
        </w:numPr>
        <w:pStyle w:val="Compact"/>
      </w:pPr>
      <w:r>
        <w:rPr>
          <w:strike/>
        </w:rPr>
        <w:t xml:space="preserve">Social Features &amp; Community</w:t>
      </w:r>
      <w:r>
        <w:t xml:space="preserve"> </w:t>
      </w:r>
      <w:r>
        <w:t xml:space="preserve">(fokus auf core business)</w:t>
      </w:r>
    </w:p>
    <w:bookmarkEnd w:id="26"/>
    <w:bookmarkEnd w:id="27"/>
    <w:bookmarkStart w:id="31" w:name="technische-architektur"/>
    <w:p>
      <w:pPr>
        <w:pStyle w:val="Heading2"/>
      </w:pPr>
      <w:r>
        <w:t xml:space="preserve">🏗️ Technische Architektur</w:t>
      </w:r>
    </w:p>
    <w:bookmarkStart w:id="28" w:name="frontend"/>
    <w:p>
      <w:pPr>
        <w:pStyle w:val="Heading3"/>
      </w:pPr>
      <w:r>
        <w:t xml:space="preserve">Frontend</w:t>
      </w:r>
    </w:p>
    <w:p>
      <w:pPr>
        <w:pStyle w:val="SourceCode"/>
      </w:pPr>
      <w:r>
        <w:rPr>
          <w:rStyle w:val="VerbatimChar"/>
        </w:rPr>
        <w:t xml:space="preserve">React 18.3.1 + TypeScript + TailwindCSS</w:t>
      </w:r>
      <w:r>
        <w:br/>
      </w:r>
      <w:r>
        <w:rPr>
          <w:rStyle w:val="VerbatimChar"/>
        </w:rPr>
        <w:t xml:space="preserve">├── MVPApp.tsx                 # Vereinfachte App-Struktur</w:t>
      </w:r>
      <w:r>
        <w:br/>
      </w:r>
      <w:r>
        <w:rPr>
          <w:rStyle w:val="VerbatimChar"/>
        </w:rPr>
        <w:t xml:space="preserve">├── pages/</w:t>
      </w:r>
      <w:r>
        <w:br/>
      </w:r>
      <w:r>
        <w:rPr>
          <w:rStyle w:val="VerbatimChar"/>
        </w:rPr>
        <w:t xml:space="preserve">│   ├── MVPHomepage.tsx        # Fokussierte Landing Page</w:t>
      </w:r>
      <w:r>
        <w:br/>
      </w:r>
      <w:r>
        <w:rPr>
          <w:rStyle w:val="VerbatimChar"/>
        </w:rPr>
        <w:t xml:space="preserve">│   ├── ComparisonHub.tsx      # Check24-Style Vergleich</w:t>
      </w:r>
      <w:r>
        <w:br/>
      </w:r>
      <w:r>
        <w:rPr>
          <w:rStyle w:val="VerbatimChar"/>
        </w:rPr>
        <w:t xml:space="preserve">│   ├── TutorRegistrationPage.tsx  # 6-Schritt Tutor Anmeldung</w:t>
      </w:r>
      <w:r>
        <w:br/>
      </w:r>
      <w:r>
        <w:rPr>
          <w:rStyle w:val="VerbatimChar"/>
        </w:rPr>
        <w:t xml:space="preserve">│   └── TutorDashboard.tsx     # Umfassendes Tutor Management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└── Layout/</w:t>
      </w:r>
      <w:r>
        <w:br/>
      </w:r>
      <w:r>
        <w:rPr>
          <w:rStyle w:val="VerbatimChar"/>
        </w:rPr>
        <w:t xml:space="preserve">│       └── MVPNavbar.tsx      # Vereinfachte Navigation</w:t>
      </w:r>
      <w:r>
        <w:br/>
      </w:r>
      <w:r>
        <w:rPr>
          <w:rStyle w:val="VerbatimChar"/>
        </w:rPr>
        <w:t xml:space="preserve">└── contexts/                  # State Management</w:t>
      </w:r>
    </w:p>
    <w:bookmarkEnd w:id="28"/>
    <w:bookmarkStart w:id="29" w:name="design-system"/>
    <w:p>
      <w:pPr>
        <w:pStyle w:val="Heading3"/>
      </w:pPr>
      <w:r>
        <w:t xml:space="preserve">Design System</w:t>
      </w:r>
    </w:p>
    <w:p>
      <w:pPr>
        <w:pStyle w:val="SourceCode"/>
      </w:pPr>
      <w:r>
        <w:rPr>
          <w:rStyle w:val="CommentTok"/>
        </w:rPr>
        <w:t xml:space="preserve">/* MVP Farbpalette */</w:t>
      </w:r>
      <w:r>
        <w:br/>
      </w:r>
      <w:r>
        <w:rPr>
          <w:rStyle w:val="NormalTok"/>
        </w:rPr>
        <w:t xml:space="preserve">Primary</w:t>
      </w:r>
      <w:r>
        <w:rPr>
          <w:rStyle w:val="InformationTok"/>
        </w:rPr>
        <w:t xml:space="preserve">: Emerald-600</w:t>
      </w:r>
      <w:r>
        <w:rPr>
          <w:rStyle w:val="NormalTok"/>
        </w:rPr>
        <w:t xml:space="preserve"> (#059669)</w:t>
      </w:r>
      <w:r>
        <w:br/>
      </w:r>
      <w:r>
        <w:rPr>
          <w:rStyle w:val="NormalTok"/>
        </w:rPr>
        <w:t xml:space="preserve">Secondary</w:t>
      </w:r>
      <w:r>
        <w:rPr>
          <w:rStyle w:val="InformationTok"/>
        </w:rPr>
        <w:t xml:space="preserve">: Blue-600</w:t>
      </w:r>
      <w:r>
        <w:rPr>
          <w:rStyle w:val="NormalTok"/>
        </w:rPr>
        <w:t xml:space="preserve"> (#2563eb) </w:t>
      </w:r>
      <w:r>
        <w:br/>
      </w:r>
      <w:r>
        <w:rPr>
          <w:rStyle w:val="NormalTok"/>
        </w:rPr>
        <w:t xml:space="preserve">Accent</w:t>
      </w:r>
      <w:r>
        <w:rPr>
          <w:rStyle w:val="InformationTok"/>
        </w:rPr>
        <w:t xml:space="preserve">: Slate-600</w:t>
      </w:r>
      <w:r>
        <w:rPr>
          <w:rStyle w:val="NormalTok"/>
        </w:rPr>
        <w:t xml:space="preserve"> (#475569)</w:t>
      </w:r>
      <w:r>
        <w:br/>
      </w:r>
      <w:r>
        <w:rPr>
          <w:rStyle w:val="NormalTok"/>
        </w:rPr>
        <w:t xml:space="preserve">Background</w:t>
      </w:r>
      <w:r>
        <w:rPr>
          <w:rStyle w:val="InformationTok"/>
        </w:rPr>
        <w:t xml:space="preserve">: Gradient</w:t>
      </w:r>
      <w:r>
        <w:rPr>
          <w:rStyle w:val="NormalTok"/>
        </w:rPr>
        <w:t xml:space="preserve"> from-slate-50 to-emerald-50</w:t>
      </w:r>
    </w:p>
    <w:bookmarkEnd w:id="29"/>
    <w:bookmarkStart w:id="30" w:name="routing-vereinfacht"/>
    <w:p>
      <w:pPr>
        <w:pStyle w:val="Heading3"/>
      </w:pPr>
      <w:r>
        <w:t xml:space="preserve">Routing (Vereinfacht)</w:t>
      </w:r>
    </w:p>
    <w:p>
      <w:pPr>
        <w:pStyle w:val="SourceCode"/>
      </w:pPr>
      <w:r>
        <w:rPr>
          <w:rStyle w:val="VerbatimChar"/>
        </w:rPr>
        <w:t xml:space="preserve">/                          → MVP Homepage</w:t>
      </w:r>
      <w:r>
        <w:br/>
      </w:r>
      <w:r>
        <w:rPr>
          <w:rStyle w:val="VerbatimChar"/>
        </w:rPr>
        <w:t xml:space="preserve">/vergleichen              → Comparison Hub (Hauptfeature)</w:t>
      </w:r>
      <w:r>
        <w:br/>
      </w:r>
      <w:r>
        <w:rPr>
          <w:rStyle w:val="VerbatimChar"/>
        </w:rPr>
        <w:t xml:space="preserve">/tutoren                  → Tutor Listings</w:t>
      </w:r>
      <w:r>
        <w:br/>
      </w:r>
      <w:r>
        <w:rPr>
          <w:rStyle w:val="VerbatimChar"/>
        </w:rPr>
        <w:t xml:space="preserve">/tutor-anmeldung         → Tutor Registration</w:t>
      </w:r>
      <w:r>
        <w:br/>
      </w:r>
      <w:r>
        <w:rPr>
          <w:rStyle w:val="VerbatimChar"/>
        </w:rPr>
        <w:t xml:space="preserve">/tutor-dashboard         → Tutor Management</w:t>
      </w:r>
      <w:r>
        <w:br/>
      </w:r>
      <w:r>
        <w:rPr>
          <w:rStyle w:val="VerbatimChar"/>
        </w:rPr>
        <w:t xml:space="preserve">/schulen                 → School Listings (basic)</w:t>
      </w:r>
      <w:r>
        <w:br/>
      </w:r>
      <w:r>
        <w:rPr>
          <w:rStyle w:val="VerbatimChar"/>
        </w:rPr>
        <w:t xml:space="preserve">/school-dashboard        → School Management (basic)</w:t>
      </w:r>
    </w:p>
    <w:bookmarkEnd w:id="30"/>
    <w:bookmarkEnd w:id="31"/>
    <w:bookmarkStart w:id="34" w:name="deployment-live-demo"/>
    <w:p>
      <w:pPr>
        <w:pStyle w:val="Heading2"/>
      </w:pPr>
      <w:r>
        <w:t xml:space="preserve">🚀 Deployment &amp; Live Demo</w:t>
      </w:r>
    </w:p>
    <w:bookmarkStart w:id="32" w:name="quick-start"/>
    <w:p>
      <w:pPr>
        <w:pStyle w:val="Heading3"/>
      </w:pPr>
      <w:r>
        <w:t xml:space="preserve">Quick Start</w:t>
      </w:r>
    </w:p>
    <w:p>
      <w:pPr>
        <w:pStyle w:val="SourceCode"/>
      </w:pP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Start development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for production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32"/>
    <w:bookmarkStart w:id="33" w:name="live-mvp"/>
    <w:p>
      <w:pPr>
        <w:pStyle w:val="Heading3"/>
      </w:pPr>
      <w:r>
        <w:t xml:space="preserve">Live MVP</w:t>
      </w:r>
    </w:p>
    <w:p>
      <w:pPr>
        <w:pStyle w:val="FirstParagraph"/>
      </w:pPr>
      <w:r>
        <w:t xml:space="preserve">🌐</w:t>
      </w:r>
      <w:r>
        <w:t xml:space="preserve"> </w:t>
      </w:r>
      <w:r>
        <w:rPr>
          <w:bCs/>
          <w:b/>
        </w:rPr>
        <w:t xml:space="preserve">Production URL</w:t>
      </w:r>
      <w:r>
        <w:t xml:space="preserve">: https://[deployment-url]</w:t>
      </w:r>
    </w:p>
    <w:p>
      <w:pPr>
        <w:pStyle w:val="BodyText"/>
      </w:pPr>
      <w:r>
        <w:rPr>
          <w:bCs/>
          <w:b/>
        </w:rPr>
        <w:t xml:space="preserve">Credentials für Testing:</w:t>
      </w:r>
      <w:r>
        <w:t xml:space="preserve"> </w:t>
      </w:r>
      <w:r>
        <w:t xml:space="preserve">- Tutor Account:</w:t>
      </w:r>
      <w:r>
        <w:t xml:space="preserve"> </w:t>
      </w:r>
      <w:r>
        <w:rPr>
          <w:rStyle w:val="VerbatimChar"/>
        </w:rPr>
        <w:t xml:space="preserve">tutor@smirisGermany.com</w:t>
      </w:r>
      <w:r>
        <w:t xml:space="preserve"> </w:t>
      </w:r>
      <w:r>
        <w:t xml:space="preserve">- School Account:</w:t>
      </w:r>
      <w:r>
        <w:t xml:space="preserve"> </w:t>
      </w:r>
      <w:r>
        <w:rPr>
          <w:rStyle w:val="VerbatimChar"/>
        </w:rPr>
        <w:t xml:space="preserve">school@smirisGermany.com</w:t>
      </w:r>
      <w:r>
        <w:t xml:space="preserve"> </w:t>
      </w:r>
      <w:r>
        <w:t xml:space="preserve">- Student:</w:t>
      </w:r>
      <w:r>
        <w:t xml:space="preserve"> </w:t>
      </w:r>
      <w:r>
        <w:rPr>
          <w:rStyle w:val="VerbatimChar"/>
        </w:rPr>
        <w:t xml:space="preserve">student@smirisGermany.com</w:t>
      </w:r>
    </w:p>
    <w:bookmarkEnd w:id="33"/>
    <w:bookmarkEnd w:id="34"/>
    <w:bookmarkStart w:id="37" w:name="business-value"/>
    <w:p>
      <w:pPr>
        <w:pStyle w:val="Heading2"/>
      </w:pPr>
      <w:r>
        <w:t xml:space="preserve">💼 Business Value</w:t>
      </w:r>
    </w:p>
    <w:bookmarkStart w:id="35" w:name="sofortiger-marktstart"/>
    <w:p>
      <w:pPr>
        <w:pStyle w:val="Heading3"/>
      </w:pPr>
      <w:r>
        <w:t xml:space="preserve">Sofortiger Marktstart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Zeit bis Markt</w:t>
      </w:r>
      <w:r>
        <w:t xml:space="preserve">: 2-4 Wochen statt 3-6 Monate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Benutzer-Validierung</w:t>
      </w:r>
      <w:r>
        <w:t xml:space="preserve">: Echtes Feedback sammeln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Revenue Generation</w:t>
      </w:r>
      <w:r>
        <w:t xml:space="preserve">: Sofortige Monetarisierung möglich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Skalierbare Basis</w:t>
      </w:r>
      <w:r>
        <w:t xml:space="preserve">: Erweiterbar für V2.0</w:t>
      </w:r>
    </w:p>
    <w:bookmarkEnd w:id="35"/>
    <w:bookmarkStart w:id="36" w:name="unique-value-propositions"/>
    <w:p>
      <w:pPr>
        <w:pStyle w:val="Heading3"/>
      </w:pPr>
      <w:r>
        <w:t xml:space="preserve">Unique Value Propositions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Check24 für Sprachschulen</w:t>
      </w:r>
      <w:r>
        <w:t xml:space="preserve">: Erster Vergleichsservice in Marokko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Prüfungsexperten-Netzwerk</w:t>
      </w:r>
      <w:r>
        <w:t xml:space="preserve">: Premium Tutoren für TestDaF/DSH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Mobile-First Experience</w:t>
      </w:r>
      <w:r>
        <w:t xml:space="preserve">: Optimiert für marokkanische Nutzer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Live-Verfügbarkeit</w:t>
      </w:r>
      <w:r>
        <w:t xml:space="preserve">: Real-time Buchungen</w:t>
      </w:r>
    </w:p>
    <w:bookmarkEnd w:id="36"/>
    <w:bookmarkEnd w:id="37"/>
    <w:bookmarkStart w:id="40" w:name="success-metrics-mvp"/>
    <w:p>
      <w:pPr>
        <w:pStyle w:val="Heading2"/>
      </w:pPr>
      <w:r>
        <w:t xml:space="preserve">📊 Success Metrics (MVP)</w:t>
      </w:r>
    </w:p>
    <w:bookmarkStart w:id="38" w:name="tracking-kpis"/>
    <w:p>
      <w:pPr>
        <w:pStyle w:val="Heading3"/>
      </w:pPr>
      <w:r>
        <w:t xml:space="preserve">Tracking KPIs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 Registrations</w:t>
      </w:r>
      <w:r>
        <w:t xml:space="preserve">: Tutoren + Schulen + Studenten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Comparison Sessions</w:t>
      </w:r>
      <w:r>
        <w:t xml:space="preserve">: Nutzung der Vergleichsfunktion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Booking Conversion</w:t>
      </w:r>
      <w:r>
        <w:t xml:space="preserve">: Vom Vergleich zur Buchung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Tutor Quality</w:t>
      </w:r>
      <w:r>
        <w:t xml:space="preserve">: Bewertungen und Wiederbuchungsrate</w:t>
      </w:r>
    </w:p>
    <w:bookmarkEnd w:id="38"/>
    <w:bookmarkStart w:id="39" w:name="zielwerte-3-monate"/>
    <w:p>
      <w:pPr>
        <w:pStyle w:val="Heading3"/>
      </w:pPr>
      <w:r>
        <w:t xml:space="preserve">Zielwerte (3 Monate)</w:t>
      </w:r>
    </w:p>
    <w:p>
      <w:pPr>
        <w:numPr>
          <w:ilvl w:val="0"/>
          <w:numId w:val="1010"/>
        </w:numPr>
        <w:pStyle w:val="Compact"/>
      </w:pPr>
      <w:r>
        <w:t xml:space="preserve">50+ aktive Tutoren</w:t>
      </w:r>
    </w:p>
    <w:p>
      <w:pPr>
        <w:numPr>
          <w:ilvl w:val="0"/>
          <w:numId w:val="1010"/>
        </w:numPr>
        <w:pStyle w:val="Compact"/>
      </w:pPr>
      <w:r>
        <w:t xml:space="preserve">25+ Sprachschulen</w:t>
      </w:r>
    </w:p>
    <w:p>
      <w:pPr>
        <w:numPr>
          <w:ilvl w:val="0"/>
          <w:numId w:val="1010"/>
        </w:numPr>
        <w:pStyle w:val="Compact"/>
      </w:pPr>
      <w:r>
        <w:t xml:space="preserve">500+ Studenten-Registrierungen</w:t>
      </w:r>
    </w:p>
    <w:p>
      <w:pPr>
        <w:numPr>
          <w:ilvl w:val="0"/>
          <w:numId w:val="1010"/>
        </w:numPr>
        <w:pStyle w:val="Compact"/>
      </w:pPr>
      <w:r>
        <w:t xml:space="preserve">15% Conversion Rate (Vergleich → Buchung)</w:t>
      </w:r>
    </w:p>
    <w:bookmarkEnd w:id="39"/>
    <w:bookmarkEnd w:id="40"/>
    <w:bookmarkStart w:id="42" w:name="roadmap-v2.0"/>
    <w:p>
      <w:pPr>
        <w:pStyle w:val="Heading2"/>
      </w:pPr>
      <w:r>
        <w:t xml:space="preserve">🛣️ Roadmap V2.0</w:t>
      </w:r>
    </w:p>
    <w:bookmarkStart w:id="41" w:name="nach-mvp-validierung"/>
    <w:p>
      <w:pPr>
        <w:pStyle w:val="Heading3"/>
      </w:pPr>
      <w:r>
        <w:t xml:space="preserve">Nach MVP-Validierung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Visa Services Integration</w:t>
      </w:r>
      <w:r>
        <w:t xml:space="preserve"> </w:t>
      </w:r>
      <w:r>
        <w:t xml:space="preserve">(Q2)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Arabische Übersetzung</w:t>
      </w:r>
      <w:r>
        <w:t xml:space="preserve"> </w:t>
      </w:r>
      <w:r>
        <w:t xml:space="preserve">(Q2)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Advanced Analytics</w:t>
      </w:r>
      <w:r>
        <w:t xml:space="preserve"> </w:t>
      </w:r>
      <w:r>
        <w:t xml:space="preserve">(Q3)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Community Features</w:t>
      </w:r>
      <w:r>
        <w:t xml:space="preserve"> </w:t>
      </w:r>
      <w:r>
        <w:t xml:space="preserve">(Q3)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Mobile App</w:t>
      </w:r>
      <w:r>
        <w:t xml:space="preserve"> </w:t>
      </w:r>
      <w:r>
        <w:t xml:space="preserve">(Q4)</w:t>
      </w:r>
    </w:p>
    <w:bookmarkEnd w:id="41"/>
    <w:bookmarkEnd w:id="42"/>
    <w:bookmarkStart w:id="43" w:name="mvp-success-criteria"/>
    <w:p>
      <w:pPr>
        <w:pStyle w:val="Heading2"/>
      </w:pPr>
      <w:r>
        <w:t xml:space="preserve">🎯 MVP Success Criteria</w:t>
      </w:r>
    </w:p>
    <w:p>
      <w:pPr>
        <w:pStyle w:val="FirstParagraph"/>
      </w:pPr>
      <w:r>
        <w:rPr>
          <w:bCs/>
          <w:b/>
        </w:rPr>
        <w:t xml:space="preserve">✅ Funktional:</w:t>
      </w:r>
      <w:r>
        <w:t xml:space="preserve"> </w:t>
      </w:r>
      <w:r>
        <w:t xml:space="preserve">- [ ] Check24-Style Vergleich funktional</w:t>
      </w:r>
      <w:r>
        <w:t xml:space="preserve"> </w:t>
      </w:r>
      <w:r>
        <w:t xml:space="preserve">- [ ] Tutor-Registrierung 100% komplett</w:t>
      </w:r>
      <w:r>
        <w:t xml:space="preserve"> </w:t>
      </w:r>
      <w:r>
        <w:t xml:space="preserve">- [ ] Live-Buchungssystem funktioniert</w:t>
      </w:r>
      <w:r>
        <w:t xml:space="preserve"> </w:t>
      </w:r>
      <w:r>
        <w:t xml:space="preserve">- [ ] Mobile responsive (100%)</w:t>
      </w:r>
      <w:r>
        <w:t xml:space="preserve"> </w:t>
      </w:r>
      <w:r>
        <w:t xml:space="preserve">- [ ] Deployment erfolgreich</w:t>
      </w:r>
    </w:p>
    <w:p>
      <w:pPr>
        <w:pStyle w:val="BodyText"/>
      </w:pPr>
      <w:r>
        <w:rPr>
          <w:bCs/>
          <w:b/>
        </w:rPr>
        <w:t xml:space="preserve">✅ Business:</w:t>
      </w:r>
      <w:r>
        <w:t xml:space="preserve"> </w:t>
      </w:r>
      <w:r>
        <w:t xml:space="preserve">- [ ] Erste 10 Tutoren registriert</w:t>
      </w:r>
      <w:r>
        <w:t xml:space="preserve"> </w:t>
      </w:r>
      <w:r>
        <w:t xml:space="preserve">- [ ] Erste 100 Vergleiche durchgeführt</w:t>
      </w:r>
      <w:r>
        <w:br/>
      </w:r>
      <w:r>
        <w:t xml:space="preserve">- [ ] Erste erfolgreiche Buchung</w:t>
      </w:r>
      <w:r>
        <w:t xml:space="preserve"> </w:t>
      </w:r>
      <w:r>
        <w:t xml:space="preserve">- [ ] Benutzer-Feedback positiv (&gt;4/5)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SmirisGermany MVP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Qualität über Quantität. Jede Funktion 100% perfekt.</w:t>
      </w:r>
    </w:p>
    <w:p>
      <w:pPr>
        <w:pStyle w:val="BodyText"/>
      </w:pPr>
      <w:r>
        <w:t xml:space="preserve">🚀</w:t>
      </w:r>
      <w:r>
        <w:t xml:space="preserve"> </w:t>
      </w:r>
      <w:r>
        <w:rPr>
          <w:bCs/>
          <w:b/>
        </w:rPr>
        <w:t xml:space="preserve">Ready for Market Launch!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2025-06-28T07:19:09Z</dcterms:created>
  <dcterms:modified xsi:type="dcterms:W3CDTF">2025-06-28T07:19:09Z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