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CD6" w:rsidRDefault="00BC6CD6" w:rsidP="0033107B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>
        <w:rPr>
          <w:rFonts w:ascii="Tajawal" w:hAnsi="Tajawal" w:cs="Tajawal"/>
          <w:b/>
          <w:bCs/>
          <w:sz w:val="28"/>
          <w:szCs w:val="28"/>
        </w:rPr>
        <w:t>Common Attacks and their effectiveness:</w:t>
      </w:r>
    </w:p>
    <w:p w:rsidR="00BC6CD6" w:rsidRPr="00B0744F" w:rsidRDefault="00BC6CD6" w:rsidP="00BC6CD6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b/>
          <w:bCs/>
          <w:color w:val="C00000"/>
          <w:sz w:val="28"/>
          <w:szCs w:val="28"/>
        </w:rPr>
        <w:t>Phishing</w:t>
      </w:r>
      <w:r w:rsidRPr="00B0744F">
        <w:rPr>
          <w:rFonts w:ascii="Tajawal" w:hAnsi="Tajawal" w:cs="Tajawal"/>
          <w:b/>
          <w:bCs/>
          <w:sz w:val="28"/>
          <w:szCs w:val="28"/>
        </w:rPr>
        <w:t>: the use of digital communications to trick people into revealing sensitive data or deploying malicious software.</w:t>
      </w:r>
    </w:p>
    <w:p w:rsidR="00BC6CD6" w:rsidRP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 xml:space="preserve">Business Email Compromise (BEM): </w:t>
      </w:r>
      <w:r w:rsidRPr="00BC6CD6">
        <w:rPr>
          <w:rFonts w:ascii="Tajawal" w:hAnsi="Tajawal" w:cs="Tajawal"/>
          <w:sz w:val="28"/>
          <w:szCs w:val="28"/>
        </w:rPr>
        <w:t>A threat actor sends an email message that seems to be from a known source to make a seemingly legitimate request for information, in order to obtain a financial advantage.</w:t>
      </w:r>
    </w:p>
    <w:p w:rsidR="00BC6CD6" w:rsidRPr="00BC6CD6" w:rsidRDefault="00BC6CD6" w:rsidP="00BC6CD6">
      <w:pPr>
        <w:pStyle w:val="ListParagraph"/>
        <w:numPr>
          <w:ilvl w:val="2"/>
          <w:numId w:val="1"/>
        </w:numPr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Spear phishing</w:t>
      </w:r>
      <w:r w:rsidRPr="00BC6CD6">
        <w:rPr>
          <w:rFonts w:ascii="Tajawal" w:hAnsi="Tajawal" w:cs="Tajawal"/>
          <w:sz w:val="28"/>
          <w:szCs w:val="28"/>
        </w:rPr>
        <w:t>: A malicious email attack that targets a specific user or group of users. The email seems to originate from a trusted source.</w:t>
      </w:r>
    </w:p>
    <w:p w:rsidR="00BC6CD6" w:rsidRP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Whaling</w:t>
      </w:r>
      <w:r w:rsidRPr="00BC6CD6">
        <w:rPr>
          <w:rFonts w:ascii="Tajawal" w:hAnsi="Tajawal" w:cs="Tajawal"/>
          <w:sz w:val="28"/>
          <w:szCs w:val="28"/>
        </w:rPr>
        <w:t>: A form of spear phishing. Threat actors target company executives to gain access to sensitive data.</w:t>
      </w:r>
    </w:p>
    <w:p w:rsidR="00BC6CD6" w:rsidRP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Vishing</w:t>
      </w:r>
      <w:r w:rsidRPr="00BC6CD6">
        <w:rPr>
          <w:rFonts w:ascii="Tajawal" w:hAnsi="Tajawal" w:cs="Tajawal"/>
          <w:sz w:val="28"/>
          <w:szCs w:val="28"/>
        </w:rPr>
        <w:t>: The exploitation of electronic voice communication to obtain sensitive information or to impersonate a known source.</w:t>
      </w:r>
    </w:p>
    <w:p w:rsid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proofErr w:type="spellStart"/>
      <w:r w:rsidRPr="00B0744F">
        <w:rPr>
          <w:rFonts w:ascii="Tajawal" w:hAnsi="Tajawal" w:cs="Tajawal"/>
          <w:color w:val="C00000"/>
          <w:sz w:val="28"/>
          <w:szCs w:val="28"/>
        </w:rPr>
        <w:t>Smishing</w:t>
      </w:r>
      <w:proofErr w:type="spellEnd"/>
      <w:r w:rsidRPr="00BC6CD6">
        <w:rPr>
          <w:rFonts w:ascii="Tajawal" w:hAnsi="Tajawal" w:cs="Tajawal"/>
          <w:sz w:val="28"/>
          <w:szCs w:val="28"/>
        </w:rPr>
        <w:t>: The use of text messages to trick users, in order to obtain sensitive information or to impersonate a known source.</w:t>
      </w:r>
    </w:p>
    <w:p w:rsidR="00BC6CD6" w:rsidRPr="00B0744F" w:rsidRDefault="00BC6CD6" w:rsidP="00BC6CD6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b/>
          <w:bCs/>
          <w:color w:val="C00000"/>
          <w:sz w:val="28"/>
          <w:szCs w:val="28"/>
        </w:rPr>
        <w:t>Malware</w:t>
      </w:r>
      <w:r w:rsidRPr="00B0744F">
        <w:rPr>
          <w:rFonts w:ascii="Tajawal" w:hAnsi="Tajawal" w:cs="Tajawal"/>
          <w:b/>
          <w:bCs/>
          <w:sz w:val="28"/>
          <w:szCs w:val="28"/>
        </w:rPr>
        <w:t>: software designed to harm devices or networks.</w:t>
      </w:r>
    </w:p>
    <w:p w:rsid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Viruses</w:t>
      </w:r>
      <w:r>
        <w:rPr>
          <w:rFonts w:ascii="Tajawal" w:hAnsi="Tajawal" w:cs="Tajawal"/>
          <w:sz w:val="28"/>
          <w:szCs w:val="28"/>
        </w:rPr>
        <w:t>: Malicious code written to interfere with computer operations and cause damage to data, software, and hardware.</w:t>
      </w:r>
    </w:p>
    <w:p w:rsid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Worms</w:t>
      </w:r>
      <w:r>
        <w:rPr>
          <w:rFonts w:ascii="Tajawal" w:hAnsi="Tajawal" w:cs="Tajawal"/>
          <w:sz w:val="28"/>
          <w:szCs w:val="28"/>
        </w:rPr>
        <w:t>: Malware that can duplicate and spread itself across systems on its own</w:t>
      </w:r>
    </w:p>
    <w:p w:rsid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Ransomware</w:t>
      </w:r>
      <w:r>
        <w:rPr>
          <w:rFonts w:ascii="Tajawal" w:hAnsi="Tajawal" w:cs="Tajawal"/>
          <w:sz w:val="28"/>
          <w:szCs w:val="28"/>
        </w:rPr>
        <w:t>: A malicious attack where threat actors encrypt an organization’s data and demand payment to restore access</w:t>
      </w:r>
    </w:p>
    <w:p w:rsidR="00BC6CD6" w:rsidRDefault="00BC6CD6" w:rsidP="00BC6CD6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Spyware</w:t>
      </w:r>
      <w:r>
        <w:rPr>
          <w:rFonts w:ascii="Tajawal" w:hAnsi="Tajawal" w:cs="Tajawal"/>
          <w:sz w:val="28"/>
          <w:szCs w:val="28"/>
        </w:rPr>
        <w:t>: Malware that’s used to gather and sell information without consent. Can be used to access devices and allows threat actors to collect personal data.</w:t>
      </w:r>
    </w:p>
    <w:p w:rsidR="00BC6CD6" w:rsidRPr="00BC6CD6" w:rsidRDefault="00BC6CD6" w:rsidP="00BC6CD6">
      <w:pPr>
        <w:jc w:val="both"/>
        <w:rPr>
          <w:rFonts w:ascii="Tajawal" w:hAnsi="Tajawal" w:cs="Tajawal"/>
          <w:sz w:val="28"/>
          <w:szCs w:val="28"/>
        </w:rPr>
      </w:pPr>
    </w:p>
    <w:p w:rsidR="00BC6CD6" w:rsidRPr="00B0744F" w:rsidRDefault="00BC6CD6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b/>
          <w:bCs/>
          <w:color w:val="C00000"/>
          <w:sz w:val="28"/>
          <w:szCs w:val="28"/>
        </w:rPr>
        <w:lastRenderedPageBreak/>
        <w:t xml:space="preserve">Social Engineering </w:t>
      </w:r>
      <w:r w:rsidRPr="00B0744F">
        <w:rPr>
          <w:rFonts w:ascii="Tajawal" w:hAnsi="Tajawal" w:cs="Tajawal"/>
          <w:b/>
          <w:bCs/>
          <w:sz w:val="28"/>
          <w:szCs w:val="28"/>
        </w:rPr>
        <w:t>is a manipulation technique that exploits human error to gain private information, access, or valuables.</w:t>
      </w:r>
    </w:p>
    <w:p w:rsidR="00BC6CD6" w:rsidRPr="00B0744F" w:rsidRDefault="00BC6CD6" w:rsidP="00B0744F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Social Media Phis</w:t>
      </w:r>
      <w:r w:rsidR="00B0744F" w:rsidRPr="00B0744F">
        <w:rPr>
          <w:rFonts w:ascii="Tajawal" w:hAnsi="Tajawal" w:cs="Tajawal"/>
          <w:color w:val="C00000"/>
          <w:sz w:val="28"/>
          <w:szCs w:val="28"/>
          <w:lang w:bidi="ar-EG"/>
        </w:rPr>
        <w:t>hing</w:t>
      </w:r>
      <w:r w:rsidR="00B0744F">
        <w:rPr>
          <w:rFonts w:ascii="Tajawal" w:hAnsi="Tajawal" w:cs="Tajawal"/>
          <w:sz w:val="28"/>
          <w:szCs w:val="28"/>
          <w:lang w:bidi="ar-EG"/>
        </w:rPr>
        <w:t xml:space="preserve">: </w:t>
      </w:r>
      <w:r w:rsidR="00B0744F" w:rsidRPr="00B0744F">
        <w:rPr>
          <w:rFonts w:ascii="Tajawal" w:hAnsi="Tajawal" w:cs="Tajawal"/>
          <w:sz w:val="28"/>
          <w:szCs w:val="28"/>
          <w:lang w:bidi="ar-EG"/>
        </w:rPr>
        <w:t>A threat actor collects detailed information about their target from social media sites. Then, they initiate an attack.</w:t>
      </w:r>
    </w:p>
    <w:p w:rsidR="00B0744F" w:rsidRPr="00B0744F" w:rsidRDefault="00B0744F" w:rsidP="00B0744F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  <w:lang w:bidi="ar-EG"/>
        </w:rPr>
        <w:t>Watering hole Attack</w:t>
      </w:r>
      <w:r>
        <w:rPr>
          <w:rFonts w:ascii="Tajawal" w:hAnsi="Tajawal" w:cs="Tajawal"/>
          <w:sz w:val="28"/>
          <w:szCs w:val="28"/>
          <w:lang w:bidi="ar-EG"/>
        </w:rPr>
        <w:t xml:space="preserve">: </w:t>
      </w:r>
      <w:r w:rsidRPr="00B0744F">
        <w:rPr>
          <w:rFonts w:ascii="Tajawal" w:hAnsi="Tajawal" w:cs="Tajawal"/>
          <w:sz w:val="28"/>
          <w:szCs w:val="28"/>
          <w:lang w:bidi="ar-EG"/>
        </w:rPr>
        <w:t>A threat actor attacks a website frequently visited by a specific group of users.</w:t>
      </w:r>
    </w:p>
    <w:p w:rsidR="00B0744F" w:rsidRPr="00B0744F" w:rsidRDefault="00B0744F" w:rsidP="00B0744F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USB baiting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A threat actor strategically leaves a malware USB stick for an employee to find and install, to unknowingly infect a network.</w:t>
      </w:r>
    </w:p>
    <w:p w:rsidR="00B0744F" w:rsidRPr="00B0744F" w:rsidRDefault="00B0744F" w:rsidP="00B0744F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  <w:lang w:bidi="ar-EG"/>
        </w:rPr>
        <w:t>Physical social Engineering</w:t>
      </w:r>
      <w:r>
        <w:rPr>
          <w:rFonts w:ascii="Tajawal" w:hAnsi="Tajawal" w:cs="Tajawal"/>
          <w:sz w:val="28"/>
          <w:szCs w:val="28"/>
          <w:lang w:bidi="ar-EG"/>
        </w:rPr>
        <w:t xml:space="preserve">: </w:t>
      </w:r>
      <w:r w:rsidRPr="00B0744F">
        <w:rPr>
          <w:rFonts w:ascii="Tajawal" w:hAnsi="Tajawal" w:cs="Tajawal"/>
          <w:sz w:val="28"/>
          <w:szCs w:val="28"/>
          <w:lang w:bidi="ar-EG"/>
        </w:rPr>
        <w:t>A threat actor impersonates an employee, customer, or vendor to obtain unauthorized access to a physical location</w:t>
      </w:r>
    </w:p>
    <w:p w:rsidR="00B0744F" w:rsidRPr="00B0744F" w:rsidRDefault="00B0744F" w:rsidP="00B0744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b/>
          <w:bCs/>
          <w:sz w:val="28"/>
          <w:szCs w:val="28"/>
          <w:lang w:bidi="ar-EG"/>
        </w:rPr>
        <w:t>Social Engineering Principles:</w:t>
      </w:r>
      <w:r w:rsidRPr="00B0744F">
        <w:rPr>
          <w:rFonts w:ascii="Tajawal" w:hAnsi="Tajawal" w:cs="Tajawal"/>
          <w:b/>
          <w:bCs/>
          <w:sz w:val="28"/>
          <w:szCs w:val="28"/>
          <w:lang w:bidi="ar-EG"/>
        </w:rPr>
        <w:tab/>
      </w:r>
    </w:p>
    <w:p w:rsidR="00B0744F" w:rsidRP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  <w:lang w:bidi="ar-EG"/>
        </w:rPr>
        <w:t>Authority</w:t>
      </w:r>
      <w:r>
        <w:rPr>
          <w:rFonts w:ascii="Tajawal" w:hAnsi="Tajawal" w:cs="Tajawal"/>
          <w:sz w:val="28"/>
          <w:szCs w:val="28"/>
          <w:lang w:bidi="ar-EG"/>
        </w:rPr>
        <w:t xml:space="preserve">: </w:t>
      </w:r>
      <w:r w:rsidRPr="00B0744F">
        <w:rPr>
          <w:rFonts w:ascii="Tajawal" w:hAnsi="Tajawal" w:cs="Tajawal"/>
          <w:sz w:val="28"/>
          <w:szCs w:val="28"/>
          <w:lang w:bidi="ar-EG"/>
        </w:rPr>
        <w:t>Threat actors impersonate individuals with power</w:t>
      </w:r>
    </w:p>
    <w:p w:rsidR="00B0744F" w:rsidRP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  <w:lang w:bidi="ar-EG"/>
        </w:rPr>
        <w:t>Intimidation</w:t>
      </w:r>
      <w:r>
        <w:rPr>
          <w:rFonts w:ascii="Tajawal" w:hAnsi="Tajawal" w:cs="Tajawal"/>
          <w:sz w:val="28"/>
          <w:szCs w:val="28"/>
          <w:lang w:bidi="ar-EG"/>
        </w:rPr>
        <w:t xml:space="preserve">: </w:t>
      </w:r>
      <w:r w:rsidRPr="00B0744F">
        <w:rPr>
          <w:rFonts w:ascii="Tajawal" w:hAnsi="Tajawal" w:cs="Tajawal"/>
          <w:sz w:val="28"/>
          <w:szCs w:val="28"/>
          <w:lang w:bidi="ar-EG"/>
        </w:rPr>
        <w:t>Threat actors use bullying tactics</w:t>
      </w:r>
    </w:p>
    <w:p w:rsid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 xml:space="preserve">Consensus/Social </w:t>
      </w:r>
      <w:r w:rsidRPr="00B0744F">
        <w:rPr>
          <w:rFonts w:ascii="Tajawal" w:hAnsi="Tajawal" w:cs="Tajawal"/>
          <w:sz w:val="28"/>
          <w:szCs w:val="28"/>
        </w:rPr>
        <w:t>proof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threat actors use others’ trust to pretend they are legitimate</w:t>
      </w:r>
    </w:p>
    <w:p w:rsid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Scarcity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A tactic used to imply that goods or services are in limited supply.</w:t>
      </w:r>
    </w:p>
    <w:p w:rsid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Familiarity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Threat actors establish a fake emotional connection with users that can be exploited</w:t>
      </w:r>
    </w:p>
    <w:p w:rsid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Trust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Threat actors establish an emotional relationship with users that can be exploited over time</w:t>
      </w:r>
    </w:p>
    <w:p w:rsidR="00B0744F" w:rsidRDefault="00B0744F" w:rsidP="00B0744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B0744F">
        <w:rPr>
          <w:rFonts w:ascii="Tajawal" w:hAnsi="Tajawal" w:cs="Tajawal"/>
          <w:color w:val="C00000"/>
          <w:sz w:val="28"/>
          <w:szCs w:val="28"/>
        </w:rPr>
        <w:t>Urgency</w:t>
      </w:r>
      <w:r>
        <w:rPr>
          <w:rFonts w:ascii="Tajawal" w:hAnsi="Tajawal" w:cs="Tajawal"/>
          <w:sz w:val="28"/>
          <w:szCs w:val="28"/>
        </w:rPr>
        <w:t xml:space="preserve">: </w:t>
      </w:r>
      <w:r w:rsidRPr="00B0744F">
        <w:rPr>
          <w:rFonts w:ascii="Tajawal" w:hAnsi="Tajawal" w:cs="Tajawal"/>
          <w:sz w:val="28"/>
          <w:szCs w:val="28"/>
        </w:rPr>
        <w:t>A threat actor persuades others to respond quickly and without questioning</w:t>
      </w:r>
    </w:p>
    <w:p w:rsidR="00B0744F" w:rsidRDefault="00B0744F">
      <w:pPr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br w:type="page"/>
      </w:r>
    </w:p>
    <w:p w:rsidR="00B738CF" w:rsidRPr="006D1D4E" w:rsidRDefault="0033107B" w:rsidP="0033107B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6D1D4E">
        <w:rPr>
          <w:rFonts w:ascii="Tajawal" w:hAnsi="Tajawal" w:cs="Tajawal"/>
          <w:b/>
          <w:bCs/>
          <w:sz w:val="28"/>
          <w:szCs w:val="28"/>
        </w:rPr>
        <w:lastRenderedPageBreak/>
        <w:t>Certified Information Systems Security Professional (CISSP) Security Domains: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&amp; Risk Management </w:t>
      </w:r>
      <w:r>
        <w:rPr>
          <w:rFonts w:ascii="Tajawal" w:hAnsi="Tajawal" w:cs="Tajawal"/>
          <w:sz w:val="28"/>
          <w:szCs w:val="28"/>
        </w:rPr>
        <w:t>focuses on defining security goals and objectives, risk mitigation, compliance, business community, and law.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Asset Security</w:t>
      </w:r>
      <w:r w:rsidR="00950F7E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950F7E">
        <w:rPr>
          <w:rFonts w:ascii="Tajawal" w:hAnsi="Tajawal" w:cs="Tajawal"/>
          <w:sz w:val="28"/>
          <w:szCs w:val="28"/>
        </w:rPr>
        <w:t>focuses on securing digital and physical assets. It also related to the storage, maintenance, retention, and destruction of data.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Security Architecture &amp; Engineering</w:t>
      </w:r>
      <w:r w:rsidR="00D31886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D31886">
        <w:rPr>
          <w:rFonts w:ascii="Tajawal" w:hAnsi="Tajawal" w:cs="Tajawal"/>
          <w:sz w:val="28"/>
          <w:szCs w:val="28"/>
        </w:rPr>
        <w:t xml:space="preserve">focuses on optimizing </w:t>
      </w:r>
      <w:r w:rsidR="00026242">
        <w:rPr>
          <w:rFonts w:ascii="Tajawal" w:hAnsi="Tajawal" w:cs="Tajawal"/>
          <w:sz w:val="28"/>
          <w:szCs w:val="28"/>
        </w:rPr>
        <w:t>data security by ensuring effective tools, systems, and processes are in place.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Communication &amp; Network Security</w:t>
      </w:r>
      <w:r w:rsidR="00026242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026242">
        <w:rPr>
          <w:rFonts w:ascii="Tajawal" w:hAnsi="Tajawal" w:cs="Tajawal"/>
          <w:sz w:val="28"/>
          <w:szCs w:val="28"/>
        </w:rPr>
        <w:t>focuses on managing and securing physical networks and wireless communications.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Identity &amp; Access Management </w:t>
      </w:r>
      <w:r w:rsidRPr="00026242">
        <w:rPr>
          <w:rFonts w:ascii="Tajawal" w:hAnsi="Tajawal" w:cs="Tajawal"/>
          <w:sz w:val="28"/>
          <w:szCs w:val="28"/>
        </w:rPr>
        <w:t>focuses on keeping data secure, by ensuring users follow established policies to control and manage physical assets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Assessment and Testing </w:t>
      </w:r>
      <w:r w:rsidRPr="00026242">
        <w:rPr>
          <w:rFonts w:ascii="Tajawal" w:hAnsi="Tajawal" w:cs="Tajawal"/>
          <w:sz w:val="28"/>
          <w:szCs w:val="28"/>
        </w:rPr>
        <w:t>focuses on conducting security control testing, collecting and analyzing data, and conducting security audits to monitor for risks, threats, and vulnerabilities.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Operations </w:t>
      </w:r>
      <w:r w:rsidRPr="00026242">
        <w:rPr>
          <w:rFonts w:ascii="Tajawal" w:hAnsi="Tajawal" w:cs="Tajawal"/>
          <w:sz w:val="28"/>
          <w:szCs w:val="28"/>
        </w:rPr>
        <w:t>focuses on conducting investigations and implementing preventative measures</w:t>
      </w:r>
    </w:p>
    <w:p w:rsidR="0088045F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Software Development Security </w:t>
      </w:r>
      <w:r w:rsidRPr="00026242">
        <w:rPr>
          <w:rFonts w:ascii="Tajawal" w:hAnsi="Tajawal" w:cs="Tajawal"/>
          <w:sz w:val="28"/>
          <w:szCs w:val="28"/>
        </w:rPr>
        <w:t>This domain focuses on using secure coding practices, which are a set of recommended guidelines that are used to create secure applications and services.</w:t>
      </w:r>
    </w:p>
    <w:p w:rsidR="00026242" w:rsidRPr="0088045F" w:rsidRDefault="0088045F" w:rsidP="0088045F">
      <w:pPr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br w:type="page"/>
      </w:r>
    </w:p>
    <w:p w:rsidR="006D1D4E" w:rsidRPr="007D4556" w:rsidRDefault="006D1D4E" w:rsidP="006D1D4E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7D4556">
        <w:rPr>
          <w:rFonts w:ascii="Tajawal" w:hAnsi="Tajawal" w:cs="Tajawal"/>
          <w:b/>
          <w:bCs/>
          <w:sz w:val="28"/>
          <w:szCs w:val="28"/>
        </w:rPr>
        <w:lastRenderedPageBreak/>
        <w:t>Attack Types:</w:t>
      </w:r>
    </w:p>
    <w:p w:rsidR="00104CF0" w:rsidRPr="000247B5" w:rsidRDefault="006D1D4E" w:rsidP="006D1D4E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>Password attack</w:t>
      </w:r>
      <w:r w:rsidR="007D4556" w:rsidRPr="000247B5">
        <w:rPr>
          <w:rFonts w:ascii="Tajawal" w:hAnsi="Tajawal" w:cs="Tajawal"/>
          <w:b/>
          <w:bCs/>
          <w:sz w:val="28"/>
          <w:szCs w:val="28"/>
        </w:rPr>
        <w:t>:</w:t>
      </w:r>
      <w:r w:rsidRPr="000247B5">
        <w:rPr>
          <w:rFonts w:ascii="Tajawal" w:hAnsi="Tajawal" w:cs="Tajawal"/>
          <w:b/>
          <w:bCs/>
          <w:sz w:val="28"/>
          <w:szCs w:val="28"/>
        </w:rPr>
        <w:t xml:space="preserve"> </w:t>
      </w:r>
    </w:p>
    <w:p w:rsidR="006D1D4E" w:rsidRP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</w:t>
      </w:r>
      <w:r w:rsidR="006D1D4E" w:rsidRPr="00104CF0">
        <w:rPr>
          <w:rFonts w:ascii="Tajawal" w:hAnsi="Tajawal" w:cs="Tajawal"/>
          <w:sz w:val="28"/>
          <w:szCs w:val="28"/>
        </w:rPr>
        <w:t>n attempt to access password-secured devices, systems, networks, or data. Some forms of the attack:</w:t>
      </w:r>
    </w:p>
    <w:p w:rsid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Pr="006D1D4E">
        <w:rPr>
          <w:rFonts w:ascii="Tajawal" w:hAnsi="Tajawal" w:cs="Tajawal"/>
          <w:sz w:val="28"/>
          <w:szCs w:val="28"/>
        </w:rPr>
        <w:t xml:space="preserve">all under the </w:t>
      </w:r>
      <w:r w:rsidRPr="007D4556">
        <w:rPr>
          <w:rFonts w:ascii="Tajawal" w:hAnsi="Tajawal" w:cs="Tajawal"/>
          <w:color w:val="C00000"/>
          <w:sz w:val="28"/>
          <w:szCs w:val="28"/>
        </w:rPr>
        <w:t>communication and network security domain</w:t>
      </w:r>
      <w:r w:rsidRPr="006D1D4E">
        <w:rPr>
          <w:rFonts w:ascii="Tajawal" w:hAnsi="Tajawal" w:cs="Tajawal"/>
          <w:sz w:val="28"/>
          <w:szCs w:val="28"/>
        </w:rPr>
        <w:t>.</w:t>
      </w:r>
    </w:p>
    <w:p w:rsidR="00104CF0" w:rsidRPr="000247B5" w:rsidRDefault="006D1D4E" w:rsidP="00104CF0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>Social engineering attack</w:t>
      </w:r>
      <w:r w:rsidR="007D4556" w:rsidRPr="000247B5">
        <w:rPr>
          <w:rFonts w:ascii="Tajawal" w:hAnsi="Tajawal" w:cs="Tajawal"/>
          <w:b/>
          <w:bCs/>
          <w:sz w:val="28"/>
          <w:szCs w:val="28"/>
        </w:rPr>
        <w:t xml:space="preserve">: </w:t>
      </w:r>
    </w:p>
    <w:p w:rsidR="00104CF0" w:rsidRP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M</w:t>
      </w:r>
      <w:r w:rsidRPr="00104CF0">
        <w:rPr>
          <w:rFonts w:ascii="Tajawal" w:hAnsi="Tajawal" w:cs="Tajawal"/>
          <w:sz w:val="28"/>
          <w:szCs w:val="28"/>
        </w:rPr>
        <w:t>anipulation technique that exploits human error to gain private information, access, or valuables.</w:t>
      </w:r>
    </w:p>
    <w:p w:rsidR="006D1D4E" w:rsidRPr="007D4556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R</w:t>
      </w:r>
      <w:r w:rsidR="006D1D4E" w:rsidRPr="007D4556">
        <w:rPr>
          <w:rFonts w:ascii="Tajawal" w:hAnsi="Tajawal" w:cs="Tajawal"/>
          <w:sz w:val="28"/>
          <w:szCs w:val="28"/>
        </w:rPr>
        <w:t xml:space="preserve">elated to the </w:t>
      </w:r>
      <w:r w:rsidR="006D1D4E" w:rsidRPr="007D4556">
        <w:rPr>
          <w:rFonts w:ascii="Tajawal" w:hAnsi="Tajawal" w:cs="Tajawal"/>
          <w:color w:val="C00000"/>
          <w:sz w:val="28"/>
          <w:szCs w:val="28"/>
        </w:rPr>
        <w:t>security and risk management domain</w:t>
      </w:r>
      <w:r w:rsidR="006D1D4E" w:rsidRPr="007D4556">
        <w:rPr>
          <w:rFonts w:ascii="Tajawal" w:hAnsi="Tajawal" w:cs="Tajawal"/>
          <w:sz w:val="28"/>
          <w:szCs w:val="28"/>
        </w:rPr>
        <w:t>.</w:t>
      </w:r>
    </w:p>
    <w:p w:rsidR="00104CF0" w:rsidRPr="000247B5" w:rsidRDefault="006D1D4E" w:rsidP="006D1D4E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>Physical attack</w:t>
      </w:r>
      <w:r w:rsidR="00104CF0" w:rsidRPr="000247B5">
        <w:rPr>
          <w:rFonts w:ascii="Tajawal" w:hAnsi="Tajawal" w:cs="Tajawal"/>
          <w:b/>
          <w:bCs/>
          <w:sz w:val="28"/>
          <w:szCs w:val="28"/>
        </w:rPr>
        <w:t>:</w:t>
      </w:r>
      <w:r w:rsidRPr="000247B5">
        <w:rPr>
          <w:rFonts w:ascii="Tajawal" w:hAnsi="Tajawal" w:cs="Tajawal"/>
          <w:b/>
          <w:bCs/>
          <w:sz w:val="28"/>
          <w:szCs w:val="28"/>
        </w:rPr>
        <w:t xml:space="preserve"> </w:t>
      </w:r>
    </w:p>
    <w:p w:rsidR="006D1D4E" w:rsidRP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</w:t>
      </w:r>
      <w:r w:rsidR="006D1D4E" w:rsidRPr="00104CF0">
        <w:rPr>
          <w:rFonts w:ascii="Tajawal" w:hAnsi="Tajawal" w:cs="Tajawal"/>
          <w:sz w:val="28"/>
          <w:szCs w:val="28"/>
        </w:rPr>
        <w:t xml:space="preserve"> security incident that affects not only digital but also physical environments where the incident is deployed.</w:t>
      </w:r>
    </w:p>
    <w:p w:rsid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Pr="00104CF0">
        <w:rPr>
          <w:rFonts w:ascii="Tajawal" w:hAnsi="Tajawal" w:cs="Tajawal"/>
          <w:sz w:val="28"/>
          <w:szCs w:val="28"/>
        </w:rPr>
        <w:t xml:space="preserve">all under the </w:t>
      </w:r>
      <w:r w:rsidRPr="00104CF0">
        <w:rPr>
          <w:rFonts w:ascii="Tajawal" w:hAnsi="Tajawal" w:cs="Tajawal"/>
          <w:color w:val="C00000"/>
          <w:sz w:val="28"/>
          <w:szCs w:val="28"/>
        </w:rPr>
        <w:t>asset security domain</w:t>
      </w:r>
    </w:p>
    <w:p w:rsidR="00104CF0" w:rsidRPr="000247B5" w:rsidRDefault="00104CF0" w:rsidP="00104CF0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 xml:space="preserve">Adversarial artificial intelligence: </w:t>
      </w:r>
    </w:p>
    <w:p w:rsidR="00104CF0" w:rsidRP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</w:t>
      </w:r>
      <w:r w:rsidRPr="00104CF0">
        <w:rPr>
          <w:rFonts w:ascii="Tajawal" w:hAnsi="Tajawal" w:cs="Tajawal"/>
          <w:sz w:val="28"/>
          <w:szCs w:val="28"/>
        </w:rPr>
        <w:t xml:space="preserve"> technique that manipulates </w:t>
      </w:r>
      <w:hyperlink r:id="rId7" w:tgtFrame="_blank" w:history="1">
        <w:r w:rsidRPr="00104CF0">
          <w:rPr>
            <w:rStyle w:val="Hyperlink"/>
            <w:rFonts w:ascii="Tajawal" w:hAnsi="Tajawal" w:cs="Tajawal"/>
            <w:color w:val="auto"/>
            <w:sz w:val="28"/>
            <w:szCs w:val="28"/>
            <w:u w:val="none"/>
          </w:rPr>
          <w:t>artificial intelligence and machine learning</w:t>
        </w:r>
      </w:hyperlink>
      <w:r w:rsidRPr="00104CF0">
        <w:rPr>
          <w:rFonts w:ascii="Tajawal" w:hAnsi="Tajawal" w:cs="Tajawal"/>
          <w:sz w:val="28"/>
          <w:szCs w:val="28"/>
        </w:rPr>
        <w:t xml:space="preserve"> technology to conduct attacks more efficiently</w:t>
      </w:r>
    </w:p>
    <w:p w:rsidR="006D1D4E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Pr="00104CF0">
        <w:rPr>
          <w:rFonts w:ascii="Tajawal" w:hAnsi="Tajawal" w:cs="Tajawal"/>
          <w:sz w:val="28"/>
          <w:szCs w:val="28"/>
        </w:rPr>
        <w:t xml:space="preserve">alls under both the </w:t>
      </w:r>
      <w:r w:rsidRPr="00104CF0">
        <w:rPr>
          <w:rFonts w:ascii="Tajawal" w:hAnsi="Tajawal" w:cs="Tajawal"/>
          <w:color w:val="C00000"/>
          <w:sz w:val="28"/>
          <w:szCs w:val="28"/>
        </w:rPr>
        <w:t>communication and network security and the identi</w:t>
      </w:r>
      <w:bookmarkStart w:id="0" w:name="_GoBack"/>
      <w:bookmarkEnd w:id="0"/>
      <w:r w:rsidRPr="00104CF0">
        <w:rPr>
          <w:rFonts w:ascii="Tajawal" w:hAnsi="Tajawal" w:cs="Tajawal"/>
          <w:color w:val="C00000"/>
          <w:sz w:val="28"/>
          <w:szCs w:val="28"/>
        </w:rPr>
        <w:t>ty and access management domains</w:t>
      </w:r>
      <w:r w:rsidRPr="00104CF0">
        <w:rPr>
          <w:rFonts w:ascii="Tajawal" w:hAnsi="Tajawal" w:cs="Tajawal"/>
          <w:sz w:val="28"/>
          <w:szCs w:val="28"/>
        </w:rPr>
        <w:t>.</w:t>
      </w:r>
    </w:p>
    <w:p w:rsidR="00104CF0" w:rsidRPr="000247B5" w:rsidRDefault="00104CF0" w:rsidP="00104CF0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>Supply-chain Attack:</w:t>
      </w:r>
    </w:p>
    <w:p w:rsid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T</w:t>
      </w:r>
      <w:r w:rsidRPr="00104CF0">
        <w:rPr>
          <w:rFonts w:ascii="Tajawal" w:hAnsi="Tajawal" w:cs="Tajawal"/>
          <w:sz w:val="28"/>
          <w:szCs w:val="28"/>
        </w:rPr>
        <w:t>argets systems, applications, hardware, and/or software to locate a vulnerability where malware can be deployed.</w:t>
      </w:r>
    </w:p>
    <w:p w:rsidR="00104CF0" w:rsidRPr="00104CF0" w:rsidRDefault="00104CF0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Pr="00104CF0">
        <w:rPr>
          <w:rFonts w:ascii="Tajawal" w:hAnsi="Tajawal" w:cs="Tajawal"/>
          <w:sz w:val="28"/>
          <w:szCs w:val="28"/>
        </w:rPr>
        <w:t xml:space="preserve">all under </w:t>
      </w:r>
      <w:r w:rsidRPr="000247B5">
        <w:rPr>
          <w:rFonts w:ascii="Tajawal" w:hAnsi="Tajawal" w:cs="Tajawal"/>
          <w:color w:val="C00000"/>
          <w:sz w:val="28"/>
          <w:szCs w:val="28"/>
        </w:rPr>
        <w:t>several domains</w:t>
      </w:r>
      <w:r w:rsidRPr="00104CF0">
        <w:rPr>
          <w:rFonts w:ascii="Tajawal" w:hAnsi="Tajawal" w:cs="Tajawal"/>
          <w:sz w:val="28"/>
          <w:szCs w:val="28"/>
        </w:rPr>
        <w:t>, including but not limited to the security and risk management, security architecture and engineering, and security operations domains.</w:t>
      </w:r>
    </w:p>
    <w:p w:rsidR="00104CF0" w:rsidRPr="000247B5" w:rsidRDefault="00104CF0" w:rsidP="00104CF0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0247B5">
        <w:rPr>
          <w:rFonts w:ascii="Tajawal" w:hAnsi="Tajawal" w:cs="Tajawal"/>
          <w:b/>
          <w:bCs/>
          <w:sz w:val="28"/>
          <w:szCs w:val="28"/>
        </w:rPr>
        <w:t>Cryptographic attack</w:t>
      </w:r>
    </w:p>
    <w:p w:rsidR="00104CF0" w:rsidRDefault="000247B5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</w:t>
      </w:r>
      <w:r w:rsidR="00104CF0" w:rsidRPr="00104CF0">
        <w:rPr>
          <w:rFonts w:ascii="Tajawal" w:hAnsi="Tajawal" w:cs="Tajawal"/>
          <w:sz w:val="28"/>
          <w:szCs w:val="28"/>
        </w:rPr>
        <w:t>ffects secure forms of communication between a sender and intended recipient</w:t>
      </w:r>
    </w:p>
    <w:p w:rsidR="00104CF0" w:rsidRPr="00104CF0" w:rsidRDefault="000247B5" w:rsidP="00104CF0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="00104CF0" w:rsidRPr="00104CF0">
        <w:rPr>
          <w:rFonts w:ascii="Tajawal" w:hAnsi="Tajawal" w:cs="Tajawal"/>
          <w:sz w:val="28"/>
          <w:szCs w:val="28"/>
        </w:rPr>
        <w:t xml:space="preserve">all under the </w:t>
      </w:r>
      <w:r w:rsidR="00104CF0" w:rsidRPr="000247B5">
        <w:rPr>
          <w:rFonts w:ascii="Tajawal" w:hAnsi="Tajawal" w:cs="Tajawal"/>
          <w:color w:val="C00000"/>
          <w:sz w:val="28"/>
          <w:szCs w:val="28"/>
        </w:rPr>
        <w:t>communication and network security domain</w:t>
      </w:r>
    </w:p>
    <w:sectPr w:rsidR="00104CF0" w:rsidRPr="00104CF0" w:rsidSect="00987BD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305" w:rsidRDefault="00625305" w:rsidP="0044437F">
      <w:pPr>
        <w:spacing w:after="0" w:line="240" w:lineRule="auto"/>
      </w:pPr>
      <w:r>
        <w:separator/>
      </w:r>
    </w:p>
  </w:endnote>
  <w:endnote w:type="continuationSeparator" w:id="0">
    <w:p w:rsidR="00625305" w:rsidRDefault="00625305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305" w:rsidRDefault="00625305" w:rsidP="0044437F">
      <w:pPr>
        <w:spacing w:after="0" w:line="240" w:lineRule="auto"/>
      </w:pPr>
      <w:r>
        <w:separator/>
      </w:r>
    </w:p>
  </w:footnote>
  <w:footnote w:type="continuationSeparator" w:id="0">
    <w:p w:rsidR="00625305" w:rsidRDefault="00625305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9A0"/>
    <w:multiLevelType w:val="multilevel"/>
    <w:tmpl w:val="C0E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0247B5"/>
    <w:rsid w:val="00026242"/>
    <w:rsid w:val="000713B6"/>
    <w:rsid w:val="00104CF0"/>
    <w:rsid w:val="00136BEF"/>
    <w:rsid w:val="001E5B99"/>
    <w:rsid w:val="002B3918"/>
    <w:rsid w:val="0033107B"/>
    <w:rsid w:val="0044437F"/>
    <w:rsid w:val="004F4427"/>
    <w:rsid w:val="00504AC3"/>
    <w:rsid w:val="00625305"/>
    <w:rsid w:val="00645653"/>
    <w:rsid w:val="006D1D4E"/>
    <w:rsid w:val="007D4556"/>
    <w:rsid w:val="00804B4B"/>
    <w:rsid w:val="0088045F"/>
    <w:rsid w:val="00950F7E"/>
    <w:rsid w:val="00987BDB"/>
    <w:rsid w:val="009B5586"/>
    <w:rsid w:val="00A8151C"/>
    <w:rsid w:val="00B0744F"/>
    <w:rsid w:val="00B33FC6"/>
    <w:rsid w:val="00B738CF"/>
    <w:rsid w:val="00BC6CD6"/>
    <w:rsid w:val="00C058FB"/>
    <w:rsid w:val="00D31886"/>
    <w:rsid w:val="00D67468"/>
    <w:rsid w:val="00DA5F48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9610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  <w:style w:type="paragraph" w:styleId="NormalWeb">
    <w:name w:val="Normal (Web)"/>
    <w:basedOn w:val="Normal"/>
    <w:uiPriority w:val="99"/>
    <w:semiHidden/>
    <w:unhideWhenUsed/>
    <w:rsid w:val="006D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4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coe.nist.gov/ai/adversarial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12</cp:revision>
  <dcterms:created xsi:type="dcterms:W3CDTF">2023-06-16T11:55:00Z</dcterms:created>
  <dcterms:modified xsi:type="dcterms:W3CDTF">2023-06-18T13:22:00Z</dcterms:modified>
</cp:coreProperties>
</file>