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B3A66" w14:textId="5AE5003E" w:rsidR="001A6B04" w:rsidRDefault="001A6B04" w:rsidP="001A6B04">
      <w:pPr>
        <w:pStyle w:val="p1"/>
        <w:shd w:val="clear" w:color="auto" w:fill="0F4761" w:themeFill="accent1" w:themeFillShade="BF"/>
        <w:bidi/>
        <w:spacing w:before="0" w:beforeAutospacing="0" w:after="0" w:afterAutospacing="0" w:line="276" w:lineRule="auto"/>
        <w:jc w:val="center"/>
        <w:rPr>
          <w:b/>
          <w:bCs/>
          <w:rtl/>
        </w:rPr>
      </w:pPr>
      <w:r>
        <w:rPr>
          <w:rStyle w:val="normaltextrun"/>
          <w:rFonts w:ascii="Arial" w:eastAsiaTheme="majorEastAsia" w:hAnsi="Arial" w:cs="Arial" w:hint="cs"/>
          <w:b/>
          <w:bCs/>
          <w:color w:val="FFFFFF"/>
          <w:shd w:val="clear" w:color="auto" w:fill="0F4761"/>
          <w:rtl/>
          <w:lang w:bidi="ar-EG"/>
        </w:rPr>
        <w:t>إضافات ل</w:t>
      </w:r>
      <w:r>
        <w:rPr>
          <w:rStyle w:val="normaltextrun"/>
          <w:rFonts w:ascii="Arial" w:eastAsiaTheme="majorEastAsia" w:hAnsi="Arial" w:cs="Arial"/>
          <w:b/>
          <w:bCs/>
          <w:color w:val="FFFFFF"/>
          <w:shd w:val="clear" w:color="auto" w:fill="0F4761"/>
          <w:rtl/>
          <w:lang w:bidi="ar-EG"/>
        </w:rPr>
        <w:t>لصفحة الرئيسية</w:t>
      </w:r>
    </w:p>
    <w:p w14:paraId="59EBCBB7" w14:textId="77777777" w:rsidR="001A6B04" w:rsidRDefault="001A6B04" w:rsidP="001A6B04">
      <w:pPr>
        <w:pStyle w:val="p1"/>
        <w:bidi/>
        <w:spacing w:before="0" w:beforeAutospacing="0" w:after="0" w:afterAutospacing="0" w:line="276" w:lineRule="auto"/>
        <w:rPr>
          <w:b/>
          <w:bCs/>
          <w:color w:val="0070C0"/>
          <w:rtl/>
        </w:rPr>
      </w:pPr>
    </w:p>
    <w:p w14:paraId="7B4FD994" w14:textId="005BB999" w:rsidR="00D53BA2" w:rsidRPr="00ED2BFD" w:rsidRDefault="00D53BA2" w:rsidP="001A6B04">
      <w:pPr>
        <w:pStyle w:val="p1"/>
        <w:bidi/>
        <w:spacing w:before="0" w:beforeAutospacing="0" w:after="0" w:afterAutospacing="0" w:line="360" w:lineRule="auto"/>
        <w:rPr>
          <w:rFonts w:ascii="Calibri" w:hAnsi="Calibri" w:cs="Calibri"/>
          <w:color w:val="0070C0"/>
          <w:lang w:val="en-US"/>
        </w:rPr>
      </w:pPr>
      <w:r w:rsidRPr="001A6B04">
        <w:rPr>
          <w:rFonts w:ascii="Calibri" w:hAnsi="Calibri" w:cs="Calibri"/>
          <w:b/>
          <w:bCs/>
          <w:color w:val="0070C0"/>
          <w:rtl/>
        </w:rPr>
        <w:t>شبكة شركاء واسعة تدعم نجاحك التعليمي</w:t>
      </w:r>
    </w:p>
    <w:p w14:paraId="415B01D8" w14:textId="77777777" w:rsidR="00D53BA2" w:rsidRPr="001A6B04" w:rsidRDefault="00D53BA2" w:rsidP="001A6B04">
      <w:pPr>
        <w:pStyle w:val="p2"/>
        <w:bidi/>
        <w:spacing w:before="0" w:beforeAutospacing="0" w:after="0" w:afterAutospacing="0" w:line="360" w:lineRule="auto"/>
        <w:rPr>
          <w:rFonts w:ascii="Calibri" w:hAnsi="Calibri" w:cs="Calibri"/>
          <w:rtl/>
        </w:rPr>
      </w:pPr>
      <w:r w:rsidRPr="001A6B04">
        <w:rPr>
          <w:rFonts w:ascii="Calibri" w:hAnsi="Calibri" w:cs="Calibri"/>
          <w:rtl/>
        </w:rPr>
        <w:t xml:space="preserve">يربطك نظام </w:t>
      </w:r>
      <w:r w:rsidRPr="001A6B04">
        <w:rPr>
          <w:rFonts w:ascii="Calibri" w:hAnsi="Calibri" w:cs="Calibri"/>
        </w:rPr>
        <w:t>Lxera</w:t>
      </w:r>
      <w:r w:rsidRPr="001A6B04">
        <w:rPr>
          <w:rFonts w:ascii="Calibri" w:hAnsi="Calibri" w:cs="Calibri"/>
          <w:rtl/>
        </w:rPr>
        <w:t xml:space="preserve"> بمنظومة تعاون استراتيجية تضم نخبة من الشركاء المحليين والعالميين في مجالات التقنية والتعليم.</w:t>
      </w:r>
    </w:p>
    <w:p w14:paraId="5B6297B4" w14:textId="77777777" w:rsidR="00D53BA2" w:rsidRPr="001A6B04" w:rsidRDefault="00D53BA2" w:rsidP="001A6B04">
      <w:pPr>
        <w:pStyle w:val="p2"/>
        <w:bidi/>
        <w:spacing w:before="0" w:beforeAutospacing="0" w:after="0" w:afterAutospacing="0" w:line="360" w:lineRule="auto"/>
        <w:rPr>
          <w:rFonts w:ascii="Calibri" w:hAnsi="Calibri" w:cs="Calibri"/>
          <w:rtl/>
        </w:rPr>
      </w:pPr>
      <w:r w:rsidRPr="001A6B04">
        <w:rPr>
          <w:rFonts w:ascii="Calibri" w:hAnsi="Calibri" w:cs="Calibri"/>
          <w:rtl/>
        </w:rPr>
        <w:t>نُسهّل عليك الانطلاق محليًا والتوسّع عالميًا بثقة، عبر حلول تعليمية مصممة بمعايير حديثة وخبرات متقدمة.</w:t>
      </w:r>
    </w:p>
    <w:p w14:paraId="7062C53B" w14:textId="77777777" w:rsidR="00D53BA2" w:rsidRPr="001A6B04" w:rsidRDefault="00D53BA2" w:rsidP="001A6B04">
      <w:pPr>
        <w:pStyle w:val="p1"/>
        <w:numPr>
          <w:ilvl w:val="0"/>
          <w:numId w:val="1"/>
        </w:numPr>
        <w:bidi/>
        <w:spacing w:before="0" w:beforeAutospacing="0" w:after="0" w:afterAutospacing="0" w:line="360" w:lineRule="auto"/>
        <w:rPr>
          <w:rFonts w:ascii="Calibri" w:hAnsi="Calibri" w:cs="Calibri"/>
          <w:rtl/>
        </w:rPr>
      </w:pPr>
      <w:r w:rsidRPr="001A6B04">
        <w:rPr>
          <w:rFonts w:ascii="Calibri" w:hAnsi="Calibri" w:cs="Calibri"/>
          <w:rtl/>
        </w:rPr>
        <w:t>تواجد محلي وعالمي يوفّر لك دعمًا مباشرًا في بناء منظومة تعلم رقمية متكاملة.</w:t>
      </w:r>
    </w:p>
    <w:p w14:paraId="18355768" w14:textId="77777777" w:rsidR="00D53BA2" w:rsidRPr="001A6B04" w:rsidRDefault="00D53BA2" w:rsidP="001A6B04">
      <w:pPr>
        <w:pStyle w:val="p1"/>
        <w:numPr>
          <w:ilvl w:val="0"/>
          <w:numId w:val="1"/>
        </w:numPr>
        <w:bidi/>
        <w:spacing w:before="0" w:beforeAutospacing="0" w:after="0" w:afterAutospacing="0" w:line="360" w:lineRule="auto"/>
        <w:rPr>
          <w:rFonts w:ascii="Calibri" w:hAnsi="Calibri" w:cs="Calibri"/>
          <w:rtl/>
        </w:rPr>
      </w:pPr>
      <w:r w:rsidRPr="001A6B04">
        <w:rPr>
          <w:rFonts w:ascii="Calibri" w:hAnsi="Calibri" w:cs="Calibri"/>
          <w:rtl/>
        </w:rPr>
        <w:t>شراكات مع جهات تقنية وتعليمية رائدة تضمن جودة التنفيذ والتطوير.</w:t>
      </w:r>
    </w:p>
    <w:p w14:paraId="316B75E4" w14:textId="77777777" w:rsidR="001A6B04" w:rsidRPr="001A6B04" w:rsidRDefault="001A6B04" w:rsidP="001A6B04">
      <w:pPr>
        <w:pStyle w:val="p1"/>
        <w:bidi/>
        <w:spacing w:before="0" w:beforeAutospacing="0" w:after="0" w:afterAutospacing="0" w:line="360" w:lineRule="auto"/>
        <w:ind w:left="360"/>
        <w:rPr>
          <w:rFonts w:ascii="Calibri" w:hAnsi="Calibri" w:cs="Calibri"/>
          <w:color w:val="0070C0"/>
          <w:rtl/>
          <w:lang w:val="en-US"/>
        </w:rPr>
      </w:pPr>
      <w:r w:rsidRPr="001A6B04">
        <w:rPr>
          <w:rFonts w:ascii="Calibri" w:hAnsi="Calibri" w:cs="Calibri"/>
          <w:color w:val="0070C0"/>
          <w:lang w:val="en-US"/>
        </w:rPr>
        <w:t>CTA</w:t>
      </w:r>
      <w:r w:rsidRPr="001A6B04">
        <w:rPr>
          <w:rFonts w:ascii="Calibri" w:hAnsi="Calibri" w:cs="Calibri"/>
          <w:color w:val="0070C0"/>
          <w:rtl/>
          <w:lang w:val="en-US"/>
        </w:rPr>
        <w:t xml:space="preserve">: </w:t>
      </w:r>
    </w:p>
    <w:p w14:paraId="0F4FFC0B" w14:textId="50B4569C" w:rsidR="001A6B04" w:rsidRPr="001A6B04" w:rsidRDefault="001A6B04" w:rsidP="001A6B04">
      <w:pPr>
        <w:pStyle w:val="p1"/>
        <w:bidi/>
        <w:spacing w:before="0" w:beforeAutospacing="0" w:after="0" w:afterAutospacing="0" w:line="360" w:lineRule="auto"/>
        <w:ind w:left="360"/>
        <w:rPr>
          <w:rFonts w:ascii="Calibri" w:hAnsi="Calibri" w:cs="Calibri"/>
          <w:color w:val="0070C0"/>
          <w:rtl/>
          <w:lang w:val="en-US"/>
        </w:rPr>
      </w:pPr>
      <w:r w:rsidRPr="001A6B04">
        <w:rPr>
          <w:rFonts w:ascii="Calibri" w:hAnsi="Calibri" w:cs="Calibri"/>
          <w:rtl/>
        </w:rPr>
        <w:t xml:space="preserve">احجز عرضًا توضيحيًا مع فريقنا ( </w:t>
      </w:r>
      <w:r w:rsidRPr="001A6B04">
        <w:rPr>
          <w:rFonts w:ascii="Calibri" w:hAnsi="Calibri" w:cs="Calibri"/>
          <w:color w:val="FF0000"/>
          <w:rtl/>
        </w:rPr>
        <w:t xml:space="preserve">يحوله لصفحة التواصل </w:t>
      </w:r>
      <w:r w:rsidRPr="001A6B04">
        <w:rPr>
          <w:rFonts w:ascii="Calibri" w:hAnsi="Calibri" w:cs="Calibri"/>
          <w:rtl/>
        </w:rPr>
        <w:t>)</w:t>
      </w:r>
    </w:p>
    <w:p w14:paraId="07BF2ED9" w14:textId="77777777" w:rsidR="0026390E" w:rsidRDefault="0026390E" w:rsidP="001A6B04">
      <w:pPr>
        <w:pStyle w:val="p1"/>
        <w:bidi/>
        <w:spacing w:before="0" w:beforeAutospacing="0" w:after="0" w:afterAutospacing="0" w:line="360" w:lineRule="auto"/>
        <w:rPr>
          <w:rFonts w:ascii="Calibri" w:hAnsi="Calibri" w:cs="Calibri"/>
          <w:b/>
          <w:bCs/>
          <w:color w:val="0070C0"/>
          <w:rtl/>
        </w:rPr>
      </w:pPr>
    </w:p>
    <w:p w14:paraId="06ED2B23" w14:textId="3DDDF9A6" w:rsidR="00D53BA2" w:rsidRPr="001A6B04" w:rsidRDefault="00D53BA2" w:rsidP="0026390E">
      <w:pPr>
        <w:pStyle w:val="p1"/>
        <w:bidi/>
        <w:spacing w:before="0" w:beforeAutospacing="0" w:after="0" w:afterAutospacing="0" w:line="360" w:lineRule="auto"/>
        <w:rPr>
          <w:rFonts w:ascii="Calibri" w:hAnsi="Calibri" w:cs="Calibri"/>
          <w:color w:val="0070C0"/>
        </w:rPr>
      </w:pPr>
      <w:r w:rsidRPr="001A6B04">
        <w:rPr>
          <w:rFonts w:ascii="Calibri" w:hAnsi="Calibri" w:cs="Calibri"/>
          <w:b/>
          <w:bCs/>
          <w:color w:val="0070C0"/>
          <w:rtl/>
        </w:rPr>
        <w:t>نظام دفع متكامل، لتجربة تعليمية سلسة وآمنة</w:t>
      </w:r>
    </w:p>
    <w:p w14:paraId="58A6EFF4" w14:textId="77777777" w:rsidR="00D53BA2" w:rsidRPr="001A6B04" w:rsidRDefault="00D53BA2" w:rsidP="001A6B04">
      <w:pPr>
        <w:pStyle w:val="p1"/>
        <w:bidi/>
        <w:spacing w:before="0" w:beforeAutospacing="0" w:after="0" w:afterAutospacing="0" w:line="360" w:lineRule="auto"/>
        <w:rPr>
          <w:rFonts w:ascii="Calibri" w:hAnsi="Calibri" w:cs="Calibri"/>
        </w:rPr>
      </w:pPr>
      <w:r w:rsidRPr="001A6B04">
        <w:rPr>
          <w:rFonts w:ascii="Calibri" w:hAnsi="Calibri" w:cs="Calibri"/>
          <w:rtl/>
        </w:rPr>
        <w:t xml:space="preserve">يقدّم نظام </w:t>
      </w:r>
      <w:r w:rsidRPr="001A6B04">
        <w:rPr>
          <w:rFonts w:ascii="Calibri" w:hAnsi="Calibri" w:cs="Calibri"/>
        </w:rPr>
        <w:t>Lxera</w:t>
      </w:r>
      <w:r w:rsidRPr="001A6B04">
        <w:rPr>
          <w:rFonts w:ascii="Calibri" w:hAnsi="Calibri" w:cs="Calibri"/>
          <w:rtl/>
        </w:rPr>
        <w:t xml:space="preserve"> حلول دفع متكاملة تضمن سهولة وموثوقية في إدارة المعاملات المالية بين المؤسسة التعليمية والمتعلمين.</w:t>
      </w:r>
    </w:p>
    <w:p w14:paraId="502B19FC" w14:textId="77777777" w:rsidR="00D53BA2" w:rsidRPr="001A6B04" w:rsidRDefault="00D53BA2" w:rsidP="001A6B04">
      <w:pPr>
        <w:pStyle w:val="p1"/>
        <w:bidi/>
        <w:spacing w:before="0" w:beforeAutospacing="0" w:after="0" w:afterAutospacing="0" w:line="360" w:lineRule="auto"/>
        <w:rPr>
          <w:rFonts w:ascii="Calibri" w:hAnsi="Calibri" w:cs="Calibri"/>
          <w:rtl/>
        </w:rPr>
      </w:pPr>
      <w:r w:rsidRPr="001A6B04">
        <w:rPr>
          <w:rFonts w:ascii="Calibri" w:hAnsi="Calibri" w:cs="Calibri"/>
          <w:rtl/>
        </w:rPr>
        <w:t>تم تصميم النظام ليواكب احتياجات المؤسسات ويمنحها تجربة مالية آمنة وفعّالة.</w:t>
      </w:r>
    </w:p>
    <w:p w14:paraId="2090BCE1" w14:textId="78322B1A" w:rsidR="00D53BA2" w:rsidRPr="001A6B04" w:rsidRDefault="00D53BA2" w:rsidP="001A6B04">
      <w:pPr>
        <w:pStyle w:val="p1"/>
        <w:numPr>
          <w:ilvl w:val="0"/>
          <w:numId w:val="4"/>
        </w:numPr>
        <w:bidi/>
        <w:spacing w:before="0" w:beforeAutospacing="0" w:after="0" w:afterAutospacing="0" w:line="360" w:lineRule="auto"/>
        <w:rPr>
          <w:rFonts w:ascii="Calibri" w:hAnsi="Calibri" w:cs="Calibri"/>
          <w:rtl/>
        </w:rPr>
      </w:pPr>
      <w:r w:rsidRPr="001A6B04">
        <w:rPr>
          <w:rFonts w:ascii="Calibri" w:hAnsi="Calibri" w:cs="Calibri"/>
          <w:rtl/>
        </w:rPr>
        <w:t xml:space="preserve">وسائل دفع محلية ودولية </w:t>
      </w:r>
      <w:r w:rsidR="00ED2BFD">
        <w:rPr>
          <w:rFonts w:ascii="Calibri" w:hAnsi="Calibri" w:cs="Calibri" w:hint="cs"/>
          <w:rtl/>
        </w:rPr>
        <w:t>تناسب</w:t>
      </w:r>
      <w:r w:rsidRPr="001A6B04">
        <w:rPr>
          <w:rFonts w:ascii="Calibri" w:hAnsi="Calibri" w:cs="Calibri"/>
          <w:rtl/>
        </w:rPr>
        <w:t xml:space="preserve"> جميع الفئات.</w:t>
      </w:r>
    </w:p>
    <w:p w14:paraId="6BAABF87" w14:textId="00CA47EB" w:rsidR="00D53BA2" w:rsidRPr="001A6B04" w:rsidRDefault="00D53BA2" w:rsidP="001A6B04">
      <w:pPr>
        <w:pStyle w:val="p1"/>
        <w:numPr>
          <w:ilvl w:val="0"/>
          <w:numId w:val="4"/>
        </w:numPr>
        <w:bidi/>
        <w:spacing w:before="0" w:beforeAutospacing="0" w:after="0" w:afterAutospacing="0" w:line="360" w:lineRule="auto"/>
        <w:rPr>
          <w:rFonts w:ascii="Calibri" w:hAnsi="Calibri" w:cs="Calibri"/>
          <w:rtl/>
        </w:rPr>
      </w:pPr>
      <w:r w:rsidRPr="001A6B04">
        <w:rPr>
          <w:rFonts w:ascii="Calibri" w:hAnsi="Calibri" w:cs="Calibri"/>
          <w:rtl/>
        </w:rPr>
        <w:t>تفعيل</w:t>
      </w:r>
      <w:r w:rsidR="00ED2BFD">
        <w:rPr>
          <w:rFonts w:ascii="Calibri" w:hAnsi="Calibri" w:cs="Calibri"/>
        </w:rPr>
        <w:t xml:space="preserve"> </w:t>
      </w:r>
      <w:r w:rsidR="00ED2BFD">
        <w:rPr>
          <w:rFonts w:ascii="Calibri" w:hAnsi="Calibri" w:cs="Calibri" w:hint="cs"/>
          <w:rtl/>
        </w:rPr>
        <w:t>سريع</w:t>
      </w:r>
      <w:r w:rsidRPr="001A6B04">
        <w:rPr>
          <w:rFonts w:ascii="Calibri" w:hAnsi="Calibri" w:cs="Calibri"/>
          <w:rtl/>
        </w:rPr>
        <w:t xml:space="preserve"> </w:t>
      </w:r>
      <w:r w:rsidR="00ED2BFD">
        <w:rPr>
          <w:rFonts w:ascii="Calibri" w:hAnsi="Calibri" w:cs="Calibri" w:hint="cs"/>
          <w:rtl/>
        </w:rPr>
        <w:t>ل</w:t>
      </w:r>
      <w:r w:rsidRPr="001A6B04">
        <w:rPr>
          <w:rFonts w:ascii="Calibri" w:hAnsi="Calibri" w:cs="Calibri"/>
          <w:rtl/>
        </w:rPr>
        <w:t>حساب الدفع خلال يوم عمل واحد فقط.</w:t>
      </w:r>
    </w:p>
    <w:p w14:paraId="10829C4D" w14:textId="77777777" w:rsidR="00D53BA2" w:rsidRPr="001A6B04" w:rsidRDefault="00D53BA2" w:rsidP="001A6B04">
      <w:pPr>
        <w:pStyle w:val="p1"/>
        <w:numPr>
          <w:ilvl w:val="0"/>
          <w:numId w:val="4"/>
        </w:numPr>
        <w:bidi/>
        <w:spacing w:before="0" w:beforeAutospacing="0" w:after="0" w:afterAutospacing="0" w:line="360" w:lineRule="auto"/>
        <w:rPr>
          <w:rFonts w:ascii="Calibri" w:hAnsi="Calibri" w:cs="Calibri"/>
          <w:rtl/>
        </w:rPr>
      </w:pPr>
      <w:r w:rsidRPr="001A6B04">
        <w:rPr>
          <w:rFonts w:ascii="Calibri" w:hAnsi="Calibri" w:cs="Calibri"/>
          <w:rtl/>
        </w:rPr>
        <w:t>تحصيل سريع للمدفوعات خلال 24 ساعة.</w:t>
      </w:r>
    </w:p>
    <w:p w14:paraId="7DB2EBFE" w14:textId="51D1762D" w:rsidR="00D53BA2" w:rsidRPr="001A6B04" w:rsidRDefault="00ED2BFD" w:rsidP="001A6B04">
      <w:pPr>
        <w:pStyle w:val="p1"/>
        <w:numPr>
          <w:ilvl w:val="0"/>
          <w:numId w:val="4"/>
        </w:numPr>
        <w:bidi/>
        <w:spacing w:before="0" w:beforeAutospacing="0" w:after="0" w:afterAutospacing="0" w:line="360" w:lineRule="auto"/>
        <w:rPr>
          <w:rFonts w:ascii="Calibri" w:hAnsi="Calibri" w:cs="Calibri"/>
        </w:rPr>
      </w:pPr>
      <w:r>
        <w:rPr>
          <w:rFonts w:ascii="Calibri" w:hAnsi="Calibri" w:cs="Calibri" w:hint="cs"/>
          <w:rtl/>
        </w:rPr>
        <w:t>حماية عالية لجميع العمليات والمعاملات المالية</w:t>
      </w:r>
      <w:r w:rsidR="00D53BA2" w:rsidRPr="001A6B04">
        <w:rPr>
          <w:rFonts w:ascii="Calibri" w:hAnsi="Calibri" w:cs="Calibri"/>
          <w:rtl/>
        </w:rPr>
        <w:t>.</w:t>
      </w:r>
    </w:p>
    <w:p w14:paraId="5733E487" w14:textId="77777777" w:rsidR="00D53BA2" w:rsidRPr="001A6B04" w:rsidRDefault="00D53BA2" w:rsidP="001A6B04">
      <w:pPr>
        <w:pStyle w:val="p1"/>
        <w:bidi/>
        <w:spacing w:before="0" w:beforeAutospacing="0" w:after="0" w:afterAutospacing="0" w:line="360" w:lineRule="auto"/>
        <w:rPr>
          <w:rFonts w:ascii="Calibri" w:hAnsi="Calibri" w:cs="Calibri"/>
          <w:color w:val="0070C0"/>
          <w:rtl/>
          <w:lang w:val="en-US"/>
        </w:rPr>
      </w:pPr>
      <w:r w:rsidRPr="001A6B04">
        <w:rPr>
          <w:rFonts w:ascii="Calibri" w:hAnsi="Calibri" w:cs="Calibri"/>
          <w:color w:val="0070C0"/>
          <w:lang w:val="en-US"/>
        </w:rPr>
        <w:t>CTA</w:t>
      </w:r>
      <w:r w:rsidRPr="001A6B04">
        <w:rPr>
          <w:rFonts w:ascii="Calibri" w:hAnsi="Calibri" w:cs="Calibri"/>
          <w:color w:val="0070C0"/>
          <w:rtl/>
          <w:lang w:val="en-US"/>
        </w:rPr>
        <w:t xml:space="preserve">: </w:t>
      </w:r>
    </w:p>
    <w:p w14:paraId="1BA1FAB0" w14:textId="00AB74DC" w:rsidR="00D53BA2" w:rsidRDefault="00D53BA2" w:rsidP="0026390E">
      <w:pPr>
        <w:pStyle w:val="p1"/>
        <w:bidi/>
        <w:spacing w:before="0" w:beforeAutospacing="0" w:after="0" w:afterAutospacing="0" w:line="360" w:lineRule="auto"/>
        <w:rPr>
          <w:rFonts w:ascii="Calibri" w:hAnsi="Calibri" w:cs="Calibri"/>
          <w:rtl/>
        </w:rPr>
      </w:pPr>
      <w:r w:rsidRPr="001A6B04">
        <w:rPr>
          <w:rFonts w:ascii="Calibri" w:hAnsi="Calibri" w:cs="Calibri"/>
          <w:rtl/>
        </w:rPr>
        <w:t xml:space="preserve">احجز عرضًا توضيحيًا مع فريقنا ( </w:t>
      </w:r>
      <w:r w:rsidRPr="001A6B04">
        <w:rPr>
          <w:rFonts w:ascii="Calibri" w:hAnsi="Calibri" w:cs="Calibri"/>
          <w:color w:val="FF0000"/>
          <w:rtl/>
        </w:rPr>
        <w:t xml:space="preserve">يحوله لصفحة التواصل </w:t>
      </w:r>
      <w:r w:rsidRPr="001A6B04">
        <w:rPr>
          <w:rFonts w:ascii="Calibri" w:hAnsi="Calibri" w:cs="Calibri"/>
          <w:rtl/>
        </w:rPr>
        <w:t>)</w:t>
      </w:r>
    </w:p>
    <w:p w14:paraId="6A516279" w14:textId="77777777" w:rsidR="0026390E" w:rsidRPr="001A6B04" w:rsidRDefault="0026390E" w:rsidP="0026390E">
      <w:pPr>
        <w:pStyle w:val="p1"/>
        <w:bidi/>
        <w:spacing w:before="0" w:beforeAutospacing="0" w:after="0" w:afterAutospacing="0" w:line="360" w:lineRule="auto"/>
        <w:rPr>
          <w:rFonts w:ascii="Calibri" w:hAnsi="Calibri" w:cs="Calibri"/>
        </w:rPr>
      </w:pPr>
    </w:p>
    <w:p w14:paraId="301ADFCB" w14:textId="1C72A15D" w:rsidR="00D53BA2" w:rsidRPr="001A6B04" w:rsidRDefault="00D53BA2" w:rsidP="001A6B04">
      <w:pPr>
        <w:pStyle w:val="p2"/>
        <w:bidi/>
        <w:spacing w:before="0" w:beforeAutospacing="0" w:after="0" w:afterAutospacing="0" w:line="360" w:lineRule="auto"/>
        <w:rPr>
          <w:rFonts w:ascii="Calibri" w:hAnsi="Calibri" w:cs="Calibri"/>
          <w:color w:val="0070C0"/>
        </w:rPr>
      </w:pPr>
      <w:r w:rsidRPr="001A6B04">
        <w:rPr>
          <w:rFonts w:ascii="Calibri" w:hAnsi="Calibri" w:cs="Calibri"/>
          <w:b/>
          <w:bCs/>
          <w:color w:val="0070C0"/>
          <w:rtl/>
        </w:rPr>
        <w:t xml:space="preserve">صمّم </w:t>
      </w:r>
      <w:r w:rsidR="00726A4E">
        <w:rPr>
          <w:rFonts w:ascii="Calibri" w:hAnsi="Calibri" w:cs="Calibri" w:hint="cs"/>
          <w:b/>
          <w:bCs/>
          <w:color w:val="0070C0"/>
          <w:rtl/>
        </w:rPr>
        <w:t>واجهة مستخدم</w:t>
      </w:r>
      <w:r w:rsidRPr="001A6B04">
        <w:rPr>
          <w:rFonts w:ascii="Calibri" w:hAnsi="Calibri" w:cs="Calibri"/>
          <w:b/>
          <w:bCs/>
          <w:color w:val="0070C0"/>
          <w:rtl/>
        </w:rPr>
        <w:t xml:space="preserve"> تعكس هوي</w:t>
      </w:r>
      <w:r w:rsidR="00726A4E">
        <w:rPr>
          <w:rFonts w:ascii="Calibri" w:hAnsi="Calibri" w:cs="Calibri" w:hint="cs"/>
          <w:b/>
          <w:bCs/>
          <w:color w:val="0070C0"/>
          <w:rtl/>
        </w:rPr>
        <w:t>تك البصرية</w:t>
      </w:r>
    </w:p>
    <w:p w14:paraId="12084EE2" w14:textId="6B9A51D4" w:rsidR="00D53BA2" w:rsidRPr="00726A4E" w:rsidRDefault="00726A4E" w:rsidP="001A6B04">
      <w:pPr>
        <w:pStyle w:val="p3"/>
        <w:bidi/>
        <w:spacing w:before="0" w:beforeAutospacing="0" w:after="0" w:afterAutospacing="0" w:line="360" w:lineRule="auto"/>
        <w:rPr>
          <w:rFonts w:ascii="Calibri" w:hAnsi="Calibri" w:cs="Calibri"/>
          <w:rtl/>
          <w:lang w:val="en-US"/>
        </w:rPr>
      </w:pPr>
      <w:r>
        <w:rPr>
          <w:rFonts w:ascii="Calibri" w:hAnsi="Calibri" w:cs="Calibri" w:hint="cs"/>
          <w:rtl/>
        </w:rPr>
        <w:t xml:space="preserve">لأن كل مؤسسة لها طابع خاص، يوفر </w:t>
      </w:r>
      <w:r>
        <w:rPr>
          <w:rFonts w:ascii="Calibri" w:hAnsi="Calibri" w:cs="Calibri"/>
          <w:lang w:val="en-US"/>
        </w:rPr>
        <w:t>LXERA</w:t>
      </w:r>
      <w:r>
        <w:rPr>
          <w:rFonts w:ascii="Calibri" w:hAnsi="Calibri" w:cs="Calibri" w:hint="cs"/>
          <w:rtl/>
          <w:lang w:val="en-US"/>
        </w:rPr>
        <w:t xml:space="preserve"> حرية التخصيص الكاملة لمظهر واجهة النظام بكامل صفحاته</w:t>
      </w:r>
    </w:p>
    <w:p w14:paraId="63C6E94C" w14:textId="6370072C" w:rsidR="00D53BA2" w:rsidRPr="001A6B04" w:rsidRDefault="00D53BA2" w:rsidP="001A6B04">
      <w:pPr>
        <w:pStyle w:val="p1"/>
        <w:numPr>
          <w:ilvl w:val="0"/>
          <w:numId w:val="6"/>
        </w:numPr>
        <w:bidi/>
        <w:spacing w:before="0" w:beforeAutospacing="0" w:after="0" w:afterAutospacing="0" w:line="360" w:lineRule="auto"/>
        <w:rPr>
          <w:rFonts w:ascii="Calibri" w:hAnsi="Calibri" w:cs="Calibri"/>
          <w:rtl/>
        </w:rPr>
      </w:pPr>
      <w:r w:rsidRPr="001A6B04">
        <w:rPr>
          <w:rFonts w:ascii="Calibri" w:hAnsi="Calibri" w:cs="Calibri"/>
          <w:rtl/>
        </w:rPr>
        <w:t>قوالب مرنة وجذابة قابلة للتعديل لتناسب مختلف المجالات التعليمية.</w:t>
      </w:r>
    </w:p>
    <w:p w14:paraId="60F10776" w14:textId="77777777" w:rsidR="00D53BA2" w:rsidRPr="001A6B04" w:rsidRDefault="00D53BA2" w:rsidP="001A6B04">
      <w:pPr>
        <w:pStyle w:val="p1"/>
        <w:numPr>
          <w:ilvl w:val="0"/>
          <w:numId w:val="6"/>
        </w:numPr>
        <w:bidi/>
        <w:spacing w:before="0" w:beforeAutospacing="0" w:after="0" w:afterAutospacing="0" w:line="360" w:lineRule="auto"/>
        <w:rPr>
          <w:rFonts w:ascii="Calibri" w:hAnsi="Calibri" w:cs="Calibri"/>
          <w:rtl/>
        </w:rPr>
      </w:pPr>
      <w:r w:rsidRPr="001A6B04">
        <w:rPr>
          <w:rFonts w:ascii="Calibri" w:hAnsi="Calibri" w:cs="Calibri"/>
          <w:rtl/>
        </w:rPr>
        <w:t>تخصيص الألوان، الخطوط، والشعارات بما يعكس هويتك البصرية.</w:t>
      </w:r>
    </w:p>
    <w:p w14:paraId="19B82791" w14:textId="77777777" w:rsidR="00D53BA2" w:rsidRPr="001A6B04" w:rsidRDefault="00D53BA2" w:rsidP="001A6B04">
      <w:pPr>
        <w:pStyle w:val="p1"/>
        <w:numPr>
          <w:ilvl w:val="0"/>
          <w:numId w:val="6"/>
        </w:numPr>
        <w:bidi/>
        <w:spacing w:before="0" w:beforeAutospacing="0" w:after="0" w:afterAutospacing="0" w:line="360" w:lineRule="auto"/>
        <w:rPr>
          <w:rFonts w:ascii="Calibri" w:hAnsi="Calibri" w:cs="Calibri"/>
          <w:rtl/>
        </w:rPr>
      </w:pPr>
      <w:r w:rsidRPr="001A6B04">
        <w:rPr>
          <w:rFonts w:ascii="Calibri" w:hAnsi="Calibri" w:cs="Calibri"/>
          <w:rtl/>
        </w:rPr>
        <w:t xml:space="preserve">دعم متقدم لتعديلات </w:t>
      </w:r>
      <w:r w:rsidRPr="001A6B04">
        <w:rPr>
          <w:rFonts w:ascii="Calibri" w:hAnsi="Calibri" w:cs="Calibri"/>
        </w:rPr>
        <w:t>CSS</w:t>
      </w:r>
      <w:r w:rsidRPr="001A6B04">
        <w:rPr>
          <w:rFonts w:ascii="Calibri" w:hAnsi="Calibri" w:cs="Calibri"/>
          <w:rtl/>
        </w:rPr>
        <w:t xml:space="preserve"> و</w:t>
      </w:r>
      <w:r w:rsidRPr="001A6B04">
        <w:rPr>
          <w:rFonts w:ascii="Calibri" w:hAnsi="Calibri" w:cs="Calibri"/>
        </w:rPr>
        <w:t>JS</w:t>
      </w:r>
      <w:r w:rsidRPr="001A6B04">
        <w:rPr>
          <w:rFonts w:ascii="Calibri" w:hAnsi="Calibri" w:cs="Calibri"/>
          <w:rtl/>
        </w:rPr>
        <w:t xml:space="preserve"> لتجربة تصميم احترافية بالكامل.</w:t>
      </w:r>
    </w:p>
    <w:p w14:paraId="48D29627" w14:textId="77777777" w:rsidR="00D53BA2" w:rsidRPr="001A6B04" w:rsidRDefault="00D53BA2" w:rsidP="001A6B04">
      <w:pPr>
        <w:pStyle w:val="p1"/>
        <w:numPr>
          <w:ilvl w:val="0"/>
          <w:numId w:val="6"/>
        </w:numPr>
        <w:bidi/>
        <w:spacing w:before="0" w:beforeAutospacing="0" w:after="0" w:afterAutospacing="0" w:line="360" w:lineRule="auto"/>
        <w:rPr>
          <w:rFonts w:ascii="Calibri" w:hAnsi="Calibri" w:cs="Calibri"/>
          <w:rtl/>
        </w:rPr>
      </w:pPr>
      <w:r w:rsidRPr="001A6B04">
        <w:rPr>
          <w:rFonts w:ascii="Calibri" w:hAnsi="Calibri" w:cs="Calibri"/>
          <w:rtl/>
        </w:rPr>
        <w:t>إمكانية تصميم واجهة فريدة من الصفر بمساعدة فريقنا المختص.</w:t>
      </w:r>
    </w:p>
    <w:p w14:paraId="51D74403" w14:textId="77777777" w:rsidR="00D53BA2" w:rsidRPr="001A6B04" w:rsidRDefault="00D53BA2" w:rsidP="001A6B04">
      <w:pPr>
        <w:pStyle w:val="p1"/>
        <w:spacing w:before="0" w:beforeAutospacing="0" w:after="0" w:afterAutospacing="0" w:line="360" w:lineRule="auto"/>
        <w:rPr>
          <w:rFonts w:ascii="Calibri" w:hAnsi="Calibri" w:cs="Calibri"/>
          <w:rtl/>
        </w:rPr>
      </w:pPr>
    </w:p>
    <w:p w14:paraId="4A590BDE" w14:textId="77777777" w:rsidR="00D53BA2" w:rsidRPr="001A6B04" w:rsidRDefault="00D53BA2" w:rsidP="001A6B04">
      <w:pPr>
        <w:pStyle w:val="p5"/>
        <w:bidi/>
        <w:spacing w:before="0" w:beforeAutospacing="0" w:after="0" w:afterAutospacing="0" w:line="360" w:lineRule="auto"/>
        <w:rPr>
          <w:rFonts w:ascii="Calibri" w:hAnsi="Calibri" w:cs="Calibri"/>
          <w:color w:val="0070C0"/>
        </w:rPr>
      </w:pPr>
      <w:r w:rsidRPr="001A6B04">
        <w:rPr>
          <w:rFonts w:ascii="Calibri" w:hAnsi="Calibri" w:cs="Calibri"/>
          <w:b/>
          <w:bCs/>
          <w:color w:val="0070C0"/>
        </w:rPr>
        <w:t>:CTA</w:t>
      </w:r>
    </w:p>
    <w:p w14:paraId="303BA478" w14:textId="7B0DED14" w:rsidR="00D53BA2" w:rsidRPr="001A6B04" w:rsidRDefault="00D53BA2" w:rsidP="0026390E">
      <w:pPr>
        <w:pStyle w:val="p3"/>
        <w:bidi/>
        <w:spacing w:before="0" w:beforeAutospacing="0" w:after="0" w:afterAutospacing="0" w:line="360" w:lineRule="auto"/>
        <w:rPr>
          <w:rFonts w:ascii="Calibri" w:hAnsi="Calibri" w:cs="Calibri"/>
        </w:rPr>
      </w:pPr>
      <w:r w:rsidRPr="001A6B04">
        <w:rPr>
          <w:rFonts w:ascii="Calibri" w:hAnsi="Calibri" w:cs="Calibri"/>
          <w:rtl/>
        </w:rPr>
        <w:t>ابدأ الآن وصمّم نظامك التعليمي (</w:t>
      </w:r>
      <w:r w:rsidR="009630A8" w:rsidRPr="009630A8">
        <w:rPr>
          <w:rFonts w:ascii="Calibri" w:hAnsi="Calibri" w:cs="Calibri" w:hint="cs"/>
          <w:color w:val="FF0000"/>
          <w:rtl/>
        </w:rPr>
        <w:t>يح</w:t>
      </w:r>
      <w:r w:rsidR="009630A8" w:rsidRPr="001A6B04">
        <w:rPr>
          <w:rFonts w:ascii="Calibri" w:hAnsi="Calibri" w:cs="Calibri"/>
          <w:color w:val="FF0000"/>
          <w:rtl/>
        </w:rPr>
        <w:t>وله لصفحة التواصل</w:t>
      </w:r>
      <w:r w:rsidRPr="001A6B04">
        <w:rPr>
          <w:rFonts w:ascii="Calibri" w:hAnsi="Calibri" w:cs="Calibri"/>
          <w:rtl/>
        </w:rPr>
        <w:t>)</w:t>
      </w:r>
    </w:p>
    <w:sectPr w:rsidR="00D53BA2" w:rsidRPr="001A6B04" w:rsidSect="0026390E">
      <w:pgSz w:w="12240" w:h="15840"/>
      <w:pgMar w:top="838" w:right="1440" w:bottom="73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52A5EE" w14:textId="77777777" w:rsidR="001D3B08" w:rsidRDefault="001D3B08" w:rsidP="001A6B04">
      <w:pPr>
        <w:spacing w:after="0" w:line="240" w:lineRule="auto"/>
      </w:pPr>
      <w:r>
        <w:separator/>
      </w:r>
    </w:p>
  </w:endnote>
  <w:endnote w:type="continuationSeparator" w:id="0">
    <w:p w14:paraId="77086A8D" w14:textId="77777777" w:rsidR="001D3B08" w:rsidRDefault="001D3B08" w:rsidP="001A6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A34355" w14:textId="77777777" w:rsidR="001D3B08" w:rsidRDefault="001D3B08" w:rsidP="001A6B04">
      <w:pPr>
        <w:spacing w:after="0" w:line="240" w:lineRule="auto"/>
      </w:pPr>
      <w:r>
        <w:separator/>
      </w:r>
    </w:p>
  </w:footnote>
  <w:footnote w:type="continuationSeparator" w:id="0">
    <w:p w14:paraId="60583B3E" w14:textId="77777777" w:rsidR="001D3B08" w:rsidRDefault="001D3B08" w:rsidP="001A6B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30DD4"/>
    <w:multiLevelType w:val="multilevel"/>
    <w:tmpl w:val="6CEC2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037E81"/>
    <w:multiLevelType w:val="multilevel"/>
    <w:tmpl w:val="DBAE2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637744"/>
    <w:multiLevelType w:val="multilevel"/>
    <w:tmpl w:val="04740F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9E6C72"/>
    <w:multiLevelType w:val="multilevel"/>
    <w:tmpl w:val="5E9283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836740"/>
    <w:multiLevelType w:val="multilevel"/>
    <w:tmpl w:val="B734C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F0530B"/>
    <w:multiLevelType w:val="multilevel"/>
    <w:tmpl w:val="1EF4E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0821555">
    <w:abstractNumId w:val="4"/>
  </w:num>
  <w:num w:numId="2" w16cid:durableId="1020474172">
    <w:abstractNumId w:val="3"/>
  </w:num>
  <w:num w:numId="3" w16cid:durableId="191378960">
    <w:abstractNumId w:val="1"/>
  </w:num>
  <w:num w:numId="4" w16cid:durableId="1067069476">
    <w:abstractNumId w:val="2"/>
  </w:num>
  <w:num w:numId="5" w16cid:durableId="630214125">
    <w:abstractNumId w:val="0"/>
  </w:num>
  <w:num w:numId="6" w16cid:durableId="18336393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BA2"/>
    <w:rsid w:val="001A6B04"/>
    <w:rsid w:val="001D3B08"/>
    <w:rsid w:val="0026390E"/>
    <w:rsid w:val="00411D0C"/>
    <w:rsid w:val="00417124"/>
    <w:rsid w:val="005E78C3"/>
    <w:rsid w:val="00726A4E"/>
    <w:rsid w:val="009630A8"/>
    <w:rsid w:val="00B16317"/>
    <w:rsid w:val="00BB0CAF"/>
    <w:rsid w:val="00D53BA2"/>
    <w:rsid w:val="00ED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55CEE"/>
  <w15:chartTrackingRefBased/>
  <w15:docId w15:val="{9FF65C73-2EC8-4348-B6D1-019364293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B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B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B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B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B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B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B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B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B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B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B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B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B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B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B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B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B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B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3B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B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3B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3B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3B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3B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3B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B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B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3BA2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D53B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2">
    <w:name w:val="p2"/>
    <w:basedOn w:val="Normal"/>
    <w:rsid w:val="00D53B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D53B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5">
    <w:name w:val="p5"/>
    <w:basedOn w:val="Normal"/>
    <w:rsid w:val="00D53B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1A6B04"/>
  </w:style>
  <w:style w:type="character" w:customStyle="1" w:styleId="eop">
    <w:name w:val="eop"/>
    <w:basedOn w:val="DefaultParagraphFont"/>
    <w:rsid w:val="001A6B04"/>
  </w:style>
  <w:style w:type="paragraph" w:styleId="Header">
    <w:name w:val="header"/>
    <w:basedOn w:val="Normal"/>
    <w:link w:val="HeaderChar"/>
    <w:uiPriority w:val="99"/>
    <w:unhideWhenUsed/>
    <w:rsid w:val="001A6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B04"/>
  </w:style>
  <w:style w:type="paragraph" w:styleId="Footer">
    <w:name w:val="footer"/>
    <w:basedOn w:val="Normal"/>
    <w:link w:val="FooterChar"/>
    <w:uiPriority w:val="99"/>
    <w:unhideWhenUsed/>
    <w:rsid w:val="001A6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B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9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5</cp:revision>
  <dcterms:created xsi:type="dcterms:W3CDTF">2025-07-07T09:51:00Z</dcterms:created>
  <dcterms:modified xsi:type="dcterms:W3CDTF">2025-07-08T15:48:00Z</dcterms:modified>
</cp:coreProperties>
</file>