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Pricing Plans – Website Display</w:t>
      </w:r>
    </w:p>
    <w:p>
      <w:r>
        <w:t>Flexible, credit‑based pricing that scales with your team. No setup fees. Cancel anytime.</w:t>
      </w:r>
    </w:p>
    <w:p>
      <w:pPr>
        <w:pStyle w:val="Heading2"/>
      </w:pPr>
      <w:r>
        <w:t>Basic – 99 SAR / month (500 credits)</w:t>
      </w:r>
    </w:p>
    <w:p>
      <w:r>
        <w:t>Perfect for startups and small HR teams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Up to (units)</w:t>
            </w:r>
          </w:p>
        </w:tc>
      </w:tr>
      <w:tr>
        <w:tc>
          <w:tcPr>
            <w:tcW w:type="dxa" w:w="4320"/>
          </w:tcPr>
          <w:p>
            <w:r>
              <w:t>Job Description Generation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Candidate Search (per candidate)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CV Analysis (per CV)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Interview Questions (per job)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AI Interview Session (per interview)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Biometric Test Link (unlimited takers)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</w:pPr>
      <w:r>
        <w:t>Advanced – 299 SAR / month (2000 credits)</w:t>
      </w:r>
    </w:p>
    <w:p>
      <w:r>
        <w:t>Badge: Most Popular</w:t>
      </w:r>
    </w:p>
    <w:p>
      <w:r>
        <w:t>For growing companies with regular hiring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Up to (units)</w:t>
            </w:r>
          </w:p>
        </w:tc>
      </w:tr>
      <w:tr>
        <w:tc>
          <w:tcPr>
            <w:tcW w:type="dxa" w:w="4320"/>
          </w:tcPr>
          <w:p>
            <w:r>
              <w:t>Job Description Generation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Candidate Search (per candidate)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CV Analysis (per CV)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Interview Questions (per job)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AI Interview Session (per interview)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Biometric Test Link (unlimited takers)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/>
    <w:p>
      <w:pPr>
        <w:pStyle w:val="Heading2"/>
      </w:pPr>
      <w:r>
        <w:t>Pro – 599 SAR / month (5000 credits)</w:t>
      </w:r>
    </w:p>
    <w:p>
      <w:r>
        <w:t>For agencies and large HR departments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Up to (units)</w:t>
            </w:r>
          </w:p>
        </w:tc>
      </w:tr>
      <w:tr>
        <w:tc>
          <w:tcPr>
            <w:tcW w:type="dxa" w:w="4320"/>
          </w:tcPr>
          <w:p>
            <w:r>
              <w:t>Job Description Generation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Candidate Search (per candidate)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CV Analysis (per CV)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Interview Questions (per job)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AI Interview Session (per interview)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Biometric Test Link (unlimited takers)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</w:tbl>
    <w:p/>
    <w:p>
      <w:r>
        <w:br w:type="page"/>
      </w:r>
    </w:p>
    <w:p>
      <w:pPr>
        <w:pStyle w:val="Heading1"/>
        <w:jc w:val="right"/>
      </w:pPr>
      <w:r>
        <w:t>خطط الأسعار – للعرض على الموقع</w:t>
      </w:r>
    </w:p>
    <w:p>
      <w:pPr>
        <w:jc w:val="right"/>
      </w:pPr>
      <w:r>
        <w:t>تسعير مرن قائم على رصيد الكريدت ويتوسع مع فريقك. لا توجد رسوم إعداد. يمكنك الإلغاء في أي وقت.</w:t>
      </w:r>
    </w:p>
    <w:p>
      <w:pPr>
        <w:pStyle w:val="Heading2"/>
        <w:jc w:val="right"/>
      </w:pPr>
      <w:r>
        <w:t>الأساسية – 99 ريال / شهر (500 كريدت)</w:t>
      </w:r>
    </w:p>
    <w:p>
      <w:pPr>
        <w:jc w:val="right"/>
      </w:pPr>
      <w:r>
        <w:t>مناسب للشركات الناشئة والفرق الصغيرة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الخدمة</w:t>
            </w:r>
          </w:p>
        </w:tc>
        <w:tc>
          <w:tcPr>
            <w:tcW w:type="dxa" w:w="4320"/>
          </w:tcPr>
          <w:p>
            <w:r>
              <w:t>حتى (عدد الوحدات)</w:t>
            </w:r>
          </w:p>
        </w:tc>
      </w:tr>
      <w:tr>
        <w:tc>
          <w:tcPr>
            <w:tcW w:type="dxa" w:w="4320"/>
          </w:tcPr>
          <w:p>
            <w:r>
              <w:t>إنشاء الوصف الوظيفي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البحث عن المرشحين (لكل مرشح)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تحليل السيرة الذاتية (لكل سيرة)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أسئلة المقابلة (لكل وظيفة)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جلسة مقابلة بالذكاء الاصطناعي (لكل مقابلة)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رابط اختبار بايومتري (عدد غير محدود من المختبرين)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2"/>
        <w:jc w:val="right"/>
      </w:pPr>
      <w:r>
        <w:t>المتقدمة – 299 ريال / شهر (2000 كريدت)</w:t>
      </w:r>
    </w:p>
    <w:p>
      <w:pPr>
        <w:jc w:val="right"/>
      </w:pPr>
      <w:r>
        <w:t>شارة: Most Popular</w:t>
      </w:r>
    </w:p>
    <w:p>
      <w:pPr>
        <w:jc w:val="right"/>
      </w:pPr>
      <w:r>
        <w:t>للشركات النامية ذات التوظيف المتكرر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الخدمة</w:t>
            </w:r>
          </w:p>
        </w:tc>
        <w:tc>
          <w:tcPr>
            <w:tcW w:type="dxa" w:w="4320"/>
          </w:tcPr>
          <w:p>
            <w:r>
              <w:t>حتى (عدد الوحدات)</w:t>
            </w:r>
          </w:p>
        </w:tc>
      </w:tr>
      <w:tr>
        <w:tc>
          <w:tcPr>
            <w:tcW w:type="dxa" w:w="4320"/>
          </w:tcPr>
          <w:p>
            <w:r>
              <w:t>إنشاء الوصف الوظيفي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البحث عن المرشحين (لكل مرشح)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تحليل السيرة الذاتية (لكل سيرة)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أسئلة المقابلة (لكل وظيفة)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جلسة مقابلة بالذكاء الاصطناعي (لكل مقابلة)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رابط اختبار بايومتري (عدد غير محدود من المختبرين)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</w:tbl>
    <w:p/>
    <w:p>
      <w:pPr>
        <w:pStyle w:val="Heading2"/>
        <w:jc w:val="right"/>
      </w:pPr>
      <w:r>
        <w:t>الاحترافية – 599 ريال / شهر (5000 كريدت)</w:t>
      </w:r>
    </w:p>
    <w:p>
      <w:pPr>
        <w:jc w:val="right"/>
      </w:pPr>
      <w:r>
        <w:t>للوكالات وأقسام الموارد البشرية الكبيرة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الخدمة</w:t>
            </w:r>
          </w:p>
        </w:tc>
        <w:tc>
          <w:tcPr>
            <w:tcW w:type="dxa" w:w="4320"/>
          </w:tcPr>
          <w:p>
            <w:r>
              <w:t>حتى (عدد الوحدات)</w:t>
            </w:r>
          </w:p>
        </w:tc>
      </w:tr>
      <w:tr>
        <w:tc>
          <w:tcPr>
            <w:tcW w:type="dxa" w:w="4320"/>
          </w:tcPr>
          <w:p>
            <w:r>
              <w:t>إنشاء الوصف الوظيفي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البحث عن المرشحين (لكل مرشح)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تحليل السيرة الذاتية (لكل سيرة)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أسئلة المقابلة (لكل وظيفة)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جلسة مقابلة بالذكاء الاصطناعي (لكل مقابلة)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رابط اختبار بايومتري (عدد غير محدود من المختبرين)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