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CDC" w:rsidRPr="00DB2CDC" w:rsidRDefault="00DB2CDC" w:rsidP="00DB2CDC">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B2CDC">
        <w:rPr>
          <w:rFonts w:ascii="Times New Roman" w:eastAsia="Times New Roman" w:hAnsi="Times New Roman" w:cs="Times New Roman"/>
          <w:b/>
          <w:bCs/>
          <w:kern w:val="36"/>
          <w:sz w:val="48"/>
          <w:szCs w:val="48"/>
          <w:rtl/>
          <w:lang w:val="en-US"/>
        </w:rPr>
        <w:t>القرارات والتوصيات الإدارية</w:t>
      </w:r>
      <w:r w:rsidRPr="00DB2CDC">
        <w:rPr>
          <w:rFonts w:ascii="Times New Roman" w:eastAsia="Times New Roman" w:hAnsi="Times New Roman" w:cs="Times New Roman"/>
          <w:b/>
          <w:bCs/>
          <w:kern w:val="36"/>
          <w:sz w:val="48"/>
          <w:szCs w:val="48"/>
          <w:lang w:val="en-US"/>
        </w:rPr>
        <w:t xml:space="preserve"> – B.LABAN</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1. </w:t>
      </w:r>
      <w:r w:rsidRPr="00DB2CDC">
        <w:rPr>
          <w:rFonts w:ascii="Times New Roman" w:eastAsia="Times New Roman" w:hAnsi="Times New Roman" w:cs="Times New Roman"/>
          <w:b/>
          <w:bCs/>
          <w:sz w:val="27"/>
          <w:szCs w:val="27"/>
          <w:rtl/>
          <w:lang w:val="en-US"/>
        </w:rPr>
        <w:t>الاستثمار في المنتجات التقليدية</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حققت فئة </w:t>
      </w:r>
      <w:r w:rsidRPr="00DB2CDC">
        <w:rPr>
          <w:rFonts w:ascii="Times New Roman" w:eastAsia="Times New Roman" w:hAnsi="Times New Roman" w:cs="Times New Roman"/>
          <w:b/>
          <w:bCs/>
          <w:sz w:val="24"/>
          <w:szCs w:val="24"/>
          <w:lang w:val="en-US"/>
        </w:rPr>
        <w:t>Traditional</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أعلى إيرادات بين جميع الفئات، لذلك يُوصى بزيادة الاستثمار فيها، مع الحفاظ على مستويات مخزون مناسبة ومتابعة الربحية للتأكد من أن زيادة المبيعات تنعكس على الأداء المالي</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2. </w:t>
      </w:r>
      <w:r w:rsidRPr="00DB2CDC">
        <w:rPr>
          <w:rFonts w:ascii="Times New Roman" w:eastAsia="Times New Roman" w:hAnsi="Times New Roman" w:cs="Times New Roman"/>
          <w:b/>
          <w:bCs/>
          <w:sz w:val="27"/>
          <w:szCs w:val="27"/>
          <w:rtl/>
          <w:lang w:val="en-US"/>
        </w:rPr>
        <w:t>دراسة التوسع في القاهرة الكبرى</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حققت منطقة </w:t>
      </w:r>
      <w:r w:rsidRPr="00DB2CDC">
        <w:rPr>
          <w:rFonts w:ascii="Times New Roman" w:eastAsia="Times New Roman" w:hAnsi="Times New Roman" w:cs="Times New Roman"/>
          <w:b/>
          <w:bCs/>
          <w:sz w:val="24"/>
          <w:szCs w:val="24"/>
          <w:lang w:val="en-US"/>
        </w:rPr>
        <w:t>Greater Cairo</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 xml:space="preserve">أعلى مساهمة في الإيرادات بنسبة </w:t>
      </w:r>
      <w:r w:rsidRPr="00DB2CDC">
        <w:rPr>
          <w:rFonts w:ascii="Times New Roman" w:eastAsia="Times New Roman" w:hAnsi="Times New Roman" w:cs="Times New Roman"/>
          <w:b/>
          <w:bCs/>
          <w:sz w:val="24"/>
          <w:szCs w:val="24"/>
          <w:lang w:val="en-US"/>
        </w:rPr>
        <w:t>41.7%</w:t>
      </w:r>
      <w:r w:rsidRPr="00DB2CDC">
        <w:rPr>
          <w:rFonts w:ascii="Times New Roman" w:eastAsia="Times New Roman" w:hAnsi="Times New Roman" w:cs="Times New Roman"/>
          <w:sz w:val="24"/>
          <w:szCs w:val="24"/>
          <w:rtl/>
          <w:lang w:val="en-US"/>
        </w:rPr>
        <w:t>، لذلك يُوصى بدراسة إمكانية التوسع في المنطقة، مع تحليل كثافة الطلب وربحية الفروع والطاقة التشغيلية قبل افتتاح فروع جديدة</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3. </w:t>
      </w:r>
      <w:r w:rsidRPr="00DB2CDC">
        <w:rPr>
          <w:rFonts w:ascii="Times New Roman" w:eastAsia="Times New Roman" w:hAnsi="Times New Roman" w:cs="Times New Roman"/>
          <w:b/>
          <w:bCs/>
          <w:sz w:val="27"/>
          <w:szCs w:val="27"/>
          <w:rtl/>
          <w:lang w:val="en-US"/>
        </w:rPr>
        <w:t>دعم أداء فرع القاهرة – مدينة نصر</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حقق فرع </w:t>
      </w:r>
      <w:r w:rsidRPr="00DB2CDC">
        <w:rPr>
          <w:rFonts w:ascii="Times New Roman" w:eastAsia="Times New Roman" w:hAnsi="Times New Roman" w:cs="Times New Roman"/>
          <w:b/>
          <w:bCs/>
          <w:sz w:val="24"/>
          <w:szCs w:val="24"/>
          <w:lang w:val="en-US"/>
        </w:rPr>
        <w:t>Cairo-Nasr City</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 xml:space="preserve">أعلى إيرادات بين جميع الفروع بقيمة تقارب </w:t>
      </w:r>
      <w:r w:rsidRPr="00DB2CDC">
        <w:rPr>
          <w:rFonts w:ascii="Times New Roman" w:eastAsia="Times New Roman" w:hAnsi="Times New Roman" w:cs="Times New Roman"/>
          <w:b/>
          <w:bCs/>
          <w:sz w:val="24"/>
          <w:szCs w:val="24"/>
          <w:lang w:val="en-US"/>
        </w:rPr>
        <w:t xml:space="preserve">0.68 </w:t>
      </w:r>
      <w:r w:rsidRPr="00DB2CDC">
        <w:rPr>
          <w:rFonts w:ascii="Times New Roman" w:eastAsia="Times New Roman" w:hAnsi="Times New Roman" w:cs="Times New Roman"/>
          <w:b/>
          <w:bCs/>
          <w:sz w:val="24"/>
          <w:szCs w:val="24"/>
          <w:rtl/>
          <w:lang w:val="en-US"/>
        </w:rPr>
        <w:t>مليون</w:t>
      </w:r>
      <w:r w:rsidRPr="00DB2CDC">
        <w:rPr>
          <w:rFonts w:ascii="Times New Roman" w:eastAsia="Times New Roman" w:hAnsi="Times New Roman" w:cs="Times New Roman"/>
          <w:sz w:val="24"/>
          <w:szCs w:val="24"/>
          <w:rtl/>
          <w:lang w:val="en-US"/>
        </w:rPr>
        <w:t>، لذلك يُوصى بالحفاظ على مستوى الأداء الحالي ودعم الفرع بالموارد والاستثمارات المناسبة للاستفادة من الطلب المرتفع</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4. </w:t>
      </w:r>
      <w:r w:rsidRPr="00DB2CDC">
        <w:rPr>
          <w:rFonts w:ascii="Times New Roman" w:eastAsia="Times New Roman" w:hAnsi="Times New Roman" w:cs="Times New Roman"/>
          <w:b/>
          <w:bCs/>
          <w:sz w:val="27"/>
          <w:szCs w:val="27"/>
          <w:rtl/>
          <w:lang w:val="en-US"/>
        </w:rPr>
        <w:t>تحسين أداء فرع الرياض – العليا</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حقق فرع </w:t>
      </w:r>
      <w:r w:rsidRPr="00DB2CDC">
        <w:rPr>
          <w:rFonts w:ascii="Times New Roman" w:eastAsia="Times New Roman" w:hAnsi="Times New Roman" w:cs="Times New Roman"/>
          <w:b/>
          <w:bCs/>
          <w:sz w:val="24"/>
          <w:szCs w:val="24"/>
          <w:lang w:val="en-US"/>
        </w:rPr>
        <w:t>Riyadh-Olaya</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إيرادات أقل مقارنة بالفروع الأخرى، لذلك يُوصى أولًا بتحليل أسباب ضعف الأداء، مثل حجم الطلب، المنتجات الأكثر طلبًا، التقييمات، مصادر الطلب والتوصيل، ثم إطلاق عروض أو حملات تسويقية مستهدفة بناءً على النتائج</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5. </w:t>
      </w:r>
      <w:r w:rsidRPr="00DB2CDC">
        <w:rPr>
          <w:rFonts w:ascii="Times New Roman" w:eastAsia="Times New Roman" w:hAnsi="Times New Roman" w:cs="Times New Roman"/>
          <w:b/>
          <w:bCs/>
          <w:sz w:val="27"/>
          <w:szCs w:val="27"/>
          <w:rtl/>
          <w:lang w:val="en-US"/>
        </w:rPr>
        <w:t>تحسين أداء منتج</w:t>
      </w:r>
      <w:r w:rsidRPr="00DB2CDC">
        <w:rPr>
          <w:rFonts w:ascii="Times New Roman" w:eastAsia="Times New Roman" w:hAnsi="Times New Roman" w:cs="Times New Roman"/>
          <w:b/>
          <w:bCs/>
          <w:sz w:val="27"/>
          <w:szCs w:val="27"/>
          <w:lang w:val="en-US"/>
        </w:rPr>
        <w:t xml:space="preserve"> Sweet Koshary Mix</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حقق منتج </w:t>
      </w:r>
      <w:r w:rsidRPr="00DB2CDC">
        <w:rPr>
          <w:rFonts w:ascii="Times New Roman" w:eastAsia="Times New Roman" w:hAnsi="Times New Roman" w:cs="Times New Roman"/>
          <w:b/>
          <w:bCs/>
          <w:sz w:val="24"/>
          <w:szCs w:val="24"/>
          <w:lang w:val="en-US"/>
        </w:rPr>
        <w:t>Sweet Koshary Mix</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إيرادات منخفضة مقارنة بالمنتجات الأعلى أداءً، لذلك يُوصى بزيادة ظهوره من خلال حملات تسويقية وعروض موجهة، ثم تقييم استجابة العملاء قبل اتخاذ قرار بتعديل السعر</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6. </w:t>
      </w:r>
      <w:r w:rsidRPr="00DB2CDC">
        <w:rPr>
          <w:rFonts w:ascii="Times New Roman" w:eastAsia="Times New Roman" w:hAnsi="Times New Roman" w:cs="Times New Roman"/>
          <w:b/>
          <w:bCs/>
          <w:sz w:val="27"/>
          <w:szCs w:val="27"/>
          <w:rtl/>
          <w:lang w:val="en-US"/>
        </w:rPr>
        <w:t>تحسين توزيع العمالة بين الورديات</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حققت الوردية </w:t>
      </w:r>
      <w:r w:rsidRPr="00DB2CDC">
        <w:rPr>
          <w:rFonts w:ascii="Times New Roman" w:eastAsia="Times New Roman" w:hAnsi="Times New Roman" w:cs="Times New Roman"/>
          <w:b/>
          <w:bCs/>
          <w:sz w:val="24"/>
          <w:szCs w:val="24"/>
          <w:lang w:val="en-US"/>
        </w:rPr>
        <w:t>Morning</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أعلى إيرادات، مما يشير إلى ارتفاع الطلب خلالها. لذلك يُوصى بمواءمة عدد الموظفين والموارد التشغيلية مع حجم الطلب في كل وردية، مع زيادة القدرة التشغيلية خلال أوقات الذروة بدلًا من تقليل العمالة في الورديات الأقل إيرادًا بشكل مباشر</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7. </w:t>
      </w:r>
      <w:r w:rsidRPr="00DB2CDC">
        <w:rPr>
          <w:rFonts w:ascii="Times New Roman" w:eastAsia="Times New Roman" w:hAnsi="Times New Roman" w:cs="Times New Roman"/>
          <w:b/>
          <w:bCs/>
          <w:sz w:val="27"/>
          <w:szCs w:val="27"/>
          <w:rtl/>
          <w:lang w:val="en-US"/>
        </w:rPr>
        <w:t>التحقيق في انخفاض إيرادات شهر أبريل</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انخفضت الإيرادات بشكل ملحوظ في شهر </w:t>
      </w:r>
      <w:r w:rsidRPr="00DB2CDC">
        <w:rPr>
          <w:rFonts w:ascii="Times New Roman" w:eastAsia="Times New Roman" w:hAnsi="Times New Roman" w:cs="Times New Roman"/>
          <w:b/>
          <w:bCs/>
          <w:sz w:val="24"/>
          <w:szCs w:val="24"/>
          <w:lang w:val="en-US"/>
        </w:rPr>
        <w:t>April</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مقارنة بالأشهر السابقة، لذلك يُوصى بإجراء تحليل أعمق لتحديد أسباب الانخفاض، مع دراسة تأثير عوامل مثل درجة الحرارة، الرطوبة، العطلات، الفروع، المنتجات ومصادر الطلب قبل اتخاذ أي إجراء</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8. </w:t>
      </w:r>
      <w:r w:rsidRPr="00DB2CDC">
        <w:rPr>
          <w:rFonts w:ascii="Times New Roman" w:eastAsia="Times New Roman" w:hAnsi="Times New Roman" w:cs="Times New Roman"/>
          <w:b/>
          <w:bCs/>
          <w:sz w:val="27"/>
          <w:szCs w:val="27"/>
          <w:rtl/>
          <w:lang w:val="en-US"/>
        </w:rPr>
        <w:t>تحسين بيانات العضوية والعملاء</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تمثل معاملات حالة العضوية </w:t>
      </w:r>
      <w:r w:rsidRPr="00DB2CDC">
        <w:rPr>
          <w:rFonts w:ascii="Times New Roman" w:eastAsia="Times New Roman" w:hAnsi="Times New Roman" w:cs="Times New Roman"/>
          <w:b/>
          <w:bCs/>
          <w:sz w:val="24"/>
          <w:szCs w:val="24"/>
          <w:lang w:val="en-US"/>
        </w:rPr>
        <w:t>Unknown</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 xml:space="preserve">حوالي </w:t>
      </w:r>
      <w:r w:rsidRPr="00DB2CDC">
        <w:rPr>
          <w:rFonts w:ascii="Times New Roman" w:eastAsia="Times New Roman" w:hAnsi="Times New Roman" w:cs="Times New Roman"/>
          <w:b/>
          <w:bCs/>
          <w:sz w:val="24"/>
          <w:szCs w:val="24"/>
          <w:lang w:val="en-US"/>
        </w:rPr>
        <w:t xml:space="preserve">34.4% </w:t>
      </w:r>
      <w:r w:rsidRPr="00DB2CDC">
        <w:rPr>
          <w:rFonts w:ascii="Times New Roman" w:eastAsia="Times New Roman" w:hAnsi="Times New Roman" w:cs="Times New Roman"/>
          <w:b/>
          <w:bCs/>
          <w:sz w:val="24"/>
          <w:szCs w:val="24"/>
          <w:rtl/>
          <w:lang w:val="en-US"/>
        </w:rPr>
        <w:t>من الإيرادات</w:t>
      </w:r>
      <w:r w:rsidRPr="00DB2CDC">
        <w:rPr>
          <w:rFonts w:ascii="Times New Roman" w:eastAsia="Times New Roman" w:hAnsi="Times New Roman" w:cs="Times New Roman"/>
          <w:sz w:val="24"/>
          <w:szCs w:val="24"/>
          <w:rtl/>
          <w:lang w:val="en-US"/>
        </w:rPr>
        <w:t>، مما يشير إلى وجود فرصة كبيرة لتحسين جودة بيانات العملاء. لذلك يُوصى بتحسين عملية تسجيل وتحديد حالة العضوية أثناء إتمام الطلب، مما يساعد على تحسين تقسيم العملاء واستهدافهم بالعروض المناسبة</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9. </w:t>
      </w:r>
      <w:r w:rsidRPr="00DB2CDC">
        <w:rPr>
          <w:rFonts w:ascii="Times New Roman" w:eastAsia="Times New Roman" w:hAnsi="Times New Roman" w:cs="Times New Roman"/>
          <w:b/>
          <w:bCs/>
          <w:sz w:val="27"/>
          <w:szCs w:val="27"/>
          <w:rtl/>
          <w:lang w:val="en-US"/>
        </w:rPr>
        <w:t>تحسين أداء التوصيل في فرع الزمالك</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lastRenderedPageBreak/>
        <w:t xml:space="preserve">سجل فرع </w:t>
      </w:r>
      <w:r w:rsidRPr="00DB2CDC">
        <w:rPr>
          <w:rFonts w:ascii="Times New Roman" w:eastAsia="Times New Roman" w:hAnsi="Times New Roman" w:cs="Times New Roman"/>
          <w:b/>
          <w:bCs/>
          <w:sz w:val="24"/>
          <w:szCs w:val="24"/>
          <w:lang w:val="en-US"/>
        </w:rPr>
        <w:t>Cairo-Zamalek</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 xml:space="preserve">أعلى متوسط لوقت التوصيل بحوالي </w:t>
      </w:r>
      <w:r w:rsidRPr="00DB2CDC">
        <w:rPr>
          <w:rFonts w:ascii="Times New Roman" w:eastAsia="Times New Roman" w:hAnsi="Times New Roman" w:cs="Times New Roman"/>
          <w:b/>
          <w:bCs/>
          <w:sz w:val="24"/>
          <w:szCs w:val="24"/>
          <w:lang w:val="en-US"/>
        </w:rPr>
        <w:t xml:space="preserve">66.8 </w:t>
      </w:r>
      <w:r w:rsidRPr="00DB2CDC">
        <w:rPr>
          <w:rFonts w:ascii="Times New Roman" w:eastAsia="Times New Roman" w:hAnsi="Times New Roman" w:cs="Times New Roman"/>
          <w:b/>
          <w:bCs/>
          <w:sz w:val="24"/>
          <w:szCs w:val="24"/>
          <w:rtl/>
          <w:lang w:val="en-US"/>
        </w:rPr>
        <w:t>دقيقة</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لذلك يُوصى أولًا بتحليل ما إذا كان ارتفاع وقت التوصيل يؤثر على تقييمات العملاء أو الإيرادات، وفي حال ثبوت وجود تأثير واضح، يتم تقييم أداء شركة التوصيل والنظر في بدائل أكثر كفاءة</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10. </w:t>
      </w:r>
      <w:r w:rsidRPr="00DB2CDC">
        <w:rPr>
          <w:rFonts w:ascii="Times New Roman" w:eastAsia="Times New Roman" w:hAnsi="Times New Roman" w:cs="Times New Roman"/>
          <w:b/>
          <w:bCs/>
          <w:sz w:val="27"/>
          <w:szCs w:val="27"/>
          <w:rtl/>
          <w:lang w:val="en-US"/>
        </w:rPr>
        <w:t>الحفاظ على نقاط القوة في فرع الزمالك</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حقق فرع </w:t>
      </w:r>
      <w:r w:rsidRPr="00DB2CDC">
        <w:rPr>
          <w:rFonts w:ascii="Times New Roman" w:eastAsia="Times New Roman" w:hAnsi="Times New Roman" w:cs="Times New Roman"/>
          <w:b/>
          <w:bCs/>
          <w:sz w:val="24"/>
          <w:szCs w:val="24"/>
          <w:lang w:val="en-US"/>
        </w:rPr>
        <w:t>Cairo-Zamalek</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 xml:space="preserve">أعلى متوسط تقييم بين الفروع، حيث بلغ حوالي </w:t>
      </w:r>
      <w:r w:rsidRPr="00DB2CDC">
        <w:rPr>
          <w:rFonts w:ascii="Times New Roman" w:eastAsia="Times New Roman" w:hAnsi="Times New Roman" w:cs="Times New Roman"/>
          <w:b/>
          <w:bCs/>
          <w:sz w:val="24"/>
          <w:szCs w:val="24"/>
          <w:lang w:val="en-US"/>
        </w:rPr>
        <w:t>3.08</w:t>
      </w:r>
      <w:r w:rsidRPr="00DB2CDC">
        <w:rPr>
          <w:rFonts w:ascii="Times New Roman" w:eastAsia="Times New Roman" w:hAnsi="Times New Roman" w:cs="Times New Roman"/>
          <w:sz w:val="24"/>
          <w:szCs w:val="24"/>
          <w:rtl/>
          <w:lang w:val="en-US"/>
        </w:rPr>
        <w:t>، لذلك يُوصى بالحفاظ على العوامل التشغيلية التي ساهمت في تحقيق هذا التقييم مع العمل على رفع مستوى رضا العملاء بشكل أكبر</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11. </w:t>
      </w:r>
      <w:r w:rsidRPr="00DB2CDC">
        <w:rPr>
          <w:rFonts w:ascii="Times New Roman" w:eastAsia="Times New Roman" w:hAnsi="Times New Roman" w:cs="Times New Roman"/>
          <w:b/>
          <w:bCs/>
          <w:sz w:val="27"/>
          <w:szCs w:val="27"/>
          <w:rtl/>
          <w:lang w:val="en-US"/>
        </w:rPr>
        <w:t>التحقيق في انخفاض تقييم فرع الإسكندرية – استانلي</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حقق فرع </w:t>
      </w:r>
      <w:r w:rsidRPr="00DB2CDC">
        <w:rPr>
          <w:rFonts w:ascii="Times New Roman" w:eastAsia="Times New Roman" w:hAnsi="Times New Roman" w:cs="Times New Roman"/>
          <w:b/>
          <w:bCs/>
          <w:sz w:val="24"/>
          <w:szCs w:val="24"/>
          <w:lang w:val="en-US"/>
        </w:rPr>
        <w:t>Alex-Stanly</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أقل متوسط تقييم بين الفروع، لذلك يُوصى بالتحقيق في أسباب انخفاض رضا العملاء، مع تحليل العلاقة بين التقييم ووقت التوصيل ومصدر الطلب والمنتجات وتجربة العميل داخل الفرع</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12. </w:t>
      </w:r>
      <w:r w:rsidRPr="00DB2CDC">
        <w:rPr>
          <w:rFonts w:ascii="Times New Roman" w:eastAsia="Times New Roman" w:hAnsi="Times New Roman" w:cs="Times New Roman"/>
          <w:b/>
          <w:bCs/>
          <w:sz w:val="27"/>
          <w:szCs w:val="27"/>
          <w:rtl/>
          <w:lang w:val="en-US"/>
        </w:rPr>
        <w:t>تطوير قناة الـ</w:t>
      </w:r>
      <w:r w:rsidRPr="00DB2CDC">
        <w:rPr>
          <w:rFonts w:ascii="Times New Roman" w:eastAsia="Times New Roman" w:hAnsi="Times New Roman" w:cs="Times New Roman"/>
          <w:b/>
          <w:bCs/>
          <w:sz w:val="27"/>
          <w:szCs w:val="27"/>
          <w:lang w:val="en-US"/>
        </w:rPr>
        <w:t xml:space="preserve"> Mobile App</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حققت منصة </w:t>
      </w:r>
      <w:r w:rsidRPr="00DB2CDC">
        <w:rPr>
          <w:rFonts w:ascii="Times New Roman" w:eastAsia="Times New Roman" w:hAnsi="Times New Roman" w:cs="Times New Roman"/>
          <w:b/>
          <w:bCs/>
          <w:sz w:val="24"/>
          <w:szCs w:val="24"/>
          <w:lang w:val="en-US"/>
        </w:rPr>
        <w:t>ElMenus</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 xml:space="preserve">إيرادات أعلى من تطبيق الهاتف </w:t>
      </w:r>
      <w:r w:rsidRPr="00DB2CDC">
        <w:rPr>
          <w:rFonts w:ascii="Times New Roman" w:eastAsia="Times New Roman" w:hAnsi="Times New Roman" w:cs="Times New Roman"/>
          <w:b/>
          <w:bCs/>
          <w:sz w:val="24"/>
          <w:szCs w:val="24"/>
          <w:lang w:val="en-US"/>
        </w:rPr>
        <w:t>Mobile App</w:t>
      </w:r>
      <w:r w:rsidRPr="00DB2CDC">
        <w:rPr>
          <w:rFonts w:ascii="Times New Roman" w:eastAsia="Times New Roman" w:hAnsi="Times New Roman" w:cs="Times New Roman"/>
          <w:sz w:val="24"/>
          <w:szCs w:val="24"/>
          <w:rtl/>
          <w:lang w:val="en-US"/>
        </w:rPr>
        <w:t>، لذلك يُوصى بتحليل عدد الطلبات ومتوسط قيمة الطلب لكل قناة لتحديد سبب الفجوة، ثم تطوير تجربة تطبيق الهاتف وزيادة استخدامه من خلال حملات تسويقية وحوافز مناسبة</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13. </w:t>
      </w:r>
      <w:r w:rsidRPr="00DB2CDC">
        <w:rPr>
          <w:rFonts w:ascii="Times New Roman" w:eastAsia="Times New Roman" w:hAnsi="Times New Roman" w:cs="Times New Roman"/>
          <w:b/>
          <w:bCs/>
          <w:sz w:val="27"/>
          <w:szCs w:val="27"/>
          <w:rtl/>
          <w:lang w:val="en-US"/>
        </w:rPr>
        <w:t>دراسة تأثير الخصومات على أداء فرع مدينة نصر</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سجل فرع </w:t>
      </w:r>
      <w:r w:rsidRPr="00DB2CDC">
        <w:rPr>
          <w:rFonts w:ascii="Times New Roman" w:eastAsia="Times New Roman" w:hAnsi="Times New Roman" w:cs="Times New Roman"/>
          <w:b/>
          <w:bCs/>
          <w:sz w:val="24"/>
          <w:szCs w:val="24"/>
          <w:lang w:val="en-US"/>
        </w:rPr>
        <w:t>Cairo-Nasr City</w:t>
      </w:r>
      <w:r w:rsidRPr="00DB2CDC">
        <w:rPr>
          <w:rFonts w:ascii="Times New Roman" w:eastAsia="Times New Roman" w:hAnsi="Times New Roman" w:cs="Times New Roman"/>
          <w:sz w:val="24"/>
          <w:szCs w:val="24"/>
          <w:lang w:val="en-US"/>
        </w:rPr>
        <w:t xml:space="preserve"> </w:t>
      </w:r>
      <w:r w:rsidRPr="00DB2CDC">
        <w:rPr>
          <w:rFonts w:ascii="Times New Roman" w:eastAsia="Times New Roman" w:hAnsi="Times New Roman" w:cs="Times New Roman"/>
          <w:sz w:val="24"/>
          <w:szCs w:val="24"/>
          <w:rtl/>
          <w:lang w:val="en-US"/>
        </w:rPr>
        <w:t>أعلى معدل خصم بين الفروع، بالتزامن مع تحقيقه أعلى الإيرادات. لذلك يُوصى بتحليل العلاقة بين الخصومات وحجم الطلبات والكميات ومتوسط قيمة الطلب والإيرادات، للتأكد من أن الخصومات تساهم في زيادة المبيعات دون التأثير سلبًا على الربحية</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2CDC">
        <w:rPr>
          <w:rFonts w:ascii="Times New Roman" w:eastAsia="Times New Roman" w:hAnsi="Times New Roman" w:cs="Times New Roman"/>
          <w:b/>
          <w:bCs/>
          <w:sz w:val="27"/>
          <w:szCs w:val="27"/>
          <w:lang w:val="en-US"/>
        </w:rPr>
        <w:t xml:space="preserve">14. </w:t>
      </w:r>
      <w:r w:rsidRPr="00DB2CDC">
        <w:rPr>
          <w:rFonts w:ascii="Times New Roman" w:eastAsia="Times New Roman" w:hAnsi="Times New Roman" w:cs="Times New Roman"/>
          <w:b/>
          <w:bCs/>
          <w:sz w:val="27"/>
          <w:szCs w:val="27"/>
          <w:rtl/>
          <w:lang w:val="en-US"/>
        </w:rPr>
        <w:t>دراسة تأثير درجة الحرارة على الإيرادات</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أظهرت البيانات اختلاف الإيرادات عند درجات حرارة مختلفة، لذلك يُوصى بتحليل العلاقة بين درجة الحرارة والإيرادات على مستوى الأشهر والفروع ومصادر الطلب، للتأكد من وجود نمط مستمر يمكن استخدامه في التخطيط للمخزون والتسويق والموارد التشغيلية</w:t>
      </w:r>
      <w:r w:rsidRPr="00DB2CDC">
        <w:rPr>
          <w:rFonts w:ascii="Times New Roman" w:eastAsia="Times New Roman" w:hAnsi="Times New Roman" w:cs="Times New Roman"/>
          <w:sz w:val="24"/>
          <w:szCs w:val="24"/>
          <w:lang w:val="en-US"/>
        </w:rPr>
        <w:t>.</w:t>
      </w:r>
    </w:p>
    <w:p w:rsidR="00DB2CDC" w:rsidRPr="00DB2CDC" w:rsidRDefault="00DB2CDC" w:rsidP="00DB2CDC">
      <w:pPr>
        <w:spacing w:after="0"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lang w:val="en-US"/>
        </w:rPr>
        <w:pict>
          <v:rect id="_x0000_i1025" style="width:0;height:1.5pt" o:hralign="center" o:hrstd="t" o:hr="t" fillcolor="#a0a0a0" stroked="f"/>
        </w:pict>
      </w:r>
    </w:p>
    <w:p w:rsidR="00DB2CDC" w:rsidRPr="00DB2CDC" w:rsidRDefault="00DB2CDC" w:rsidP="00DB2CD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B2CDC">
        <w:rPr>
          <w:rFonts w:ascii="Times New Roman" w:eastAsia="Times New Roman" w:hAnsi="Times New Roman" w:cs="Times New Roman"/>
          <w:b/>
          <w:bCs/>
          <w:sz w:val="36"/>
          <w:szCs w:val="36"/>
          <w:rtl/>
          <w:lang w:val="en-US"/>
        </w:rPr>
        <w:t>الخلاصة الإدارية</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تشير النتائج إلى ضرورة </w:t>
      </w:r>
      <w:r w:rsidRPr="00DB2CDC">
        <w:rPr>
          <w:rFonts w:ascii="Times New Roman" w:eastAsia="Times New Roman" w:hAnsi="Times New Roman" w:cs="Times New Roman"/>
          <w:b/>
          <w:bCs/>
          <w:sz w:val="24"/>
          <w:szCs w:val="24"/>
          <w:rtl/>
          <w:lang w:val="en-US"/>
        </w:rPr>
        <w:t>زيادة التركيز على المنتجات والفروع ذات الأداء المرتفع، مع تحسين أداء المناطق والفروع الأقل أداءً بناءً على تحليل أسباب المشكلة قبل تقديم الخصومات أو زيادة الاستثمار</w:t>
      </w:r>
      <w:r w:rsidRPr="00DB2CDC">
        <w:rPr>
          <w:rFonts w:ascii="Times New Roman" w:eastAsia="Times New Roman" w:hAnsi="Times New Roman" w:cs="Times New Roman"/>
          <w:sz w:val="24"/>
          <w:szCs w:val="24"/>
          <w:lang w:val="en-US"/>
        </w:rPr>
        <w:t>.</w:t>
      </w:r>
    </w:p>
    <w:p w:rsidR="00DB2CDC" w:rsidRPr="00DB2CDC" w:rsidRDefault="00DB2CDC" w:rsidP="00DB2CDC">
      <w:pPr>
        <w:spacing w:before="100" w:beforeAutospacing="1" w:after="100" w:afterAutospacing="1" w:line="240" w:lineRule="auto"/>
        <w:rPr>
          <w:rFonts w:ascii="Times New Roman" w:eastAsia="Times New Roman" w:hAnsi="Times New Roman" w:cs="Times New Roman"/>
          <w:sz w:val="24"/>
          <w:szCs w:val="24"/>
          <w:lang w:val="en-US"/>
        </w:rPr>
      </w:pPr>
      <w:r w:rsidRPr="00DB2CDC">
        <w:rPr>
          <w:rFonts w:ascii="Times New Roman" w:eastAsia="Times New Roman" w:hAnsi="Times New Roman" w:cs="Times New Roman"/>
          <w:sz w:val="24"/>
          <w:szCs w:val="24"/>
          <w:rtl/>
          <w:lang w:val="en-US"/>
        </w:rPr>
        <w:t xml:space="preserve">كما تظهر فرصة مهمة في </w:t>
      </w:r>
      <w:r w:rsidRPr="00DB2CDC">
        <w:rPr>
          <w:rFonts w:ascii="Times New Roman" w:eastAsia="Times New Roman" w:hAnsi="Times New Roman" w:cs="Times New Roman"/>
          <w:b/>
          <w:bCs/>
          <w:sz w:val="24"/>
          <w:szCs w:val="24"/>
          <w:rtl/>
          <w:lang w:val="en-US"/>
        </w:rPr>
        <w:t>تحسين بيانات العملاء، وتطوير قنوات الطلب الرقمية، وتحسين كفاءة التوصيل، وتحليل العوامل الخارجية مثل الطقس والمواسم</w:t>
      </w:r>
      <w:r w:rsidRPr="00DB2CDC">
        <w:rPr>
          <w:rFonts w:ascii="Times New Roman" w:eastAsia="Times New Roman" w:hAnsi="Times New Roman" w:cs="Times New Roman"/>
          <w:sz w:val="24"/>
          <w:szCs w:val="24"/>
          <w:rtl/>
          <w:lang w:val="en-US"/>
        </w:rPr>
        <w:t xml:space="preserve"> لدعم القرارات التشغيلية والتسويقية المستقبلية</w:t>
      </w:r>
      <w:r w:rsidRPr="00DB2CDC">
        <w:rPr>
          <w:rFonts w:ascii="Times New Roman" w:eastAsia="Times New Roman" w:hAnsi="Times New Roman" w:cs="Times New Roman"/>
          <w:sz w:val="24"/>
          <w:szCs w:val="24"/>
          <w:lang w:val="en-US"/>
        </w:rPr>
        <w:t>.</w:t>
      </w:r>
    </w:p>
    <w:p w:rsidR="00465E6A" w:rsidRPr="00DB2CDC" w:rsidRDefault="00465E6A" w:rsidP="00DB2CDC">
      <w:pPr>
        <w:rPr>
          <w:lang w:bidi="ar-EG"/>
        </w:rPr>
      </w:pPr>
      <w:bookmarkStart w:id="0" w:name="_GoBack"/>
      <w:bookmarkEnd w:id="0"/>
    </w:p>
    <w:sectPr w:rsidR="00465E6A" w:rsidRPr="00DB2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F661D0"/>
    <w:multiLevelType w:val="hybridMultilevel"/>
    <w:tmpl w:val="6C5EE8F4"/>
    <w:lvl w:ilvl="0" w:tplc="F2ECCA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126"/>
    <w:rsid w:val="00252234"/>
    <w:rsid w:val="00465E6A"/>
    <w:rsid w:val="009F3126"/>
    <w:rsid w:val="00DB2CDC"/>
    <w:rsid w:val="00E24E8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5B47"/>
  <w15:chartTrackingRefBased/>
  <w15:docId w15:val="{64A08E17-767B-4BB6-B340-4EE723EE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2CD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DB2CDC"/>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DB2CD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234"/>
    <w:pPr>
      <w:ind w:left="720"/>
      <w:contextualSpacing/>
    </w:pPr>
  </w:style>
  <w:style w:type="character" w:customStyle="1" w:styleId="Heading1Char">
    <w:name w:val="Heading 1 Char"/>
    <w:basedOn w:val="DefaultParagraphFont"/>
    <w:link w:val="Heading1"/>
    <w:uiPriority w:val="9"/>
    <w:rsid w:val="00DB2CDC"/>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DB2CDC"/>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DB2CDC"/>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DB2C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B2C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595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 الرحمن هنى عيسى ابراهيم</dc:creator>
  <cp:keywords/>
  <dc:description/>
  <cp:lastModifiedBy>عبد الرحمن هنى عيسى ابراهيم</cp:lastModifiedBy>
  <cp:revision>1</cp:revision>
  <dcterms:created xsi:type="dcterms:W3CDTF">2026-09-12T11:45:00Z</dcterms:created>
  <dcterms:modified xsi:type="dcterms:W3CDTF">2026-09-12T12:47:00Z</dcterms:modified>
</cp:coreProperties>
</file>