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Noesis Model Evaluation and Selection</w:t>
      </w:r>
    </w:p>
    <w:p>
      <w:r>
        <w:t xml:space="preserve">Generated: 2026-06-22</w:t>
      </w:r>
    </w:p>
    <w:p>
      <w:pPr>
        <w:pStyle w:val="Heading1"/>
      </w:pPr>
      <w:r>
        <w:t xml:space="preserve">Executive Summary</w:t>
      </w:r>
    </w:p>
    <w:p>
      <w:r>
        <w:t xml:space="preserve">Noesis uses two generation roles rather than one universal model.</w:t>
      </w:r>
    </w:p>
    <w:p>
      <w:pPr>
        <w:pStyle w:val="ListParagraph"/>
        <w:numPr>
          <w:ilvl w:val="0"/>
          <w:numId w:val="1"/>
        </w:numPr>
      </w:pPr>
      <w:r>
        <w:t xml:space="preserve">Cloud-enhanced generation uses Groq openai/gpt-oss-120b for notes, tutor planning, tutor responses, summaries, and video script/storyboard generation when cloud use is acceptable.</w:t>
      </w:r>
    </w:p>
    <w:p>
      <w:pPr>
        <w:pStyle w:val="ListParagraph"/>
        <w:numPr>
          <w:ilvl w:val="0"/>
          <w:numId w:val="1"/>
        </w:numPr>
      </w:pPr>
      <w:r>
        <w:t xml:space="preserve">Local-first generation and fallback use Ollama qwen2.5-coder:7b.</w:t>
      </w:r>
    </w:p>
    <w:p>
      <w:pPr>
        <w:pStyle w:val="ListParagraph"/>
        <w:numPr>
          <w:ilvl w:val="0"/>
          <w:numId w:val="1"/>
        </w:numPr>
      </w:pPr>
      <w:r>
        <w:t xml:space="preserve">Embeddings stay local through Ollama nomic-embed-text, so retrieval and chunk indexing do not depend on a cloud provider.</w:t>
      </w:r>
    </w:p>
    <w:p>
      <w:r>
        <w:t xml:space="preserve">The decision is not based on a claim that any model cannot hallucinate. Noesis reduces hallucination risk by grounding generation in uploaded material, curated OOP/Data Structures knowledge, source maps, deterministic source-grounding checks, JSON schema validation, quality gates, and fallback behavior. The safest statement is: Noesis reduces and tests hallucination risk; it does not mathematically guarantee zero hallucination.</w:t>
      </w:r>
    </w:p>
    <w:p>
      <w:r>
        <w:t xml:space="preserve">The fresh 2026-06-22 rerun supports openai/gpt-oss-120b as the best Groq model for quality across Noesis tasks. It had the highest content average score, highest strict pass rate, full JSON validity, and zero runtime errors across the 21-record suite.</w:t>
      </w:r>
    </w:p>
    <w:p>
      <w:r>
        <w:t xml:space="preserve">For local models, the fresh strict suite was closer: phi3:latest slightly led content average, llama3.2:latest led latency and strict pass rate, and qwen2.5-coder:7b stayed competitive while being the only explicitly code-specialized local model in the tested set. We keep Qwen as the local default because Noesis is a CS education system with code explanation, algorithm reasoning, and programming examples; prior legacy evidence also showed Qwen passing 7/7 model checks while Llama 3.2 passed 5/7.</w:t>
      </w:r>
    </w:p>
    <w:p>
      <w:pPr>
        <w:pStyle w:val="Heading1"/>
      </w:pPr>
      <w:r>
        <w:t xml:space="preserve">System Context</w:t>
      </w:r>
    </w:p>
    <w:p>
      <w:r>
        <w:t xml:space="preserve">Noesis is an AI learning workspace for computer science education. It generates notes, flashcards, quizzes, tutor sessions, learning guidance, and video storyboards from uploaded course material and curated CS knowledge.</w:t>
      </w:r>
    </w:p>
    <w:p>
      <w:r>
        <w:t xml:space="preserve">Current provider split:</w:t>
      </w:r>
    </w:p>
    <w:tbl>
      <w:tblPr>
        <w:tblStyle w:val="TableGrid"/>
        <w:tblW w:w="0" w:type="auto"/>
      </w:tblPr>
      <w:tr>
        <w:tc>
          <w:tcPr>
            <w:tcW w:w="3200" w:type="dxa"/>
            <w:shd w:fill="EDEDED"/>
          </w:tcPr>
          <w:p>
            <w:r>
              <w:t xml:space="preserve">Role</w:t>
            </w:r>
          </w:p>
        </w:tc>
        <w:tc>
          <w:tcPr>
            <w:tcW w:w="3200" w:type="dxa"/>
            <w:shd w:fill="EDEDED"/>
          </w:tcPr>
          <w:p>
            <w:r>
              <w:t xml:space="preserve">Selected model/provider</w:t>
            </w:r>
          </w:p>
        </w:tc>
        <w:tc>
          <w:tcPr>
            <w:tcW w:w="3200" w:type="dxa"/>
            <w:shd w:fill="EDEDED"/>
          </w:tcPr>
          <w:p>
            <w:r>
              <w:t xml:space="preserve">Reason</w:t>
            </w:r>
          </w:p>
        </w:tc>
      </w:tr>
      <w:tr>
        <w:tc>
          <w:tcPr>
            <w:tcW w:w="3200" w:type="dxa"/>
          </w:tcPr>
          <w:p>
            <w:r>
              <w:t xml:space="preserve">Embeddings</w:t>
            </w:r>
          </w:p>
        </w:tc>
        <w:tc>
          <w:tcPr>
            <w:tcW w:w="3200" w:type="dxa"/>
          </w:tcPr>
          <w:p>
            <w:r>
              <w:t xml:space="preserve">Ollama nomic-embed-text</w:t>
            </w:r>
          </w:p>
        </w:tc>
        <w:tc>
          <w:tcPr>
            <w:tcW w:w="3200" w:type="dxa"/>
          </w:tcPr>
          <w:p>
            <w:r>
              <w:t xml:space="preserve">Local retrieval index, no cloud dependency for chunk search.</w:t>
            </w:r>
          </w:p>
        </w:tc>
      </w:tr>
      <w:tr>
        <w:tc>
          <w:tcPr>
            <w:tcW w:w="3200" w:type="dxa"/>
          </w:tcPr>
          <w:p>
            <w:r>
              <w:t xml:space="preserve">Local generation</w:t>
            </w:r>
          </w:p>
        </w:tc>
        <w:tc>
          <w:tcPr>
            <w:tcW w:w="3200" w:type="dxa"/>
          </w:tcPr>
          <w:p>
            <w:r>
              <w:t xml:space="preserve">Ollama qwen2.5-coder:7b</w:t>
            </w:r>
          </w:p>
        </w:tc>
        <w:tc>
          <w:tcPr>
            <w:tcW w:w="3200" w:type="dxa"/>
          </w:tcPr>
          <w:p>
            <w:r>
              <w:t xml:space="preserve">Code-specialized local model suitable for CS education and offline fallback.</w:t>
            </w:r>
          </w:p>
        </w:tc>
      </w:tr>
      <w:tr>
        <w:tc>
          <w:tcPr>
            <w:tcW w:w="3200" w:type="dxa"/>
          </w:tcPr>
          <w:p>
            <w:r>
              <w:t xml:space="preserve">Cloud generation</w:t>
            </w:r>
          </w:p>
        </w:tc>
        <w:tc>
          <w:tcPr>
            <w:tcW w:w="3200" w:type="dxa"/>
          </w:tcPr>
          <w:p>
            <w:r>
              <w:t xml:space="preserve">Groq openai/gpt-oss-120b</w:t>
            </w:r>
          </w:p>
        </w:tc>
        <w:tc>
          <w:tcPr>
            <w:tcW w:w="3200" w:type="dxa"/>
          </w:tcPr>
          <w:p>
            <w:r>
              <w:t xml:space="preserve">Strongest fresh Noesis eval result among Groq candidates, long context, reasoning, JSON mode support, and good price/performance.</w:t>
            </w:r>
          </w:p>
        </w:tc>
      </w:tr>
    </w:tbl>
    <w:p>
      <w:pPr>
        <w:pStyle w:val="Heading1"/>
      </w:pPr>
      <w:r>
        <w:t xml:space="preserve">How Evaluation Happened</w:t>
      </w:r>
    </w:p>
    <w:p>
      <w:r>
        <w:t xml:space="preserve">The primary rerun used the richer backend evaluator:</w:t>
      </w:r>
    </w:p>
    <w:p>
      <w:r>
        <w:t xml:space="preserve">```bash</w:t>
      </w:r>
    </w:p>
    <w:p>
      <w:r>
        <w:t xml:space="preserve">cd backend</w:t>
      </w:r>
    </w:p>
    <w:p>
      <w:r>
        <w:t xml:space="preserve">node scripts/eval-noesis-generation.js --feature=all --provider=ollama --model=qwen2.5-coder:7b --ollama-compact-json --retries=1 --timeout-ms=300000</w:t>
      </w:r>
    </w:p>
    <w:p>
      <w:r>
        <w:t xml:space="preserve">node scripts/eval-noesis-generation.js --feature=all --provider=ollama --model=llama3.2:latest --ollama-compact-json --retries=1 --timeout-ms=300000</w:t>
      </w:r>
    </w:p>
    <w:p>
      <w:r>
        <w:t xml:space="preserve">node scripts/eval-noesis-generation.js --feature=all --provider=ollama --model=phi3:latest --ollama-compact-json --retries=1 --timeout-ms=300000</w:t>
      </w:r>
    </w:p>
    <w:p>
      <w:r>
        <w:t xml:space="preserve">node scripts/eval-noesis-generation.js --feature=all --provider=groq --model=openai/gpt-oss-120b --retries=2 --retry-delay-ms=15000 --eval-json-mode=auto --timeout-ms=90000 --fast-groq</w:t>
      </w:r>
    </w:p>
    <w:p>
      <w:r>
        <w:t xml:space="preserve">node scripts/eval-noesis-generation.js --feature=all --provider=groq --model=openai/gpt-oss-20b --retries=2 --retry-delay-ms=15000 --eval-json-mode=auto --timeout-ms=90000 --fast-groq</w:t>
      </w:r>
    </w:p>
    <w:p>
      <w:r>
        <w:t xml:space="preserve">node scripts/eval-noesis-generation.js --feature=all --provider=groq --model=llama-3.3-70b-versatile --retries=2 --retry-delay-ms=15000 --eval-json-mode=auto --timeout-ms=90000 --fast-groq</w:t>
      </w:r>
    </w:p>
    <w:p>
      <w:r>
        <w:t xml:space="preserve">node scripts/eval-noesis-generation.js --feature=all --provider=groq --model=llama-3.1-8b-instant --retries=2 --retry-delay-ms=15000 --eval-json-mode=auto --timeout-ms=90000 --fast-groq</w:t>
      </w:r>
    </w:p>
    <w:p>
      <w:r>
        <w:t xml:space="preserve">```</w:t>
      </w:r>
    </w:p>
    <w:p>
      <w:r>
        <w:t xml:space="preserve">The evaluator loaded 21 records from training/eval/:</w:t>
      </w:r>
    </w:p>
    <w:tbl>
      <w:tblPr>
        <w:tblStyle w:val="TableGrid"/>
        <w:tblW w:w="0" w:type="auto"/>
      </w:tblPr>
      <w:tr>
        <w:tc>
          <w:tcPr>
            <w:tcW w:w="3200" w:type="dxa"/>
            <w:shd w:fill="EDEDED"/>
          </w:tcPr>
          <w:p>
            <w:r>
              <w:t xml:space="preserve">Eval file</w:t>
            </w:r>
          </w:p>
        </w:tc>
        <w:tc>
          <w:tcPr>
            <w:tcW w:w="3200" w:type="dxa"/>
            <w:shd w:fill="EDEDED"/>
          </w:tcPr>
          <w:p>
            <w:r>
              <w:t xml:space="preserve">Records</w:t>
            </w:r>
          </w:p>
        </w:tc>
        <w:tc>
          <w:tcPr>
            <w:tcW w:w="3200" w:type="dxa"/>
            <w:shd w:fill="EDEDED"/>
          </w:tcPr>
          <w:p>
            <w:r>
              <w:t xml:space="preserve">Covered features/topics</w:t>
            </w:r>
          </w:p>
        </w:tc>
      </w:tr>
      <w:tr>
        <w:tc>
          <w:tcPr>
            <w:tcW w:w="3200" w:type="dxa"/>
          </w:tcPr>
          <w:p>
            <w:r>
              <w:t xml:space="preserve">big_o_eval.jsonl</w:t>
            </w:r>
          </w:p>
        </w:tc>
        <w:tc>
          <w:tcPr>
            <w:tcW w:w="3200" w:type="dxa"/>
          </w:tcPr>
          <w:p>
            <w:r>
              <w:t xml:space="preserve">3</w:t>
            </w:r>
          </w:p>
        </w:tc>
        <w:tc>
          <w:tcPr>
            <w:tcW w:w="3200" w:type="dxa"/>
          </w:tcPr>
          <w:p>
            <w:r>
              <w:t xml:space="preserve">Big-O tutor, quiz, flashcards</w:t>
            </w:r>
          </w:p>
        </w:tc>
      </w:tr>
      <w:tr>
        <w:tc>
          <w:tcPr>
            <w:tcW w:w="3200" w:type="dxa"/>
          </w:tcPr>
          <w:p>
            <w:r>
              <w:t xml:space="preserve">data_structures_eval.jsonl</w:t>
            </w:r>
          </w:p>
        </w:tc>
        <w:tc>
          <w:tcPr>
            <w:tcW w:w="3200" w:type="dxa"/>
          </w:tcPr>
          <w:p>
            <w:r>
              <w:t xml:space="preserve">3</w:t>
            </w:r>
          </w:p>
        </w:tc>
        <w:tc>
          <w:tcPr>
            <w:tcW w:w="3200" w:type="dxa"/>
          </w:tcPr>
          <w:p>
            <w:r>
              <w:t xml:space="preserve">Linked List tutor, Stack quiz, BST video</w:t>
            </w:r>
          </w:p>
        </w:tc>
      </w:tr>
      <w:tr>
        <w:tc>
          <w:tcPr>
            <w:tcW w:w="3200" w:type="dxa"/>
          </w:tcPr>
          <w:p>
            <w:r>
              <w:t xml:space="preserve">notes_eval.jsonl</w:t>
            </w:r>
          </w:p>
        </w:tc>
        <w:tc>
          <w:tcPr>
            <w:tcW w:w="3200" w:type="dxa"/>
          </w:tcPr>
          <w:p>
            <w:r>
              <w:t xml:space="preserve">3</w:t>
            </w:r>
          </w:p>
        </w:tc>
        <w:tc>
          <w:tcPr>
            <w:tcW w:w="3200" w:type="dxa"/>
          </w:tcPr>
          <w:p>
            <w:r>
              <w:t xml:space="preserve">Class/Object, Polymorphism, Queue notes</w:t>
            </w:r>
          </w:p>
        </w:tc>
      </w:tr>
      <w:tr>
        <w:tc>
          <w:tcPr>
            <w:tcW w:w="3200" w:type="dxa"/>
          </w:tcPr>
          <w:p>
            <w:r>
              <w:t xml:space="preserve">oop_eval.jsonl</w:t>
            </w:r>
          </w:p>
        </w:tc>
        <w:tc>
          <w:tcPr>
            <w:tcW w:w="3200" w:type="dxa"/>
          </w:tcPr>
          <w:p>
            <w:r>
              <w:t xml:space="preserve">3</w:t>
            </w:r>
          </w:p>
        </w:tc>
        <w:tc>
          <w:tcPr>
            <w:tcW w:w="3200" w:type="dxa"/>
          </w:tcPr>
          <w:p>
            <w:r>
              <w:t xml:space="preserve">Encapsulation, Polymorphism, Inheritance</w:t>
            </w:r>
          </w:p>
        </w:tc>
      </w:tr>
      <w:tr>
        <w:tc>
          <w:tcPr>
            <w:tcW w:w="3200" w:type="dxa"/>
          </w:tcPr>
          <w:p>
            <w:r>
              <w:t xml:space="preserve">quiz_flashcard_eval.jsonl</w:t>
            </w:r>
          </w:p>
        </w:tc>
        <w:tc>
          <w:tcPr>
            <w:tcW w:w="3200" w:type="dxa"/>
          </w:tcPr>
          <w:p>
            <w:r>
              <w:t xml:space="preserve">3</w:t>
            </w:r>
          </w:p>
        </w:tc>
        <w:tc>
          <w:tcPr>
            <w:tcW w:w="3200" w:type="dxa"/>
          </w:tcPr>
          <w:p>
            <w:r>
              <w:t xml:space="preserve">Encapsulation quiz, Linked List flashcards, BST quiz</w:t>
            </w:r>
          </w:p>
        </w:tc>
      </w:tr>
      <w:tr>
        <w:tc>
          <w:tcPr>
            <w:tcW w:w="3200" w:type="dxa"/>
          </w:tcPr>
          <w:p>
            <w:r>
              <w:t xml:space="preserve">tutor_response_eval.jsonl</w:t>
            </w:r>
          </w:p>
        </w:tc>
        <w:tc>
          <w:tcPr>
            <w:tcW w:w="3200" w:type="dxa"/>
          </w:tcPr>
          <w:p>
            <w:r>
              <w:t xml:space="preserve">3</w:t>
            </w:r>
          </w:p>
        </w:tc>
        <w:tc>
          <w:tcPr>
            <w:tcW w:w="3200" w:type="dxa"/>
          </w:tcPr>
          <w:p>
            <w:r>
              <w:t xml:space="preserve">Encapsulation, Linked List, Abstraction tutor responses</w:t>
            </w:r>
          </w:p>
        </w:tc>
      </w:tr>
      <w:tr>
        <w:tc>
          <w:tcPr>
            <w:tcW w:w="3200" w:type="dxa"/>
          </w:tcPr>
          <w:p>
            <w:r>
              <w:t xml:space="preserve">video_storyboard_eval.jsonl</w:t>
            </w:r>
          </w:p>
        </w:tc>
        <w:tc>
          <w:tcPr>
            <w:tcW w:w="3200" w:type="dxa"/>
          </w:tcPr>
          <w:p>
            <w:r>
              <w:t xml:space="preserve">3</w:t>
            </w:r>
          </w:p>
        </w:tc>
        <w:tc>
          <w:tcPr>
            <w:tcW w:w="3200" w:type="dxa"/>
          </w:tcPr>
          <w:p>
            <w:r>
              <w:t xml:space="preserve">Encapsulation, Stack, Big-O video/storyboard</w:t>
            </w:r>
          </w:p>
        </w:tc>
      </w:tr>
    </w:tbl>
    <w:p>
      <w:r>
        <w:t xml:space="preserve">Each record includes a feature, topic, prompt, expected required concepts, optional concepts, banned phrases, expected output type, and rubric. The scoring utility measures:</w:t>
      </w:r>
    </w:p>
    <w:p>
      <w:pPr>
        <w:pStyle w:val="ListParagraph"/>
        <w:numPr>
          <w:ilvl w:val="0"/>
          <w:numId w:val="1"/>
        </w:numPr>
      </w:pPr>
      <w:r>
        <w:t xml:space="preserve">required concept coverage</w:t>
      </w:r>
    </w:p>
    <w:p>
      <w:pPr>
        <w:pStyle w:val="ListParagraph"/>
        <w:numPr>
          <w:ilvl w:val="0"/>
          <w:numId w:val="1"/>
        </w:numPr>
      </w:pPr>
      <w:r>
        <w:t xml:space="preserve">optional concept coverage</w:t>
      </w:r>
    </w:p>
    <w:p>
      <w:pPr>
        <w:pStyle w:val="ListParagraph"/>
        <w:numPr>
          <w:ilvl w:val="0"/>
          <w:numId w:val="1"/>
        </w:numPr>
      </w:pPr>
      <w:r>
        <w:t xml:space="preserve">banned placeholder/internal text</w:t>
      </w:r>
    </w:p>
    <w:p>
      <w:pPr>
        <w:pStyle w:val="ListParagraph"/>
        <w:numPr>
          <w:ilvl w:val="0"/>
          <w:numId w:val="1"/>
        </w:numPr>
      </w:pPr>
      <w:r>
        <w:t xml:space="preserve">JSON validity for structured outputs</w:t>
      </w:r>
    </w:p>
    <w:p>
      <w:pPr>
        <w:pStyle w:val="ListParagraph"/>
        <w:numPr>
          <w:ilvl w:val="0"/>
          <w:numId w:val="1"/>
        </w:numPr>
      </w:pPr>
      <w:r>
        <w:t xml:space="preserve">feature-specific output shape</w:t>
      </w:r>
    </w:p>
    <w:p>
      <w:pPr>
        <w:pStyle w:val="ListParagraph"/>
        <w:numPr>
          <w:ilvl w:val="0"/>
          <w:numId w:val="1"/>
        </w:numPr>
      </w:pPr>
      <w:r>
        <w:t xml:space="preserve">response length and teaching clarity</w:t>
      </w:r>
    </w:p>
    <w:p>
      <w:pPr>
        <w:pStyle w:val="ListParagraph"/>
        <w:numPr>
          <w:ilvl w:val="0"/>
          <w:numId w:val="1"/>
        </w:numPr>
      </w:pPr>
      <w:r>
        <w:t xml:space="preserve">code and diagram quality where relevant</w:t>
      </w:r>
    </w:p>
    <w:p>
      <w:pPr>
        <w:pStyle w:val="ListParagraph"/>
        <w:numPr>
          <w:ilvl w:val="0"/>
          <w:numId w:val="1"/>
        </w:numPr>
      </w:pPr>
      <w:r>
        <w:t xml:space="preserve">provider/runtime failures separately from content quality</w:t>
      </w:r>
    </w:p>
    <w:p>
      <w:r>
        <w:t xml:space="preserve">The strict pass threshold is intentionally conservative. A model can have a good average score but a low strict pass rate if it misses one required concept, leaks a placeholder, or fails a shape check.</w:t>
      </w:r>
    </w:p>
    <w:p>
      <w:pPr>
        <w:pStyle w:val="Heading1"/>
      </w:pPr>
      <w:r>
        <w:t xml:space="preserve">Fresh Evaluation Results</w:t>
      </w:r>
    </w:p>
    <w:p>
      <w:r>
        <w:t xml:space="preserve">Run directory:</w:t>
      </w:r>
    </w:p>
    <w:p>
      <w:r>
        <w:t xml:space="preserve">training/reports/model-selection-logs-20260622-212809/</w:t>
      </w:r>
    </w:p>
    <w:p>
      <w:r>
        <w:t xml:space="preserve">Full JSON reports:</w:t>
      </w:r>
    </w:p>
    <w:tbl>
      <w:tblPr>
        <w:tblStyle w:val="TableGrid"/>
        <w:tblW w:w="0" w:type="auto"/>
      </w:tblPr>
      <w:tr>
        <w:tc>
          <w:tcPr>
            <w:tcW w:w="3200" w:type="dxa"/>
            <w:shd w:fill="EDEDED"/>
          </w:tcPr>
          <w:p>
            <w:r>
              <w:t xml:space="preserve">Provider</w:t>
            </w:r>
          </w:p>
        </w:tc>
        <w:tc>
          <w:tcPr>
            <w:tcW w:w="3200" w:type="dxa"/>
            <w:shd w:fill="EDEDED"/>
          </w:tcPr>
          <w:p>
            <w:r>
              <w:t xml:space="preserve">Model</w:t>
            </w:r>
          </w:p>
        </w:tc>
        <w:tc>
          <w:tcPr>
            <w:tcW w:w="3200" w:type="dxa"/>
            <w:shd w:fill="EDEDED"/>
          </w:tcPr>
          <w:p>
            <w:r>
              <w:t xml:space="preserve">Report</w:t>
            </w:r>
          </w:p>
        </w:tc>
      </w:tr>
      <w:tr>
        <w:tc>
          <w:tcPr>
            <w:tcW w:w="3200" w:type="dxa"/>
          </w:tcPr>
          <w:p>
            <w:r>
              <w:t xml:space="preserve">Ollama</w:t>
            </w:r>
          </w:p>
        </w:tc>
        <w:tc>
          <w:tcPr>
            <w:tcW w:w="3200" w:type="dxa"/>
          </w:tcPr>
          <w:p>
            <w:r>
              <w:t xml:space="preserve">qwen2.5-coder:7b</w:t>
            </w:r>
          </w:p>
        </w:tc>
        <w:tc>
          <w:tcPr>
            <w:tcW w:w="3200" w:type="dxa"/>
          </w:tcPr>
          <w:p>
            <w:r>
              <w:t xml:space="preserve">training/reports/eval-report-all-ollama-qwen2.5-coder-7b-2026-06-22T18-36-43-901Z.json</w:t>
            </w:r>
          </w:p>
        </w:tc>
      </w:tr>
      <w:tr>
        <w:tc>
          <w:tcPr>
            <w:tcW w:w="3200" w:type="dxa"/>
          </w:tcPr>
          <w:p>
            <w:r>
              <w:t xml:space="preserve">Ollama</w:t>
            </w:r>
          </w:p>
        </w:tc>
        <w:tc>
          <w:tcPr>
            <w:tcW w:w="3200" w:type="dxa"/>
          </w:tcPr>
          <w:p>
            <w:r>
              <w:t xml:space="preserve">llama3.2:latest</w:t>
            </w:r>
          </w:p>
        </w:tc>
        <w:tc>
          <w:tcPr>
            <w:tcW w:w="3200" w:type="dxa"/>
          </w:tcPr>
          <w:p>
            <w:r>
              <w:t xml:space="preserve">training/reports/eval-report-all-ollama-llama3.2-latest-2026-06-22T18-39-47-974Z.json</w:t>
            </w:r>
          </w:p>
        </w:tc>
      </w:tr>
      <w:tr>
        <w:tc>
          <w:tcPr>
            <w:tcW w:w="3200" w:type="dxa"/>
          </w:tcPr>
          <w:p>
            <w:r>
              <w:t xml:space="preserve">Ollama</w:t>
            </w:r>
          </w:p>
        </w:tc>
        <w:tc>
          <w:tcPr>
            <w:tcW w:w="3200" w:type="dxa"/>
          </w:tcPr>
          <w:p>
            <w:r>
              <w:t xml:space="preserve">phi3:latest</w:t>
            </w:r>
          </w:p>
        </w:tc>
        <w:tc>
          <w:tcPr>
            <w:tcW w:w="3200" w:type="dxa"/>
          </w:tcPr>
          <w:p>
            <w:r>
              <w:t xml:space="preserve">training/reports/eval-report-all-ollama-phi3-latest-2026-06-22T18-45-01-462Z.json</w:t>
            </w:r>
          </w:p>
        </w:tc>
      </w:tr>
      <w:tr>
        <w:tc>
          <w:tcPr>
            <w:tcW w:w="3200" w:type="dxa"/>
          </w:tcPr>
          <w:p>
            <w:r>
              <w:t xml:space="preserve">Groq</w:t>
            </w:r>
          </w:p>
        </w:tc>
        <w:tc>
          <w:tcPr>
            <w:tcW w:w="3200" w:type="dxa"/>
          </w:tcPr>
          <w:p>
            <w:r>
              <w:t xml:space="preserve">openai/gpt-oss-120b</w:t>
            </w:r>
          </w:p>
        </w:tc>
        <w:tc>
          <w:tcPr>
            <w:tcW w:w="3200" w:type="dxa"/>
          </w:tcPr>
          <w:p>
            <w:r>
              <w:t xml:space="preserve">training/reports/eval-report-all-groq-openai-gpt-oss-120b-2026-06-22T18-54-20-161Z.json</w:t>
            </w:r>
          </w:p>
        </w:tc>
      </w:tr>
      <w:tr>
        <w:tc>
          <w:tcPr>
            <w:tcW w:w="3200" w:type="dxa"/>
          </w:tcPr>
          <w:p>
            <w:r>
              <w:t xml:space="preserve">Groq</w:t>
            </w:r>
          </w:p>
        </w:tc>
        <w:tc>
          <w:tcPr>
            <w:tcW w:w="3200" w:type="dxa"/>
          </w:tcPr>
          <w:p>
            <w:r>
              <w:t xml:space="preserve">openai/gpt-oss-20b</w:t>
            </w:r>
          </w:p>
        </w:tc>
        <w:tc>
          <w:tcPr>
            <w:tcW w:w="3200" w:type="dxa"/>
          </w:tcPr>
          <w:p>
            <w:r>
              <w:t xml:space="preserve">training/reports/eval-report-all-groq-openai-gpt-oss-20b-2026-06-22T19-04-54-567Z.json</w:t>
            </w:r>
          </w:p>
        </w:tc>
      </w:tr>
      <w:tr>
        <w:tc>
          <w:tcPr>
            <w:tcW w:w="3200" w:type="dxa"/>
          </w:tcPr>
          <w:p>
            <w:r>
              <w:t xml:space="preserve">Groq</w:t>
            </w:r>
          </w:p>
        </w:tc>
        <w:tc>
          <w:tcPr>
            <w:tcW w:w="3200" w:type="dxa"/>
          </w:tcPr>
          <w:p>
            <w:r>
              <w:t xml:space="preserve">llama-3.3-70b-versatile</w:t>
            </w:r>
          </w:p>
        </w:tc>
        <w:tc>
          <w:tcPr>
            <w:tcW w:w="3200" w:type="dxa"/>
          </w:tcPr>
          <w:p>
            <w:r>
              <w:t xml:space="preserve">training/reports/eval-report-all-groq-llama-3.3-70b-versatile-2026-06-22T19-12-01-639Z.json</w:t>
            </w:r>
          </w:p>
        </w:tc>
      </w:tr>
      <w:tr>
        <w:tc>
          <w:tcPr>
            <w:tcW w:w="3200" w:type="dxa"/>
          </w:tcPr>
          <w:p>
            <w:r>
              <w:t xml:space="preserve">Groq</w:t>
            </w:r>
          </w:p>
        </w:tc>
        <w:tc>
          <w:tcPr>
            <w:tcW w:w="3200" w:type="dxa"/>
          </w:tcPr>
          <w:p>
            <w:r>
              <w:t xml:space="preserve">llama-3.1-8b-instant</w:t>
            </w:r>
          </w:p>
        </w:tc>
        <w:tc>
          <w:tcPr>
            <w:tcW w:w="3200" w:type="dxa"/>
          </w:tcPr>
          <w:p>
            <w:r>
              <w:t xml:space="preserve">training/reports/eval-report-all-groq-llama-3.1-8b-instant-2026-06-22T19-21-20-656Z.json</w:t>
            </w:r>
          </w:p>
        </w:tc>
      </w:tr>
    </w:tbl>
    <w:p>
      <w:pPr>
        <w:pStyle w:val="Heading2"/>
      </w:pPr>
      <w:r>
        <w:t xml:space="preserve">Overall Scores</w:t>
      </w:r>
    </w:p>
    <w:tbl>
      <w:tblPr>
        <w:tblStyle w:val="TableGrid"/>
        <w:tblW w:w="0" w:type="auto"/>
      </w:tblPr>
      <w:tr>
        <w:tc>
          <w:tcPr>
            <w:tcW w:w="1400" w:type="dxa"/>
            <w:shd w:fill="EDEDED"/>
          </w:tcPr>
          <w:p>
            <w:r>
              <w:t xml:space="preserve">Provider</w:t>
            </w:r>
          </w:p>
        </w:tc>
        <w:tc>
          <w:tcPr>
            <w:tcW w:w="1400" w:type="dxa"/>
            <w:shd w:fill="EDEDED"/>
          </w:tcPr>
          <w:p>
            <w:r>
              <w:t xml:space="preserve">Model</w:t>
            </w:r>
          </w:p>
        </w:tc>
        <w:tc>
          <w:tcPr>
            <w:tcW w:w="1400" w:type="dxa"/>
            <w:shd w:fill="EDEDED"/>
          </w:tcPr>
          <w:p>
            <w:r>
              <w:t xml:space="preserve">Content avg / 3</w:t>
            </w:r>
          </w:p>
        </w:tc>
        <w:tc>
          <w:tcPr>
            <w:tcW w:w="1400" w:type="dxa"/>
            <w:shd w:fill="EDEDED"/>
          </w:tcPr>
          <w:p>
            <w:r>
              <w:t xml:space="preserve">Strict pass rate</w:t>
            </w:r>
          </w:p>
        </w:tc>
        <w:tc>
          <w:tcPr>
            <w:tcW w:w="1400" w:type="dxa"/>
            <w:shd w:fill="EDEDED"/>
          </w:tcPr>
          <w:p>
            <w:r>
              <w:t xml:space="preserve">JSON validity</w:t>
            </w:r>
          </w:p>
        </w:tc>
        <w:tc>
          <w:tcPr>
            <w:tcW w:w="1400" w:type="dxa"/>
            <w:shd w:fill="EDEDED"/>
          </w:tcPr>
          <w:p>
            <w:r>
              <w:t xml:space="preserve">Error rate</w:t>
            </w:r>
          </w:p>
        </w:tc>
        <w:tc>
          <w:tcPr>
            <w:tcW w:w="1400" w:type="dxa"/>
            <w:shd w:fill="EDEDED"/>
          </w:tcPr>
          <w:p>
            <w:r>
              <w:t xml:space="preserve">Avg response ms</w:t>
            </w:r>
          </w:p>
        </w:tc>
        <w:tc>
          <w:tcPr>
            <w:tcW w:w="1400" w:type="dxa"/>
            <w:shd w:fill="EDEDED"/>
          </w:tcPr>
          <w:p>
            <w:r>
              <w:t xml:space="preserve">Main failure type</w:t>
            </w:r>
          </w:p>
        </w:tc>
      </w:tr>
      <w:tr>
        <w:tc>
          <w:tcPr>
            <w:tcW w:w="1400" w:type="dxa"/>
          </w:tcPr>
          <w:p>
            <w:r>
              <w:t xml:space="preserve">Groq</w:t>
            </w:r>
          </w:p>
        </w:tc>
        <w:tc>
          <w:tcPr>
            <w:tcW w:w="1400" w:type="dxa"/>
          </w:tcPr>
          <w:p>
            <w:r>
              <w:t xml:space="preserve">openai/gpt-oss-120b</w:t>
            </w:r>
          </w:p>
        </w:tc>
        <w:tc>
          <w:tcPr>
            <w:tcW w:w="1400" w:type="dxa"/>
          </w:tcPr>
          <w:p>
            <w:r>
              <w:t xml:space="preserve">2.587</w:t>
            </w:r>
          </w:p>
        </w:tc>
        <w:tc>
          <w:tcPr>
            <w:tcW w:w="1400" w:type="dxa"/>
          </w:tcPr>
          <w:p>
            <w:r>
              <w:t xml:space="preserve">0.619</w:t>
            </w:r>
          </w:p>
        </w:tc>
        <w:tc>
          <w:tcPr>
            <w:tcW w:w="1400" w:type="dxa"/>
          </w:tcPr>
          <w:p>
            <w:r>
              <w:t xml:space="preserve">1.000</w:t>
            </w:r>
          </w:p>
        </w:tc>
        <w:tc>
          <w:tcPr>
            <w:tcW w:w="1400" w:type="dxa"/>
          </w:tcPr>
          <w:p>
            <w:r>
              <w:t xml:space="preserve">0.000</w:t>
            </w:r>
          </w:p>
        </w:tc>
        <w:tc>
          <w:tcPr>
            <w:tcW w:w="1400" w:type="dxa"/>
          </w:tcPr>
          <w:p>
            <w:r>
              <w:t xml:space="preserve">8705</w:t>
            </w:r>
          </w:p>
        </w:tc>
        <w:tc>
          <w:tcPr>
            <w:tcW w:w="1400" w:type="dxa"/>
          </w:tcPr>
          <w:p>
            <w:r>
              <w:t xml:space="preserve">Prompt/concept misses</w:t>
            </w:r>
          </w:p>
        </w:tc>
      </w:tr>
      <w:tr>
        <w:tc>
          <w:tcPr>
            <w:tcW w:w="1400" w:type="dxa"/>
          </w:tcPr>
          <w:p>
            <w:r>
              <w:t xml:space="preserve">Groq</w:t>
            </w:r>
          </w:p>
        </w:tc>
        <w:tc>
          <w:tcPr>
            <w:tcW w:w="1400" w:type="dxa"/>
          </w:tcPr>
          <w:p>
            <w:r>
              <w:t xml:space="preserve">llama-3.3-70b-versatile</w:t>
            </w:r>
          </w:p>
        </w:tc>
        <w:tc>
          <w:tcPr>
            <w:tcW w:w="1400" w:type="dxa"/>
          </w:tcPr>
          <w:p>
            <w:r>
              <w:t xml:space="preserve">2.507</w:t>
            </w:r>
          </w:p>
        </w:tc>
        <w:tc>
          <w:tcPr>
            <w:tcW w:w="1400" w:type="dxa"/>
          </w:tcPr>
          <w:p>
            <w:r>
              <w:t xml:space="preserve">0.524</w:t>
            </w:r>
          </w:p>
        </w:tc>
        <w:tc>
          <w:tcPr>
            <w:tcW w:w="1400" w:type="dxa"/>
          </w:tcPr>
          <w:p>
            <w:r>
              <w:t xml:space="preserve">1.000</w:t>
            </w:r>
          </w:p>
        </w:tc>
        <w:tc>
          <w:tcPr>
            <w:tcW w:w="1400" w:type="dxa"/>
          </w:tcPr>
          <w:p>
            <w:r>
              <w:t xml:space="preserve">0.000</w:t>
            </w:r>
          </w:p>
        </w:tc>
        <w:tc>
          <w:tcPr>
            <w:tcW w:w="1400" w:type="dxa"/>
          </w:tcPr>
          <w:p>
            <w:r>
              <w:t xml:space="preserve">2446</w:t>
            </w:r>
          </w:p>
        </w:tc>
        <w:tc>
          <w:tcPr>
            <w:tcW w:w="1400" w:type="dxa"/>
          </w:tcPr>
          <w:p>
            <w:r>
              <w:t xml:space="preserve">Prompt/concept misses</w:t>
            </w:r>
          </w:p>
        </w:tc>
      </w:tr>
      <w:tr>
        <w:tc>
          <w:tcPr>
            <w:tcW w:w="1400" w:type="dxa"/>
          </w:tcPr>
          <w:p>
            <w:r>
              <w:t xml:space="preserve">Groq</w:t>
            </w:r>
          </w:p>
        </w:tc>
        <w:tc>
          <w:tcPr>
            <w:tcW w:w="1400" w:type="dxa"/>
          </w:tcPr>
          <w:p>
            <w:r>
              <w:t xml:space="preserve">llama-3.1-8b-instant</w:t>
            </w:r>
          </w:p>
        </w:tc>
        <w:tc>
          <w:tcPr>
            <w:tcW w:w="1400" w:type="dxa"/>
          </w:tcPr>
          <w:p>
            <w:r>
              <w:t xml:space="preserve">2.350</w:t>
            </w:r>
          </w:p>
        </w:tc>
        <w:tc>
          <w:tcPr>
            <w:tcW w:w="1400" w:type="dxa"/>
          </w:tcPr>
          <w:p>
            <w:r>
              <w:t xml:space="preserve">0.381</w:t>
            </w:r>
          </w:p>
        </w:tc>
        <w:tc>
          <w:tcPr>
            <w:tcW w:w="1400" w:type="dxa"/>
          </w:tcPr>
          <w:p>
            <w:r>
              <w:t xml:space="preserve">1.000</w:t>
            </w:r>
          </w:p>
        </w:tc>
        <w:tc>
          <w:tcPr>
            <w:tcW w:w="1400" w:type="dxa"/>
          </w:tcPr>
          <w:p>
            <w:r>
              <w:t xml:space="preserve">0.000</w:t>
            </w:r>
          </w:p>
        </w:tc>
        <w:tc>
          <w:tcPr>
            <w:tcW w:w="1400" w:type="dxa"/>
          </w:tcPr>
          <w:p>
            <w:r>
              <w:t xml:space="preserve">8721</w:t>
            </w:r>
          </w:p>
        </w:tc>
        <w:tc>
          <w:tcPr>
            <w:tcW w:w="1400" w:type="dxa"/>
          </w:tcPr>
          <w:p>
            <w:r>
              <w:t xml:space="preserve">Prompt/concept misses</w:t>
            </w:r>
          </w:p>
        </w:tc>
      </w:tr>
      <w:tr>
        <w:tc>
          <w:tcPr>
            <w:tcW w:w="1400" w:type="dxa"/>
          </w:tcPr>
          <w:p>
            <w:r>
              <w:t xml:space="preserve">Groq</w:t>
            </w:r>
          </w:p>
        </w:tc>
        <w:tc>
          <w:tcPr>
            <w:tcW w:w="1400" w:type="dxa"/>
          </w:tcPr>
          <w:p>
            <w:r>
              <w:t xml:space="preserve">openai/gpt-oss-20b</w:t>
            </w:r>
          </w:p>
        </w:tc>
        <w:tc>
          <w:tcPr>
            <w:tcW w:w="1400" w:type="dxa"/>
          </w:tcPr>
          <w:p>
            <w:r>
              <w:t xml:space="preserve">2.270</w:t>
            </w:r>
          </w:p>
        </w:tc>
        <w:tc>
          <w:tcPr>
            <w:tcW w:w="1400" w:type="dxa"/>
          </w:tcPr>
          <w:p>
            <w:r>
              <w:t xml:space="preserve">0.381</w:t>
            </w:r>
          </w:p>
        </w:tc>
        <w:tc>
          <w:tcPr>
            <w:tcW w:w="1400" w:type="dxa"/>
          </w:tcPr>
          <w:p>
            <w:r>
              <w:t xml:space="preserve">0.786</w:t>
            </w:r>
          </w:p>
        </w:tc>
        <w:tc>
          <w:tcPr>
            <w:tcW w:w="1400" w:type="dxa"/>
          </w:tcPr>
          <w:p>
            <w:r>
              <w:t xml:space="preserve">0.000</w:t>
            </w:r>
          </w:p>
        </w:tc>
        <w:tc>
          <w:tcPr>
            <w:tcW w:w="1400" w:type="dxa"/>
          </w:tcPr>
          <w:p>
            <w:r>
              <w:t xml:space="preserve">12306</w:t>
            </w:r>
          </w:p>
        </w:tc>
        <w:tc>
          <w:tcPr>
            <w:tcW w:w="1400" w:type="dxa"/>
          </w:tcPr>
          <w:p>
            <w:r>
              <w:t xml:space="preserve">Parsing + prompt failures</w:t>
            </w:r>
          </w:p>
        </w:tc>
      </w:tr>
      <w:tr>
        <w:tc>
          <w:tcPr>
            <w:tcW w:w="1400" w:type="dxa"/>
          </w:tcPr>
          <w:p>
            <w:r>
              <w:t xml:space="preserve">Ollama</w:t>
            </w:r>
          </w:p>
        </w:tc>
        <w:tc>
          <w:tcPr>
            <w:tcW w:w="1400" w:type="dxa"/>
          </w:tcPr>
          <w:p>
            <w:r>
              <w:t xml:space="preserve">phi3:latest</w:t>
            </w:r>
          </w:p>
        </w:tc>
        <w:tc>
          <w:tcPr>
            <w:tcW w:w="1400" w:type="dxa"/>
          </w:tcPr>
          <w:p>
            <w:r>
              <w:t xml:space="preserve">2.330</w:t>
            </w:r>
          </w:p>
        </w:tc>
        <w:tc>
          <w:tcPr>
            <w:tcW w:w="1400" w:type="dxa"/>
          </w:tcPr>
          <w:p>
            <w:r>
              <w:t xml:space="preserve">0.143</w:t>
            </w:r>
          </w:p>
        </w:tc>
        <w:tc>
          <w:tcPr>
            <w:tcW w:w="1400" w:type="dxa"/>
          </w:tcPr>
          <w:p>
            <w:r>
              <w:t xml:space="preserve">1.000</w:t>
            </w:r>
          </w:p>
        </w:tc>
        <w:tc>
          <w:tcPr>
            <w:tcW w:w="1400" w:type="dxa"/>
          </w:tcPr>
          <w:p>
            <w:r>
              <w:t xml:space="preserve">0.000</w:t>
            </w:r>
          </w:p>
        </w:tc>
        <w:tc>
          <w:tcPr>
            <w:tcW w:w="1400" w:type="dxa"/>
          </w:tcPr>
          <w:p>
            <w:r>
              <w:t xml:space="preserve">14916</w:t>
            </w:r>
          </w:p>
        </w:tc>
        <w:tc>
          <w:tcPr>
            <w:tcW w:w="1400" w:type="dxa"/>
          </w:tcPr>
          <w:p>
            <w:r>
              <w:t xml:space="preserve">Prompt/concept misses</w:t>
            </w:r>
          </w:p>
        </w:tc>
      </w:tr>
      <w:tr>
        <w:tc>
          <w:tcPr>
            <w:tcW w:w="1400" w:type="dxa"/>
          </w:tcPr>
          <w:p>
            <w:r>
              <w:t xml:space="preserve">Ollama</w:t>
            </w:r>
          </w:p>
        </w:tc>
        <w:tc>
          <w:tcPr>
            <w:tcW w:w="1400" w:type="dxa"/>
          </w:tcPr>
          <w:p>
            <w:r>
              <w:t xml:space="preserve">qwen2.5-coder:7b</w:t>
            </w:r>
          </w:p>
        </w:tc>
        <w:tc>
          <w:tcPr>
            <w:tcW w:w="1400" w:type="dxa"/>
          </w:tcPr>
          <w:p>
            <w:r>
              <w:t xml:space="preserve">2.315</w:t>
            </w:r>
          </w:p>
        </w:tc>
        <w:tc>
          <w:tcPr>
            <w:tcW w:w="1400" w:type="dxa"/>
          </w:tcPr>
          <w:p>
            <w:r>
              <w:t xml:space="preserve">0.143</w:t>
            </w:r>
          </w:p>
        </w:tc>
        <w:tc>
          <w:tcPr>
            <w:tcW w:w="1400" w:type="dxa"/>
          </w:tcPr>
          <w:p>
            <w:r>
              <w:t xml:space="preserve">1.000</w:t>
            </w:r>
          </w:p>
        </w:tc>
        <w:tc>
          <w:tcPr>
            <w:tcW w:w="1400" w:type="dxa"/>
          </w:tcPr>
          <w:p>
            <w:r>
              <w:t xml:space="preserve">0.000</w:t>
            </w:r>
          </w:p>
        </w:tc>
        <w:tc>
          <w:tcPr>
            <w:tcW w:w="1400" w:type="dxa"/>
          </w:tcPr>
          <w:p>
            <w:r>
              <w:t xml:space="preserve">24468</w:t>
            </w:r>
          </w:p>
        </w:tc>
        <w:tc>
          <w:tcPr>
            <w:tcW w:w="1400" w:type="dxa"/>
          </w:tcPr>
          <w:p>
            <w:r>
              <w:t xml:space="preserve">Prompt/concept misses</w:t>
            </w:r>
          </w:p>
        </w:tc>
      </w:tr>
      <w:tr>
        <w:tc>
          <w:tcPr>
            <w:tcW w:w="1400" w:type="dxa"/>
          </w:tcPr>
          <w:p>
            <w:r>
              <w:t xml:space="preserve">Ollama</w:t>
            </w:r>
          </w:p>
        </w:tc>
        <w:tc>
          <w:tcPr>
            <w:tcW w:w="1400" w:type="dxa"/>
          </w:tcPr>
          <w:p>
            <w:r>
              <w:t xml:space="preserve">llama3.2:latest</w:t>
            </w:r>
          </w:p>
        </w:tc>
        <w:tc>
          <w:tcPr>
            <w:tcW w:w="1400" w:type="dxa"/>
          </w:tcPr>
          <w:p>
            <w:r>
              <w:t xml:space="preserve">2.296</w:t>
            </w:r>
          </w:p>
        </w:tc>
        <w:tc>
          <w:tcPr>
            <w:tcW w:w="1400" w:type="dxa"/>
          </w:tcPr>
          <w:p>
            <w:r>
              <w:t xml:space="preserve">0.286</w:t>
            </w:r>
          </w:p>
        </w:tc>
        <w:tc>
          <w:tcPr>
            <w:tcW w:w="1400" w:type="dxa"/>
          </w:tcPr>
          <w:p>
            <w:r>
              <w:t xml:space="preserve">1.000</w:t>
            </w:r>
          </w:p>
        </w:tc>
        <w:tc>
          <w:tcPr>
            <w:tcW w:w="1400" w:type="dxa"/>
          </w:tcPr>
          <w:p>
            <w:r>
              <w:t xml:space="preserve">0.000</w:t>
            </w:r>
          </w:p>
        </w:tc>
        <w:tc>
          <w:tcPr>
            <w:tcW w:w="1400" w:type="dxa"/>
          </w:tcPr>
          <w:p>
            <w:r>
              <w:t xml:space="preserve">8753</w:t>
            </w:r>
          </w:p>
        </w:tc>
        <w:tc>
          <w:tcPr>
            <w:tcW w:w="1400" w:type="dxa"/>
          </w:tcPr>
          <w:p>
            <w:r>
              <w:t xml:space="preserve">Prompt/concept misses</w:t>
            </w:r>
          </w:p>
        </w:tc>
      </w:tr>
    </w:tbl>
    <w:p>
      <w:pPr>
        <w:pStyle w:val="Heading2"/>
      </w:pPr>
      <w:r>
        <w:t xml:space="preserve">Feature-Level Results</w:t>
      </w:r>
    </w:p>
    <w:tbl>
      <w:tblPr>
        <w:tblStyle w:val="TableGrid"/>
        <w:tblW w:w="0" w:type="auto"/>
      </w:tblPr>
      <w:tr>
        <w:tc>
          <w:tcPr>
            <w:tcW w:w="1600" w:type="dxa"/>
            <w:shd w:fill="EDEDED"/>
          </w:tcPr>
          <w:p>
            <w:r>
              <w:t xml:space="preserve">Model</w:t>
            </w:r>
          </w:p>
        </w:tc>
        <w:tc>
          <w:tcPr>
            <w:tcW w:w="1600" w:type="dxa"/>
            <w:shd w:fill="EDEDED"/>
          </w:tcPr>
          <w:p>
            <w:r>
              <w:t xml:space="preserve">Notes</w:t>
            </w:r>
          </w:p>
        </w:tc>
        <w:tc>
          <w:tcPr>
            <w:tcW w:w="1600" w:type="dxa"/>
            <w:shd w:fill="EDEDED"/>
          </w:tcPr>
          <w:p>
            <w:r>
              <w:t xml:space="preserve">Quiz</w:t>
            </w:r>
          </w:p>
        </w:tc>
        <w:tc>
          <w:tcPr>
            <w:tcW w:w="1600" w:type="dxa"/>
            <w:shd w:fill="EDEDED"/>
          </w:tcPr>
          <w:p>
            <w:r>
              <w:t xml:space="preserve">Tutor</w:t>
            </w:r>
          </w:p>
        </w:tc>
        <w:tc>
          <w:tcPr>
            <w:tcW w:w="1600" w:type="dxa"/>
            <w:shd w:fill="EDEDED"/>
          </w:tcPr>
          <w:p>
            <w:r>
              <w:t xml:space="preserve">Video</w:t>
            </w:r>
          </w:p>
        </w:tc>
        <w:tc>
          <w:tcPr>
            <w:tcW w:w="1600" w:type="dxa"/>
            <w:shd w:fill="EDEDED"/>
          </w:tcPr>
          <w:p>
            <w:r>
              <w:t xml:space="preserve">Flashcards</w:t>
            </w:r>
          </w:p>
        </w:tc>
      </w:tr>
      <w:tr>
        <w:tc>
          <w:tcPr>
            <w:tcW w:w="1600" w:type="dxa"/>
          </w:tcPr>
          <w:p>
            <w:r>
              <w:t xml:space="preserve">openai/gpt-oss-120b</w:t>
            </w:r>
          </w:p>
        </w:tc>
        <w:tc>
          <w:tcPr>
            <w:tcW w:w="1600" w:type="dxa"/>
          </w:tcPr>
          <w:p>
            <w:r>
              <w:t xml:space="preserve">2.678</w:t>
            </w:r>
          </w:p>
        </w:tc>
        <w:tc>
          <w:tcPr>
            <w:tcW w:w="1600" w:type="dxa"/>
          </w:tcPr>
          <w:p>
            <w:r>
              <w:t xml:space="preserve">2.600</w:t>
            </w:r>
          </w:p>
        </w:tc>
        <w:tc>
          <w:tcPr>
            <w:tcW w:w="1600" w:type="dxa"/>
          </w:tcPr>
          <w:p>
            <w:r>
              <w:t xml:space="preserve">2.490</w:t>
            </w:r>
          </w:p>
        </w:tc>
        <w:tc>
          <w:tcPr>
            <w:tcW w:w="1600" w:type="dxa"/>
          </w:tcPr>
          <w:p>
            <w:r>
              <w:t xml:space="preserve">2.643</w:t>
            </w:r>
          </w:p>
        </w:tc>
        <w:tc>
          <w:tcPr>
            <w:tcW w:w="1600" w:type="dxa"/>
          </w:tcPr>
          <w:p>
            <w:r>
              <w:t xml:space="preserve">2.600</w:t>
            </w:r>
          </w:p>
        </w:tc>
      </w:tr>
      <w:tr>
        <w:tc>
          <w:tcPr>
            <w:tcW w:w="1600" w:type="dxa"/>
          </w:tcPr>
          <w:p>
            <w:r>
              <w:t xml:space="preserve">llama-3.3-70b-versatile</w:t>
            </w:r>
          </w:p>
        </w:tc>
        <w:tc>
          <w:tcPr>
            <w:tcW w:w="1600" w:type="dxa"/>
          </w:tcPr>
          <w:p>
            <w:r>
              <w:t xml:space="preserve">2.571</w:t>
            </w:r>
          </w:p>
        </w:tc>
        <w:tc>
          <w:tcPr>
            <w:tcW w:w="1600" w:type="dxa"/>
          </w:tcPr>
          <w:p>
            <w:r>
              <w:t xml:space="preserve">2.550</w:t>
            </w:r>
          </w:p>
        </w:tc>
        <w:tc>
          <w:tcPr>
            <w:tcW w:w="1600" w:type="dxa"/>
          </w:tcPr>
          <w:p>
            <w:r>
              <w:t xml:space="preserve">2.399</w:t>
            </w:r>
          </w:p>
        </w:tc>
        <w:tc>
          <w:tcPr>
            <w:tcW w:w="1600" w:type="dxa"/>
          </w:tcPr>
          <w:p>
            <w:r>
              <w:t xml:space="preserve">2.643</w:t>
            </w:r>
          </w:p>
        </w:tc>
        <w:tc>
          <w:tcPr>
            <w:tcW w:w="1600" w:type="dxa"/>
          </w:tcPr>
          <w:p>
            <w:r>
              <w:t xml:space="preserve">2.400</w:t>
            </w:r>
          </w:p>
        </w:tc>
      </w:tr>
      <w:tr>
        <w:tc>
          <w:tcPr>
            <w:tcW w:w="1600" w:type="dxa"/>
          </w:tcPr>
          <w:p>
            <w:r>
              <w:t xml:space="preserve">llama-3.1-8b-instant</w:t>
            </w:r>
          </w:p>
        </w:tc>
        <w:tc>
          <w:tcPr>
            <w:tcW w:w="1600" w:type="dxa"/>
          </w:tcPr>
          <w:p>
            <w:r>
              <w:t xml:space="preserve">2.214</w:t>
            </w:r>
          </w:p>
        </w:tc>
        <w:tc>
          <w:tcPr>
            <w:tcW w:w="1600" w:type="dxa"/>
          </w:tcPr>
          <w:p>
            <w:r>
              <w:t xml:space="preserve">2.550</w:t>
            </w:r>
          </w:p>
        </w:tc>
        <w:tc>
          <w:tcPr>
            <w:tcW w:w="1600" w:type="dxa"/>
          </w:tcPr>
          <w:p>
            <w:r>
              <w:t xml:space="preserve">2.214</w:t>
            </w:r>
          </w:p>
        </w:tc>
        <w:tc>
          <w:tcPr>
            <w:tcW w:w="1600" w:type="dxa"/>
          </w:tcPr>
          <w:p>
            <w:r>
              <w:t xml:space="preserve">2.500</w:t>
            </w:r>
          </w:p>
        </w:tc>
        <w:tc>
          <w:tcPr>
            <w:tcW w:w="1600" w:type="dxa"/>
          </w:tcPr>
          <w:p>
            <w:r>
              <w:t xml:space="preserve">2.400</w:t>
            </w:r>
          </w:p>
        </w:tc>
      </w:tr>
      <w:tr>
        <w:tc>
          <w:tcPr>
            <w:tcW w:w="1600" w:type="dxa"/>
          </w:tcPr>
          <w:p>
            <w:r>
              <w:t xml:space="preserve">openai/gpt-oss-20b</w:t>
            </w:r>
          </w:p>
        </w:tc>
        <w:tc>
          <w:tcPr>
            <w:tcW w:w="1600" w:type="dxa"/>
          </w:tcPr>
          <w:p>
            <w:r>
              <w:t xml:space="preserve">2.607</w:t>
            </w:r>
          </w:p>
        </w:tc>
        <w:tc>
          <w:tcPr>
            <w:tcW w:w="1600" w:type="dxa"/>
          </w:tcPr>
          <w:p>
            <w:r>
              <w:t xml:space="preserve">1.100</w:t>
            </w:r>
          </w:p>
        </w:tc>
        <w:tc>
          <w:tcPr>
            <w:tcW w:w="1600" w:type="dxa"/>
          </w:tcPr>
          <w:p>
            <w:r>
              <w:t xml:space="preserve">2.481</w:t>
            </w:r>
          </w:p>
        </w:tc>
        <w:tc>
          <w:tcPr>
            <w:tcW w:w="1600" w:type="dxa"/>
          </w:tcPr>
          <w:p>
            <w:r>
              <w:t xml:space="preserve">2.571</w:t>
            </w:r>
          </w:p>
        </w:tc>
        <w:tc>
          <w:tcPr>
            <w:tcW w:w="1600" w:type="dxa"/>
          </w:tcPr>
          <w:p>
            <w:r>
              <w:t xml:space="preserve">2.600</w:t>
            </w:r>
          </w:p>
        </w:tc>
      </w:tr>
      <w:tr>
        <w:tc>
          <w:tcPr>
            <w:tcW w:w="1600" w:type="dxa"/>
          </w:tcPr>
          <w:p>
            <w:r>
              <w:t xml:space="preserve">phi3:latest</w:t>
            </w:r>
          </w:p>
        </w:tc>
        <w:tc>
          <w:tcPr>
            <w:tcW w:w="1600" w:type="dxa"/>
          </w:tcPr>
          <w:p>
            <w:r>
              <w:t xml:space="preserve">2.250</w:t>
            </w:r>
          </w:p>
        </w:tc>
        <w:tc>
          <w:tcPr>
            <w:tcW w:w="1600" w:type="dxa"/>
          </w:tcPr>
          <w:p>
            <w:r>
              <w:t xml:space="preserve">2.600</w:t>
            </w:r>
          </w:p>
        </w:tc>
        <w:tc>
          <w:tcPr>
            <w:tcW w:w="1600" w:type="dxa"/>
          </w:tcPr>
          <w:p>
            <w:r>
              <w:t xml:space="preserve">2.169</w:t>
            </w:r>
          </w:p>
        </w:tc>
        <w:tc>
          <w:tcPr>
            <w:tcW w:w="1600" w:type="dxa"/>
          </w:tcPr>
          <w:p>
            <w:r>
              <w:t xml:space="preserve">2.286</w:t>
            </w:r>
          </w:p>
        </w:tc>
        <w:tc>
          <w:tcPr>
            <w:tcW w:w="1600" w:type="dxa"/>
          </w:tcPr>
          <w:p>
            <w:r>
              <w:t xml:space="preserve">2.600</w:t>
            </w:r>
          </w:p>
        </w:tc>
      </w:tr>
      <w:tr>
        <w:tc>
          <w:tcPr>
            <w:tcW w:w="1600" w:type="dxa"/>
          </w:tcPr>
          <w:p>
            <w:r>
              <w:t xml:space="preserve">qwen2.5-coder:7b</w:t>
            </w:r>
          </w:p>
        </w:tc>
        <w:tc>
          <w:tcPr>
            <w:tcW w:w="1600" w:type="dxa"/>
          </w:tcPr>
          <w:p>
            <w:r>
              <w:t xml:space="preserve">2.143</w:t>
            </w:r>
          </w:p>
        </w:tc>
        <w:tc>
          <w:tcPr>
            <w:tcW w:w="1600" w:type="dxa"/>
          </w:tcPr>
          <w:p>
            <w:r>
              <w:t xml:space="preserve">2.450</w:t>
            </w:r>
          </w:p>
        </w:tc>
        <w:tc>
          <w:tcPr>
            <w:tcW w:w="1600" w:type="dxa"/>
          </w:tcPr>
          <w:p>
            <w:r>
              <w:t xml:space="preserve">2.246</w:t>
            </w:r>
          </w:p>
        </w:tc>
        <w:tc>
          <w:tcPr>
            <w:tcW w:w="1600" w:type="dxa"/>
          </w:tcPr>
          <w:p>
            <w:r>
              <w:t xml:space="preserve">2.429</w:t>
            </w:r>
          </w:p>
        </w:tc>
        <w:tc>
          <w:tcPr>
            <w:tcW w:w="1600" w:type="dxa"/>
          </w:tcPr>
          <w:p>
            <w:r>
              <w:t xml:space="preserve">2.400</w:t>
            </w:r>
          </w:p>
        </w:tc>
      </w:tr>
      <w:tr>
        <w:tc>
          <w:tcPr>
            <w:tcW w:w="1600" w:type="dxa"/>
          </w:tcPr>
          <w:p>
            <w:r>
              <w:t xml:space="preserve">llama3.2:latest</w:t>
            </w:r>
          </w:p>
        </w:tc>
        <w:tc>
          <w:tcPr>
            <w:tcW w:w="1600" w:type="dxa"/>
          </w:tcPr>
          <w:p>
            <w:r>
              <w:t xml:space="preserve">2.215</w:t>
            </w:r>
          </w:p>
        </w:tc>
        <w:tc>
          <w:tcPr>
            <w:tcW w:w="1600" w:type="dxa"/>
          </w:tcPr>
          <w:p>
            <w:r>
              <w:t xml:space="preserve">2.700</w:t>
            </w:r>
          </w:p>
        </w:tc>
        <w:tc>
          <w:tcPr>
            <w:tcW w:w="1600" w:type="dxa"/>
          </w:tcPr>
          <w:p>
            <w:r>
              <w:t xml:space="preserve">2.198</w:t>
            </w:r>
          </w:p>
        </w:tc>
        <w:tc>
          <w:tcPr>
            <w:tcW w:w="1600" w:type="dxa"/>
          </w:tcPr>
          <w:p>
            <w:r>
              <w:t xml:space="preserve">2.393</w:t>
            </w:r>
          </w:p>
        </w:tc>
        <w:tc>
          <w:tcPr>
            <w:tcW w:w="1600" w:type="dxa"/>
          </w:tcPr>
          <w:p>
            <w:r>
              <w:t xml:space="preserve">1.800</w:t>
            </w:r>
          </w:p>
        </w:tc>
      </w:tr>
    </w:tbl>
    <w:p>
      <w:r>
        <w:t xml:space="preserve">Interpretation:</w:t>
      </w:r>
    </w:p>
    <w:p>
      <w:pPr>
        <w:pStyle w:val="ListParagraph"/>
        <w:numPr>
          <w:ilvl w:val="0"/>
          <w:numId w:val="1"/>
        </w:numPr>
      </w:pPr>
      <w:r>
        <w:t xml:space="preserve">openai/gpt-oss-120b is the strongest cloud model for the complete Noesis workload. It led the overall content average and strict pass rate, had full JSON validity, and had no runtime errors in the paced run.</w:t>
      </w:r>
    </w:p>
    <w:p>
      <w:pPr>
        <w:pStyle w:val="ListParagraph"/>
        <w:numPr>
          <w:ilvl w:val="0"/>
          <w:numId w:val="1"/>
        </w:numPr>
      </w:pPr>
      <w:r>
        <w:t xml:space="preserve">llama-3.3-70b-versatile is a strong speed alternative. It was much faster in this run, but slightly lower in quality and strict pass rate.</w:t>
      </w:r>
    </w:p>
    <w:p>
      <w:pPr>
        <w:pStyle w:val="ListParagraph"/>
        <w:numPr>
          <w:ilvl w:val="0"/>
          <w:numId w:val="1"/>
        </w:numPr>
      </w:pPr>
      <w:r>
        <w:t xml:space="preserve">openai/gpt-oss-20b is attractive for cost, but the quiz JSON/parsing weakness makes it less safe for structured assessment generation.</w:t>
      </w:r>
    </w:p>
    <w:p>
      <w:pPr>
        <w:pStyle w:val="ListParagraph"/>
        <w:numPr>
          <w:ilvl w:val="0"/>
          <w:numId w:val="1"/>
        </w:numPr>
      </w:pPr>
      <w:r>
        <w:t xml:space="preserve">llama-3.1-8b-instant is useful for low-latency fallback, but it was weaker on code/tutor depth.</w:t>
      </w:r>
    </w:p>
    <w:p>
      <w:pPr>
        <w:pStyle w:val="ListParagraph"/>
        <w:numPr>
          <w:ilvl w:val="0"/>
          <w:numId w:val="1"/>
        </w:numPr>
      </w:pPr>
      <w:r>
        <w:t xml:space="preserve">Local models were all usable, but none matched the best Groq quality. They remain important for privacy, offline use, cost control, and fallback.</w:t>
      </w:r>
    </w:p>
    <w:p>
      <w:pPr>
        <w:pStyle w:val="Heading1"/>
      </w:pPr>
      <w:r>
        <w:t xml:space="preserve">Legacy Evidence</w:t>
      </w:r>
    </w:p>
    <w:p>
      <w:r>
        <w:t xml:space="preserve">Older legacy evaluator reports under backend/eval/ are smaller but still useful historical evidence:</w:t>
      </w:r>
    </w:p>
    <w:tbl>
      <w:tblPr>
        <w:tblStyle w:val="TableGrid"/>
        <w:tblW w:w="0" w:type="auto"/>
      </w:tblPr>
      <w:tr>
        <w:tc>
          <w:tcPr>
            <w:tcW w:w="4800" w:type="dxa"/>
            <w:shd w:fill="EDEDED"/>
          </w:tcPr>
          <w:p>
            <w:r>
              <w:t xml:space="preserve">Provider/model</w:t>
            </w:r>
          </w:p>
        </w:tc>
        <w:tc>
          <w:tcPr>
            <w:tcW w:w="4800" w:type="dxa"/>
            <w:shd w:fill="EDEDED"/>
          </w:tcPr>
          <w:p>
            <w:r>
              <w:t xml:space="preserve">Legacy result</w:t>
            </w:r>
          </w:p>
        </w:tc>
      </w:tr>
      <w:tr>
        <w:tc>
          <w:tcPr>
            <w:tcW w:w="4800" w:type="dxa"/>
          </w:tcPr>
          <w:p>
            <w:r>
              <w:t xml:space="preserve">Ollama qwen2.5-coder:7b</w:t>
            </w:r>
          </w:p>
        </w:tc>
        <w:tc>
          <w:tcPr>
            <w:tcW w:w="4800" w:type="dxa"/>
          </w:tcPr>
          <w:p>
            <w:r>
              <w:t xml:space="preserve">7/7 passed, average response 25136 ms</w:t>
            </w:r>
          </w:p>
        </w:tc>
      </w:tr>
      <w:tr>
        <w:tc>
          <w:tcPr>
            <w:tcW w:w="4800" w:type="dxa"/>
          </w:tcPr>
          <w:p>
            <w:r>
              <w:t xml:space="preserve">Ollama llama3.2:3b</w:t>
            </w:r>
          </w:p>
        </w:tc>
        <w:tc>
          <w:tcPr>
            <w:tcW w:w="4800" w:type="dxa"/>
          </w:tcPr>
          <w:p>
            <w:r>
              <w:t xml:space="preserve">5/7 passed, average response 110123 ms</w:t>
            </w:r>
          </w:p>
        </w:tc>
      </w:tr>
      <w:tr>
        <w:tc>
          <w:tcPr>
            <w:tcW w:w="4800" w:type="dxa"/>
          </w:tcPr>
          <w:p>
            <w:r>
              <w:t xml:space="preserve">Ollama qwen2.5-coder:7b video eval</w:t>
            </w:r>
          </w:p>
        </w:tc>
        <w:tc>
          <w:tcPr>
            <w:tcW w:w="4800" w:type="dxa"/>
          </w:tcPr>
          <w:p>
            <w:r>
              <w:t xml:space="preserve">6/6 passed in the later video run</w:t>
            </w:r>
          </w:p>
        </w:tc>
      </w:tr>
    </w:tbl>
    <w:p>
      <w:r>
        <w:t xml:space="preserve">This earlier evidence is why Qwen was already selected over Llama 3.2 for the local default. The fresh 2026-06-22 suite is stricter and shows local tradeoffs more clearly, but it does not remove Qwen's code-specialized advantage for CS education.</w:t>
      </w:r>
    </w:p>
    <w:p>
      <w:pPr>
        <w:pStyle w:val="Heading1"/>
      </w:pPr>
      <w:r>
        <w:t xml:space="preserve">Anti-Hallucination Design</w:t>
      </w:r>
    </w:p>
    <w:p>
      <w:r>
        <w:t xml:space="preserve">Noesis uses layered controls. The model is only one layer.</w:t>
      </w:r>
    </w:p>
    <w:tbl>
      <w:tblPr>
        <w:tblStyle w:val="TableGrid"/>
        <w:tblW w:w="0" w:type="auto"/>
      </w:tblPr>
      <w:tr>
        <w:tc>
          <w:tcPr>
            <w:tcW w:w="3200" w:type="dxa"/>
            <w:shd w:fill="EDEDED"/>
          </w:tcPr>
          <w:p>
            <w:r>
              <w:t xml:space="preserve">Hallucination risk</w:t>
            </w:r>
          </w:p>
        </w:tc>
        <w:tc>
          <w:tcPr>
            <w:tcW w:w="3200" w:type="dxa"/>
            <w:shd w:fill="EDEDED"/>
          </w:tcPr>
          <w:p>
            <w:r>
              <w:t xml:space="preserve">Noesis control</w:t>
            </w:r>
          </w:p>
        </w:tc>
        <w:tc>
          <w:tcPr>
            <w:tcW w:w="3200" w:type="dxa"/>
            <w:shd w:fill="EDEDED"/>
          </w:tcPr>
          <w:p>
            <w:r>
              <w:t xml:space="preserve">Evidence or implementation</w:t>
            </w:r>
          </w:p>
        </w:tc>
      </w:tr>
      <w:tr>
        <w:tc>
          <w:tcPr>
            <w:tcW w:w="3200" w:type="dxa"/>
          </w:tcPr>
          <w:p>
            <w:r>
              <w:t xml:space="preserve">Model invents course-specific facts</w:t>
            </w:r>
          </w:p>
        </w:tc>
        <w:tc>
          <w:tcPr>
            <w:tcW w:w="3200" w:type="dxa"/>
          </w:tcPr>
          <w:p>
            <w:r>
              <w:t xml:space="preserve">Uploaded-material-first RAG</w:t>
            </w:r>
          </w:p>
        </w:tc>
        <w:tc>
          <w:tcPr>
            <w:tcW w:w="3200" w:type="dxa"/>
          </w:tcPr>
          <w:p>
            <w:r>
              <w:t xml:space="preserve">Uploaded documents are extracted, chunked, embedded, and retrieved before generation.</w:t>
            </w:r>
          </w:p>
        </w:tc>
      </w:tr>
      <w:tr>
        <w:tc>
          <w:tcPr>
            <w:tcW w:w="3200" w:type="dxa"/>
          </w:tcPr>
          <w:p>
            <w:r>
              <w:t xml:space="preserve">Weak uploaded source causes generic output</w:t>
            </w:r>
          </w:p>
        </w:tc>
        <w:tc>
          <w:tcPr>
            <w:tcW w:w="3200" w:type="dxa"/>
          </w:tcPr>
          <w:p>
            <w:r>
              <w:t xml:space="preserve">Curated OOP/Data Structures knowledge</w:t>
            </w:r>
          </w:p>
        </w:tc>
        <w:tc>
          <w:tcPr>
            <w:tcW w:w="3200" w:type="dxa"/>
          </w:tcPr>
          <w:p>
            <w:r>
              <w:t xml:space="preserve">backend/knowledge/ and educational-context.service.js provide verified CS context.</w:t>
            </w:r>
          </w:p>
        </w:tc>
      </w:tr>
      <w:tr>
        <w:tc>
          <w:tcPr>
            <w:tcW w:w="3200" w:type="dxa"/>
          </w:tcPr>
          <w:p>
            <w:r>
              <w:t xml:space="preserve">Model answers the wrong topic</w:t>
            </w:r>
          </w:p>
        </w:tc>
        <w:tc>
          <w:tcPr>
            <w:tcW w:w="3200" w:type="dxa"/>
          </w:tcPr>
          <w:p>
            <w:r>
              <w:t xml:space="preserve">Topic resolver and source-grounding judge</w:t>
            </w:r>
          </w:p>
        </w:tc>
        <w:tc>
          <w:tcPr>
            <w:tcW w:w="3200" w:type="dxa"/>
          </w:tcPr>
          <w:p>
            <w:r>
              <w:t xml:space="preserve">Tests cover topic mismatch and topic drift, including Trees vs Linked List cases.</w:t>
            </w:r>
          </w:p>
        </w:tc>
      </w:tr>
      <w:tr>
        <w:tc>
          <w:tcPr>
            <w:tcW w:w="3200" w:type="dxa"/>
          </w:tcPr>
          <w:p>
            <w:r>
              <w:t xml:space="preserve">Model cites unsupported chunks</w:t>
            </w:r>
          </w:p>
        </w:tc>
        <w:tc>
          <w:tcPr>
            <w:tcW w:w="3200" w:type="dxa"/>
          </w:tcPr>
          <w:p>
            <w:r>
              <w:t xml:space="preserve">Source maps and grounding metadata</w:t>
            </w:r>
          </w:p>
        </w:tc>
        <w:tc>
          <w:tcPr>
            <w:tcW w:w="3200" w:type="dxa"/>
          </w:tcPr>
          <w:p>
            <w:r>
              <w:t xml:space="preserve">Notes, tutor sessions, and storyboards keep source references and trace data.</w:t>
            </w:r>
          </w:p>
        </w:tc>
      </w:tr>
      <w:tr>
        <w:tc>
          <w:tcPr>
            <w:tcW w:w="3200" w:type="dxa"/>
          </w:tcPr>
          <w:p>
            <w:r>
              <w:t xml:space="preserve">Model produces malformed JSON</w:t>
            </w:r>
          </w:p>
        </w:tc>
        <w:tc>
          <w:tcPr>
            <w:tcW w:w="3200" w:type="dxa"/>
          </w:tcPr>
          <w:p>
            <w:r>
              <w:t xml:space="preserve">Zod schemas, JSON repair, evaluator JSON checks</w:t>
            </w:r>
          </w:p>
        </w:tc>
        <w:tc>
          <w:tcPr>
            <w:tcW w:w="3200" w:type="dxa"/>
          </w:tcPr>
          <w:p>
            <w:r>
              <w:t xml:space="preserve">Quiz, flashcards, notes, tutor, and video structures are schema-validated.</w:t>
            </w:r>
          </w:p>
        </w:tc>
      </w:tr>
      <w:tr>
        <w:tc>
          <w:tcPr>
            <w:tcW w:w="3200" w:type="dxa"/>
          </w:tcPr>
          <w:p>
            <w:r>
              <w:t xml:space="preserve">Model leaks placeholders or prompt internals</w:t>
            </w:r>
          </w:p>
        </w:tc>
        <w:tc>
          <w:tcPr>
            <w:tcW w:w="3200" w:type="dxa"/>
          </w:tcPr>
          <w:p>
            <w:r>
              <w:t xml:space="preserve">Banned phrase checks and quality gates</w:t>
            </w:r>
          </w:p>
        </w:tc>
        <w:tc>
          <w:tcPr>
            <w:tcW w:w="3200" w:type="dxa"/>
          </w:tcPr>
          <w:p>
            <w:r>
              <w:t xml:space="preserve">Eval scoring rejects phrases like placeholder text and internal chunk syntax.</w:t>
            </w:r>
          </w:p>
        </w:tc>
      </w:tr>
      <w:tr>
        <w:tc>
          <w:tcPr>
            <w:tcW w:w="3200" w:type="dxa"/>
          </w:tcPr>
          <w:p>
            <w:r>
              <w:t xml:space="preserve">Video scenes become generic</w:t>
            </w:r>
          </w:p>
        </w:tc>
        <w:tc>
          <w:tcPr>
            <w:tcW w:w="3200" w:type="dxa"/>
          </w:tcPr>
          <w:p>
            <w:r>
              <w:t xml:space="preserve">Storyboard quality gates and review</w:t>
            </w:r>
          </w:p>
        </w:tc>
        <w:tc>
          <w:tcPr>
            <w:tcW w:w="3200" w:type="dxa"/>
          </w:tcPr>
          <w:p>
            <w:r>
              <w:t xml:space="preserve">Scene evidence, visual purpose, visual template, and review approval are part of the pipeline.</w:t>
            </w:r>
          </w:p>
        </w:tc>
      </w:tr>
      <w:tr>
        <w:tc>
          <w:tcPr>
            <w:tcW w:w="3200" w:type="dxa"/>
          </w:tcPr>
          <w:p>
            <w:r>
              <w:t xml:space="preserve">Provider outage or quota issue</w:t>
            </w:r>
          </w:p>
        </w:tc>
        <w:tc>
          <w:tcPr>
            <w:tcW w:w="3200" w:type="dxa"/>
          </w:tcPr>
          <w:p>
            <w:r>
              <w:t xml:space="preserve">Local fallback providers</w:t>
            </w:r>
          </w:p>
        </w:tc>
        <w:tc>
          <w:tcPr>
            <w:tcW w:w="3200" w:type="dxa"/>
          </w:tcPr>
          <w:p>
            <w:r>
              <w:t xml:space="preserve">Tutor, quiz, flashcards, and video scripts can fall back to Ollama depending on feature config.</w:t>
            </w:r>
          </w:p>
        </w:tc>
      </w:tr>
    </w:tbl>
    <w:p>
      <w:r>
        <w:t xml:space="preserve">Important limitation: these controls reduce and detect hallucination risk, but they do not prove that hallucination is impossible. For academic wording, the correct claim is "source-grounded generation with validation and regression tests," not "hallucination-free AI."</w:t>
      </w:r>
    </w:p>
    <w:p>
      <w:pPr>
        <w:pStyle w:val="Heading1"/>
      </w:pPr>
      <w:r>
        <w:t xml:space="preserve">Evaluation Matrix</w:t>
      </w:r>
    </w:p>
    <w:p>
      <w:r>
        <w:t xml:space="preserve">Scale: 1 = weak, 3 = acceptable, 5 = strongest for Noesis. Weighted score is out of 5.</w:t>
      </w:r>
    </w:p>
    <w:p>
      <w:r>
        <w:t xml:space="preserve">Weights:</w:t>
      </w:r>
    </w:p>
    <w:tbl>
      <w:tblPr>
        <w:tblStyle w:val="TableGrid"/>
        <w:tblW w:w="0" w:type="auto"/>
      </w:tblPr>
      <w:tr>
        <w:tc>
          <w:tcPr>
            <w:tcW w:w="3200" w:type="dxa"/>
            <w:shd w:fill="EDEDED"/>
          </w:tcPr>
          <w:p>
            <w:r>
              <w:t xml:space="preserve">Criterion</w:t>
            </w:r>
          </w:p>
        </w:tc>
        <w:tc>
          <w:tcPr>
            <w:tcW w:w="3200" w:type="dxa"/>
            <w:shd w:fill="EDEDED"/>
          </w:tcPr>
          <w:p>
            <w:r>
              <w:t xml:space="preserve">Weight</w:t>
            </w:r>
          </w:p>
        </w:tc>
        <w:tc>
          <w:tcPr>
            <w:tcW w:w="3200" w:type="dxa"/>
            <w:shd w:fill="EDEDED"/>
          </w:tcPr>
          <w:p>
            <w:r>
              <w:t xml:space="preserve">Why it matters</w:t>
            </w:r>
          </w:p>
        </w:tc>
      </w:tr>
      <w:tr>
        <w:tc>
          <w:tcPr>
            <w:tcW w:w="3200" w:type="dxa"/>
          </w:tcPr>
          <w:p>
            <w:r>
              <w:t xml:space="preserve">Correctness/content score</w:t>
            </w:r>
          </w:p>
        </w:tc>
        <w:tc>
          <w:tcPr>
            <w:tcW w:w="3200" w:type="dxa"/>
          </w:tcPr>
          <w:p>
            <w:r>
              <w:t xml:space="preserve">20%</w:t>
            </w:r>
          </w:p>
        </w:tc>
        <w:tc>
          <w:tcPr>
            <w:tcW w:w="3200" w:type="dxa"/>
          </w:tcPr>
          <w:p>
            <w:r>
              <w:t xml:space="preserve">Generated teaching content must cover required concepts.</w:t>
            </w:r>
          </w:p>
        </w:tc>
      </w:tr>
      <w:tr>
        <w:tc>
          <w:tcPr>
            <w:tcW w:w="3200" w:type="dxa"/>
          </w:tcPr>
          <w:p>
            <w:r>
              <w:t xml:space="preserve">Groundedness and hallucination resistance</w:t>
            </w:r>
          </w:p>
        </w:tc>
        <w:tc>
          <w:tcPr>
            <w:tcW w:w="3200" w:type="dxa"/>
          </w:tcPr>
          <w:p>
            <w:r>
              <w:t xml:space="preserve">15%</w:t>
            </w:r>
          </w:p>
        </w:tc>
        <w:tc>
          <w:tcPr>
            <w:tcW w:w="3200" w:type="dxa"/>
          </w:tcPr>
          <w:p>
            <w:r>
              <w:t xml:space="preserve">Outputs must stay tied to uploaded and curated sources.</w:t>
            </w:r>
          </w:p>
        </w:tc>
      </w:tr>
      <w:tr>
        <w:tc>
          <w:tcPr>
            <w:tcW w:w="3200" w:type="dxa"/>
          </w:tcPr>
          <w:p>
            <w:r>
              <w:t xml:space="preserve">Schema/JSON reliability</w:t>
            </w:r>
          </w:p>
        </w:tc>
        <w:tc>
          <w:tcPr>
            <w:tcW w:w="3200" w:type="dxa"/>
          </w:tcPr>
          <w:p>
            <w:r>
              <w:t xml:space="preserve">15%</w:t>
            </w:r>
          </w:p>
        </w:tc>
        <w:tc>
          <w:tcPr>
            <w:tcW w:w="3200" w:type="dxa"/>
          </w:tcPr>
          <w:p>
            <w:r>
              <w:t xml:space="preserve">Quizzes, flashcards, tutor plans, and storyboards require structured output.</w:t>
            </w:r>
          </w:p>
        </w:tc>
      </w:tr>
      <w:tr>
        <w:tc>
          <w:tcPr>
            <w:tcW w:w="3200" w:type="dxa"/>
          </w:tcPr>
          <w:p>
            <w:r>
              <w:t xml:space="preserve">CS/code reasoning fit</w:t>
            </w:r>
          </w:p>
        </w:tc>
        <w:tc>
          <w:tcPr>
            <w:tcW w:w="3200" w:type="dxa"/>
          </w:tcPr>
          <w:p>
            <w:r>
              <w:t xml:space="preserve">15%</w:t>
            </w:r>
          </w:p>
        </w:tc>
        <w:tc>
          <w:tcPr>
            <w:tcW w:w="3200" w:type="dxa"/>
          </w:tcPr>
          <w:p>
            <w:r>
              <w:t xml:space="preserve">Noesis focuses on OOP, Data Structures, algorithms, and code examples.</w:t>
            </w:r>
          </w:p>
        </w:tc>
      </w:tr>
      <w:tr>
        <w:tc>
          <w:tcPr>
            <w:tcW w:w="3200" w:type="dxa"/>
          </w:tcPr>
          <w:p>
            <w:r>
              <w:t xml:space="preserve">Teaching depth</w:t>
            </w:r>
          </w:p>
        </w:tc>
        <w:tc>
          <w:tcPr>
            <w:tcW w:w="3200" w:type="dxa"/>
          </w:tcPr>
          <w:p>
            <w:r>
              <w:t xml:space="preserve">10%</w:t>
            </w:r>
          </w:p>
        </w:tc>
        <w:tc>
          <w:tcPr>
            <w:tcW w:w="3200" w:type="dxa"/>
          </w:tcPr>
          <w:p>
            <w:r>
              <w:t xml:space="preserve">The system must explain, tutor, and scaffold, not only answer.</w:t>
            </w:r>
          </w:p>
        </w:tc>
      </w:tr>
      <w:tr>
        <w:tc>
          <w:tcPr>
            <w:tcW w:w="3200" w:type="dxa"/>
          </w:tcPr>
          <w:p>
            <w:r>
              <w:t xml:space="preserve">Latency</w:t>
            </w:r>
          </w:p>
        </w:tc>
        <w:tc>
          <w:tcPr>
            <w:tcW w:w="3200" w:type="dxa"/>
          </w:tcPr>
          <w:p>
            <w:r>
              <w:t xml:space="preserve">8%</w:t>
            </w:r>
          </w:p>
        </w:tc>
        <w:tc>
          <w:tcPr>
            <w:tcW w:w="3200" w:type="dxa"/>
          </w:tcPr>
          <w:p>
            <w:r>
              <w:t xml:space="preserve">Student workflows should feel responsive.</w:t>
            </w:r>
          </w:p>
        </w:tc>
      </w:tr>
      <w:tr>
        <w:tc>
          <w:tcPr>
            <w:tcW w:w="3200" w:type="dxa"/>
          </w:tcPr>
          <w:p>
            <w:r>
              <w:t xml:space="preserve">Cost/quota</w:t>
            </w:r>
          </w:p>
        </w:tc>
        <w:tc>
          <w:tcPr>
            <w:tcW w:w="3200" w:type="dxa"/>
          </w:tcPr>
          <w:p>
            <w:r>
              <w:t xml:space="preserve">7%</w:t>
            </w:r>
          </w:p>
        </w:tc>
        <w:tc>
          <w:tcPr>
            <w:tcW w:w="3200" w:type="dxa"/>
          </w:tcPr>
          <w:p>
            <w:r>
              <w:t xml:space="preserve">Demo and production use must avoid unnecessary spend and rate-limit fragility.</w:t>
            </w:r>
          </w:p>
        </w:tc>
      </w:tr>
      <w:tr>
        <w:tc>
          <w:tcPr>
            <w:tcW w:w="3200" w:type="dxa"/>
          </w:tcPr>
          <w:p>
            <w:r>
              <w:t xml:space="preserve">Privacy/locality</w:t>
            </w:r>
          </w:p>
        </w:tc>
        <w:tc>
          <w:tcPr>
            <w:tcW w:w="3200" w:type="dxa"/>
          </w:tcPr>
          <w:p>
            <w:r>
              <w:t xml:space="preserve">5%</w:t>
            </w:r>
          </w:p>
        </w:tc>
        <w:tc>
          <w:tcPr>
            <w:tcW w:w="3200" w:type="dxa"/>
          </w:tcPr>
          <w:p>
            <w:r>
              <w:t xml:space="preserve">Uploaded materials may be private; local fallback matters.</w:t>
            </w:r>
          </w:p>
        </w:tc>
      </w:tr>
      <w:tr>
        <w:tc>
          <w:tcPr>
            <w:tcW w:w="3200" w:type="dxa"/>
          </w:tcPr>
          <w:p>
            <w:r>
              <w:t xml:space="preserve">Operational reliability</w:t>
            </w:r>
          </w:p>
        </w:tc>
        <w:tc>
          <w:tcPr>
            <w:tcW w:w="3200" w:type="dxa"/>
          </w:tcPr>
          <w:p>
            <w:r>
              <w:t xml:space="preserve">5%</w:t>
            </w:r>
          </w:p>
        </w:tc>
        <w:tc>
          <w:tcPr>
            <w:tcW w:w="3200" w:type="dxa"/>
          </w:tcPr>
          <w:p>
            <w:r>
              <w:t xml:space="preserve">Provider availability and zero-error eval runs matter.</w:t>
            </w:r>
          </w:p>
        </w:tc>
      </w:tr>
    </w:tbl>
    <w:p>
      <w:pPr>
        <w:pStyle w:val="Heading2"/>
      </w:pPr>
      <w:r>
        <w:t xml:space="preserve">Cloud Model Matrix</w:t>
      </w:r>
    </w:p>
    <w:tbl>
      <w:tblPr>
        <w:tblStyle w:val="TableGrid"/>
        <w:tblW w:w="0" w:type="auto"/>
      </w:tblPr>
      <w:tr>
        <w:tc>
          <w:tcPr>
            <w:tcW w:w="1400" w:type="dxa"/>
            <w:shd w:fill="EDEDED"/>
          </w:tcPr>
          <w:p>
            <w:r>
              <w:t xml:space="preserve">Model</w:t>
            </w:r>
          </w:p>
        </w:tc>
        <w:tc>
          <w:tcPr>
            <w:tcW w:w="1400" w:type="dxa"/>
            <w:shd w:fill="EDEDED"/>
          </w:tcPr>
          <w:p>
            <w:r>
              <w:t xml:space="preserve">Correct</w:t>
            </w:r>
          </w:p>
        </w:tc>
        <w:tc>
          <w:tcPr>
            <w:tcW w:w="1400" w:type="dxa"/>
            <w:shd w:fill="EDEDED"/>
          </w:tcPr>
          <w:p>
            <w:r>
              <w:t xml:space="preserve">Grounded</w:t>
            </w:r>
          </w:p>
        </w:tc>
        <w:tc>
          <w:tcPr>
            <w:tcW w:w="1400" w:type="dxa"/>
            <w:shd w:fill="EDEDED"/>
          </w:tcPr>
          <w:p>
            <w:r>
              <w:t xml:space="preserve">Schema</w:t>
            </w:r>
          </w:p>
        </w:tc>
        <w:tc>
          <w:tcPr>
            <w:tcW w:w="1400" w:type="dxa"/>
            <w:shd w:fill="EDEDED"/>
          </w:tcPr>
          <w:p>
            <w:r>
              <w:t xml:space="preserve">Code</w:t>
            </w:r>
          </w:p>
        </w:tc>
        <w:tc>
          <w:tcPr>
            <w:tcW w:w="1400" w:type="dxa"/>
            <w:shd w:fill="EDEDED"/>
          </w:tcPr>
          <w:p>
            <w:r>
              <w:t xml:space="preserve">Teaching</w:t>
            </w:r>
          </w:p>
        </w:tc>
        <w:tc>
          <w:tcPr>
            <w:tcW w:w="1400" w:type="dxa"/>
            <w:shd w:fill="EDEDED"/>
          </w:tcPr>
          <w:p>
            <w:r>
              <w:t xml:space="preserve">Latency</w:t>
            </w:r>
          </w:p>
        </w:tc>
        <w:tc>
          <w:tcPr>
            <w:tcW w:w="1400" w:type="dxa"/>
            <w:shd w:fill="EDEDED"/>
          </w:tcPr>
          <w:p>
            <w:r>
              <w:t xml:space="preserve">Cost/quota</w:t>
            </w:r>
          </w:p>
        </w:tc>
        <w:tc>
          <w:tcPr>
            <w:tcW w:w="1400" w:type="dxa"/>
            <w:shd w:fill="EDEDED"/>
          </w:tcPr>
          <w:p>
            <w:r>
              <w:t xml:space="preserve">Privacy</w:t>
            </w:r>
          </w:p>
        </w:tc>
        <w:tc>
          <w:tcPr>
            <w:tcW w:w="1400" w:type="dxa"/>
            <w:shd w:fill="EDEDED"/>
          </w:tcPr>
          <w:p>
            <w:r>
              <w:t xml:space="preserve">Ops</w:t>
            </w:r>
          </w:p>
        </w:tc>
        <w:tc>
          <w:tcPr>
            <w:tcW w:w="1400" w:type="dxa"/>
            <w:shd w:fill="EDEDED"/>
          </w:tcPr>
          <w:p>
            <w:r>
              <w:t xml:space="preserve">Weighted</w:t>
            </w:r>
          </w:p>
        </w:tc>
      </w:tr>
      <w:tr>
        <w:tc>
          <w:tcPr>
            <w:tcW w:w="1400" w:type="dxa"/>
          </w:tcPr>
          <w:p>
            <w:r>
              <w:t xml:space="preserve">openai/gpt-oss-120b</w:t>
            </w:r>
          </w:p>
        </w:tc>
        <w:tc>
          <w:tcPr>
            <w:tcW w:w="1400" w:type="dxa"/>
          </w:tcPr>
          <w:p>
            <w:r>
              <w:t xml:space="preserve">5.0</w:t>
            </w:r>
          </w:p>
        </w:tc>
        <w:tc>
          <w:tcPr>
            <w:tcW w:w="1400" w:type="dxa"/>
          </w:tcPr>
          <w:p>
            <w:r>
              <w:t xml:space="preserve">5.0</w:t>
            </w:r>
          </w:p>
        </w:tc>
        <w:tc>
          <w:tcPr>
            <w:tcW w:w="1400" w:type="dxa"/>
          </w:tcPr>
          <w:p>
            <w:r>
              <w:t xml:space="preserve">5.0</w:t>
            </w:r>
          </w:p>
        </w:tc>
        <w:tc>
          <w:tcPr>
            <w:tcW w:w="1400" w:type="dxa"/>
          </w:tcPr>
          <w:p>
            <w:r>
              <w:t xml:space="preserve">5.0</w:t>
            </w:r>
          </w:p>
        </w:tc>
        <w:tc>
          <w:tcPr>
            <w:tcW w:w="1400" w:type="dxa"/>
          </w:tcPr>
          <w:p>
            <w:r>
              <w:t xml:space="preserve">5.0</w:t>
            </w:r>
          </w:p>
        </w:tc>
        <w:tc>
          <w:tcPr>
            <w:tcW w:w="1400" w:type="dxa"/>
          </w:tcPr>
          <w:p>
            <w:r>
              <w:t xml:space="preserve">4.0</w:t>
            </w:r>
          </w:p>
        </w:tc>
        <w:tc>
          <w:tcPr>
            <w:tcW w:w="1400" w:type="dxa"/>
          </w:tcPr>
          <w:p>
            <w:r>
              <w:t xml:space="preserve">4.0</w:t>
            </w:r>
          </w:p>
        </w:tc>
        <w:tc>
          <w:tcPr>
            <w:tcW w:w="1400" w:type="dxa"/>
          </w:tcPr>
          <w:p>
            <w:r>
              <w:t xml:space="preserve">3.0</w:t>
            </w:r>
          </w:p>
        </w:tc>
        <w:tc>
          <w:tcPr>
            <w:tcW w:w="1400" w:type="dxa"/>
          </w:tcPr>
          <w:p>
            <w:r>
              <w:t xml:space="preserve">4.0</w:t>
            </w:r>
          </w:p>
        </w:tc>
        <w:tc>
          <w:tcPr>
            <w:tcW w:w="1400" w:type="dxa"/>
          </w:tcPr>
          <w:p>
            <w:r>
              <w:t xml:space="preserve">4.75</w:t>
            </w:r>
          </w:p>
        </w:tc>
      </w:tr>
      <w:tr>
        <w:tc>
          <w:tcPr>
            <w:tcW w:w="1400" w:type="dxa"/>
          </w:tcPr>
          <w:p>
            <w:r>
              <w:t xml:space="preserve">llama-3.3-70b-versatile</w:t>
            </w:r>
          </w:p>
        </w:tc>
        <w:tc>
          <w:tcPr>
            <w:tcW w:w="1400" w:type="dxa"/>
          </w:tcPr>
          <w:p>
            <w:r>
              <w:t xml:space="preserve">4.5</w:t>
            </w:r>
          </w:p>
        </w:tc>
        <w:tc>
          <w:tcPr>
            <w:tcW w:w="1400" w:type="dxa"/>
          </w:tcPr>
          <w:p>
            <w:r>
              <w:t xml:space="preserve">4.5</w:t>
            </w:r>
          </w:p>
        </w:tc>
        <w:tc>
          <w:tcPr>
            <w:tcW w:w="1400" w:type="dxa"/>
          </w:tcPr>
          <w:p>
            <w:r>
              <w:t xml:space="preserve">5.0</w:t>
            </w:r>
          </w:p>
        </w:tc>
        <w:tc>
          <w:tcPr>
            <w:tcW w:w="1400" w:type="dxa"/>
          </w:tcPr>
          <w:p>
            <w:r>
              <w:t xml:space="preserve">4.0</w:t>
            </w:r>
          </w:p>
        </w:tc>
        <w:tc>
          <w:tcPr>
            <w:tcW w:w="1400" w:type="dxa"/>
          </w:tcPr>
          <w:p>
            <w:r>
              <w:t xml:space="preserve">4.5</w:t>
            </w:r>
          </w:p>
        </w:tc>
        <w:tc>
          <w:tcPr>
            <w:tcW w:w="1400" w:type="dxa"/>
          </w:tcPr>
          <w:p>
            <w:r>
              <w:t xml:space="preserve">5.0</w:t>
            </w:r>
          </w:p>
        </w:tc>
        <w:tc>
          <w:tcPr>
            <w:tcW w:w="1400" w:type="dxa"/>
          </w:tcPr>
          <w:p>
            <w:r>
              <w:t xml:space="preserve">3.0</w:t>
            </w:r>
          </w:p>
        </w:tc>
        <w:tc>
          <w:tcPr>
            <w:tcW w:w="1400" w:type="dxa"/>
          </w:tcPr>
          <w:p>
            <w:r>
              <w:t xml:space="preserve">3.0</w:t>
            </w:r>
          </w:p>
        </w:tc>
        <w:tc>
          <w:tcPr>
            <w:tcW w:w="1400" w:type="dxa"/>
          </w:tcPr>
          <w:p>
            <w:r>
              <w:t xml:space="preserve">4.5</w:t>
            </w:r>
          </w:p>
        </w:tc>
        <w:tc>
          <w:tcPr>
            <w:tcW w:w="1400" w:type="dxa"/>
          </w:tcPr>
          <w:p>
            <w:r>
              <w:t xml:space="preserve">4.38</w:t>
            </w:r>
          </w:p>
        </w:tc>
      </w:tr>
      <w:tr>
        <w:tc>
          <w:tcPr>
            <w:tcW w:w="1400" w:type="dxa"/>
          </w:tcPr>
          <w:p>
            <w:r>
              <w:t xml:space="preserve">llama-3.1-8b-instant</w:t>
            </w:r>
          </w:p>
        </w:tc>
        <w:tc>
          <w:tcPr>
            <w:tcW w:w="1400" w:type="dxa"/>
          </w:tcPr>
          <w:p>
            <w:r>
              <w:t xml:space="preserve">3.8</w:t>
            </w:r>
          </w:p>
        </w:tc>
        <w:tc>
          <w:tcPr>
            <w:tcW w:w="1400" w:type="dxa"/>
          </w:tcPr>
          <w:p>
            <w:r>
              <w:t xml:space="preserve">3.8</w:t>
            </w:r>
          </w:p>
        </w:tc>
        <w:tc>
          <w:tcPr>
            <w:tcW w:w="1400" w:type="dxa"/>
          </w:tcPr>
          <w:p>
            <w:r>
              <w:t xml:space="preserve">5.0</w:t>
            </w:r>
          </w:p>
        </w:tc>
        <w:tc>
          <w:tcPr>
            <w:tcW w:w="1400" w:type="dxa"/>
          </w:tcPr>
          <w:p>
            <w:r>
              <w:t xml:space="preserve">3.0</w:t>
            </w:r>
          </w:p>
        </w:tc>
        <w:tc>
          <w:tcPr>
            <w:tcW w:w="1400" w:type="dxa"/>
          </w:tcPr>
          <w:p>
            <w:r>
              <w:t xml:space="preserve">3.5</w:t>
            </w:r>
          </w:p>
        </w:tc>
        <w:tc>
          <w:tcPr>
            <w:tcW w:w="1400" w:type="dxa"/>
          </w:tcPr>
          <w:p>
            <w:r>
              <w:t xml:space="preserve">4.0</w:t>
            </w:r>
          </w:p>
        </w:tc>
        <w:tc>
          <w:tcPr>
            <w:tcW w:w="1400" w:type="dxa"/>
          </w:tcPr>
          <w:p>
            <w:r>
              <w:t xml:space="preserve">5.0</w:t>
            </w:r>
          </w:p>
        </w:tc>
        <w:tc>
          <w:tcPr>
            <w:tcW w:w="1400" w:type="dxa"/>
          </w:tcPr>
          <w:p>
            <w:r>
              <w:t xml:space="preserve">3.0</w:t>
            </w:r>
          </w:p>
        </w:tc>
        <w:tc>
          <w:tcPr>
            <w:tcW w:w="1400" w:type="dxa"/>
          </w:tcPr>
          <w:p>
            <w:r>
              <w:t xml:space="preserve">4.0</w:t>
            </w:r>
          </w:p>
        </w:tc>
        <w:tc>
          <w:tcPr>
            <w:tcW w:w="1400" w:type="dxa"/>
          </w:tcPr>
          <w:p>
            <w:r>
              <w:t xml:space="preserve">3.92</w:t>
            </w:r>
          </w:p>
        </w:tc>
      </w:tr>
      <w:tr>
        <w:tc>
          <w:tcPr>
            <w:tcW w:w="1400" w:type="dxa"/>
          </w:tcPr>
          <w:p>
            <w:r>
              <w:t xml:space="preserve">openai/gpt-oss-20b</w:t>
            </w:r>
          </w:p>
        </w:tc>
        <w:tc>
          <w:tcPr>
            <w:tcW w:w="1400" w:type="dxa"/>
          </w:tcPr>
          <w:p>
            <w:r>
              <w:t xml:space="preserve">3.6</w:t>
            </w:r>
          </w:p>
        </w:tc>
        <w:tc>
          <w:tcPr>
            <w:tcW w:w="1400" w:type="dxa"/>
          </w:tcPr>
          <w:p>
            <w:r>
              <w:t xml:space="preserve">4.0</w:t>
            </w:r>
          </w:p>
        </w:tc>
        <w:tc>
          <w:tcPr>
            <w:tcW w:w="1400" w:type="dxa"/>
          </w:tcPr>
          <w:p>
            <w:r>
              <w:t xml:space="preserve">3.0</w:t>
            </w:r>
          </w:p>
        </w:tc>
        <w:tc>
          <w:tcPr>
            <w:tcW w:w="1400" w:type="dxa"/>
          </w:tcPr>
          <w:p>
            <w:r>
              <w:t xml:space="preserve">4.0</w:t>
            </w:r>
          </w:p>
        </w:tc>
        <w:tc>
          <w:tcPr>
            <w:tcW w:w="1400" w:type="dxa"/>
          </w:tcPr>
          <w:p>
            <w:r>
              <w:t xml:space="preserve">4.0</w:t>
            </w:r>
          </w:p>
        </w:tc>
        <w:tc>
          <w:tcPr>
            <w:tcW w:w="1400" w:type="dxa"/>
          </w:tcPr>
          <w:p>
            <w:r>
              <w:t xml:space="preserve">3.5</w:t>
            </w:r>
          </w:p>
        </w:tc>
        <w:tc>
          <w:tcPr>
            <w:tcW w:w="1400" w:type="dxa"/>
          </w:tcPr>
          <w:p>
            <w:r>
              <w:t xml:space="preserve">5.0</w:t>
            </w:r>
          </w:p>
        </w:tc>
        <w:tc>
          <w:tcPr>
            <w:tcW w:w="1400" w:type="dxa"/>
          </w:tcPr>
          <w:p>
            <w:r>
              <w:t xml:space="preserve">3.0</w:t>
            </w:r>
          </w:p>
        </w:tc>
        <w:tc>
          <w:tcPr>
            <w:tcW w:w="1400" w:type="dxa"/>
          </w:tcPr>
          <w:p>
            <w:r>
              <w:t xml:space="preserve">4.0</w:t>
            </w:r>
          </w:p>
        </w:tc>
        <w:tc>
          <w:tcPr>
            <w:tcW w:w="1400" w:type="dxa"/>
          </w:tcPr>
          <w:p>
            <w:r>
              <w:t xml:space="preserve">3.78</w:t>
            </w:r>
          </w:p>
        </w:tc>
      </w:tr>
    </w:tbl>
    <w:p>
      <w:r>
        <w:t xml:space="preserve">Cloud decision:</w:t>
      </w:r>
    </w:p>
    <w:p>
      <w:pPr>
        <w:pStyle w:val="ListParagraph"/>
        <w:numPr>
          <w:ilvl w:val="0"/>
          <w:numId w:val="1"/>
        </w:numPr>
      </w:pPr>
      <w:r>
        <w:t xml:space="preserve">Choose openai/gpt-oss-120b.</w:t>
      </w:r>
    </w:p>
    <w:p>
      <w:pPr>
        <w:pStyle w:val="ListParagraph"/>
        <w:numPr>
          <w:ilvl w:val="0"/>
          <w:numId w:val="1"/>
        </w:numPr>
      </w:pPr>
      <w:r>
        <w:t xml:space="preserve">Use llama-3.3-70b-versatile as a strong alternative when latency is more important than peak quality.</w:t>
      </w:r>
    </w:p>
    <w:p>
      <w:pPr>
        <w:pStyle w:val="ListParagraph"/>
        <w:numPr>
          <w:ilvl w:val="0"/>
          <w:numId w:val="1"/>
        </w:numPr>
      </w:pPr>
      <w:r>
        <w:t xml:space="preserve">Avoid making openai/gpt-oss-20b the default for Noesis because the fresh run exposed weaker structured quiz reliability.</w:t>
      </w:r>
    </w:p>
    <w:p>
      <w:pPr>
        <w:pStyle w:val="ListParagraph"/>
        <w:numPr>
          <w:ilvl w:val="0"/>
          <w:numId w:val="1"/>
        </w:numPr>
      </w:pPr>
      <w:r>
        <w:t xml:space="preserve">Use llama-3.1-8b-instant only for fast/simple fallback scenarios.</w:t>
      </w:r>
    </w:p>
    <w:p>
      <w:pPr>
        <w:pStyle w:val="Heading2"/>
      </w:pPr>
      <w:r>
        <w:t xml:space="preserve">Local Model Matrix</w:t>
      </w:r>
    </w:p>
    <w:tbl>
      <w:tblPr>
        <w:tblStyle w:val="TableGrid"/>
        <w:tblW w:w="0" w:type="auto"/>
      </w:tblPr>
      <w:tr>
        <w:tc>
          <w:tcPr>
            <w:tcW w:w="1400" w:type="dxa"/>
            <w:shd w:fill="EDEDED"/>
          </w:tcPr>
          <w:p>
            <w:r>
              <w:t xml:space="preserve">Model</w:t>
            </w:r>
          </w:p>
        </w:tc>
        <w:tc>
          <w:tcPr>
            <w:tcW w:w="1400" w:type="dxa"/>
            <w:shd w:fill="EDEDED"/>
          </w:tcPr>
          <w:p>
            <w:r>
              <w:t xml:space="preserve">Correct</w:t>
            </w:r>
          </w:p>
        </w:tc>
        <w:tc>
          <w:tcPr>
            <w:tcW w:w="1400" w:type="dxa"/>
            <w:shd w:fill="EDEDED"/>
          </w:tcPr>
          <w:p>
            <w:r>
              <w:t xml:space="preserve">Grounded</w:t>
            </w:r>
          </w:p>
        </w:tc>
        <w:tc>
          <w:tcPr>
            <w:tcW w:w="1400" w:type="dxa"/>
            <w:shd w:fill="EDEDED"/>
          </w:tcPr>
          <w:p>
            <w:r>
              <w:t xml:space="preserve">Schema</w:t>
            </w:r>
          </w:p>
        </w:tc>
        <w:tc>
          <w:tcPr>
            <w:tcW w:w="1400" w:type="dxa"/>
            <w:shd w:fill="EDEDED"/>
          </w:tcPr>
          <w:p>
            <w:r>
              <w:t xml:space="preserve">Code</w:t>
            </w:r>
          </w:p>
        </w:tc>
        <w:tc>
          <w:tcPr>
            <w:tcW w:w="1400" w:type="dxa"/>
            <w:shd w:fill="EDEDED"/>
          </w:tcPr>
          <w:p>
            <w:r>
              <w:t xml:space="preserve">Teaching</w:t>
            </w:r>
          </w:p>
        </w:tc>
        <w:tc>
          <w:tcPr>
            <w:tcW w:w="1400" w:type="dxa"/>
            <w:shd w:fill="EDEDED"/>
          </w:tcPr>
          <w:p>
            <w:r>
              <w:t xml:space="preserve">Latency</w:t>
            </w:r>
          </w:p>
        </w:tc>
        <w:tc>
          <w:tcPr>
            <w:tcW w:w="1400" w:type="dxa"/>
            <w:shd w:fill="EDEDED"/>
          </w:tcPr>
          <w:p>
            <w:r>
              <w:t xml:space="preserve">Cost/quota</w:t>
            </w:r>
          </w:p>
        </w:tc>
        <w:tc>
          <w:tcPr>
            <w:tcW w:w="1400" w:type="dxa"/>
            <w:shd w:fill="EDEDED"/>
          </w:tcPr>
          <w:p>
            <w:r>
              <w:t xml:space="preserve">Privacy</w:t>
            </w:r>
          </w:p>
        </w:tc>
        <w:tc>
          <w:tcPr>
            <w:tcW w:w="1400" w:type="dxa"/>
            <w:shd w:fill="EDEDED"/>
          </w:tcPr>
          <w:p>
            <w:r>
              <w:t xml:space="preserve">Ops</w:t>
            </w:r>
          </w:p>
        </w:tc>
        <w:tc>
          <w:tcPr>
            <w:tcW w:w="1400" w:type="dxa"/>
            <w:shd w:fill="EDEDED"/>
          </w:tcPr>
          <w:p>
            <w:r>
              <w:t xml:space="preserve">Weighted</w:t>
            </w:r>
          </w:p>
        </w:tc>
      </w:tr>
      <w:tr>
        <w:tc>
          <w:tcPr>
            <w:tcW w:w="1400" w:type="dxa"/>
          </w:tcPr>
          <w:p>
            <w:r>
              <w:t xml:space="preserve">qwen2.5-coder:7b</w:t>
            </w:r>
          </w:p>
        </w:tc>
        <w:tc>
          <w:tcPr>
            <w:tcW w:w="1400" w:type="dxa"/>
          </w:tcPr>
          <w:p>
            <w:r>
              <w:t xml:space="preserve">3.8</w:t>
            </w:r>
          </w:p>
        </w:tc>
        <w:tc>
          <w:tcPr>
            <w:tcW w:w="1400" w:type="dxa"/>
          </w:tcPr>
          <w:p>
            <w:r>
              <w:t xml:space="preserve">3.8</w:t>
            </w:r>
          </w:p>
        </w:tc>
        <w:tc>
          <w:tcPr>
            <w:tcW w:w="1400" w:type="dxa"/>
          </w:tcPr>
          <w:p>
            <w:r>
              <w:t xml:space="preserve">5.0</w:t>
            </w:r>
          </w:p>
        </w:tc>
        <w:tc>
          <w:tcPr>
            <w:tcW w:w="1400" w:type="dxa"/>
          </w:tcPr>
          <w:p>
            <w:r>
              <w:t xml:space="preserve">5.0</w:t>
            </w:r>
          </w:p>
        </w:tc>
        <w:tc>
          <w:tcPr>
            <w:tcW w:w="1400" w:type="dxa"/>
          </w:tcPr>
          <w:p>
            <w:r>
              <w:t xml:space="preserve">3.8</w:t>
            </w:r>
          </w:p>
        </w:tc>
        <w:tc>
          <w:tcPr>
            <w:tcW w:w="1400" w:type="dxa"/>
          </w:tcPr>
          <w:p>
            <w:r>
              <w:t xml:space="preserve">2.5</w:t>
            </w:r>
          </w:p>
        </w:tc>
        <w:tc>
          <w:tcPr>
            <w:tcW w:w="1400" w:type="dxa"/>
          </w:tcPr>
          <w:p>
            <w:r>
              <w:t xml:space="preserve">5.0</w:t>
            </w:r>
          </w:p>
        </w:tc>
        <w:tc>
          <w:tcPr>
            <w:tcW w:w="1400" w:type="dxa"/>
          </w:tcPr>
          <w:p>
            <w:r>
              <w:t xml:space="preserve">5.0</w:t>
            </w:r>
          </w:p>
        </w:tc>
        <w:tc>
          <w:tcPr>
            <w:tcW w:w="1400" w:type="dxa"/>
          </w:tcPr>
          <w:p>
            <w:r>
              <w:t xml:space="preserve">4.0</w:t>
            </w:r>
          </w:p>
        </w:tc>
        <w:tc>
          <w:tcPr>
            <w:tcW w:w="1400" w:type="dxa"/>
          </w:tcPr>
          <w:p>
            <w:r>
              <w:t xml:space="preserve">4.13</w:t>
            </w:r>
          </w:p>
        </w:tc>
      </w:tr>
      <w:tr>
        <w:tc>
          <w:tcPr>
            <w:tcW w:w="1400" w:type="dxa"/>
          </w:tcPr>
          <w:p>
            <w:r>
              <w:t xml:space="preserve">llama3.2:latest</w:t>
            </w:r>
          </w:p>
        </w:tc>
        <w:tc>
          <w:tcPr>
            <w:tcW w:w="1400" w:type="dxa"/>
          </w:tcPr>
          <w:p>
            <w:r>
              <w:t xml:space="preserve">3.7</w:t>
            </w:r>
          </w:p>
        </w:tc>
        <w:tc>
          <w:tcPr>
            <w:tcW w:w="1400" w:type="dxa"/>
          </w:tcPr>
          <w:p>
            <w:r>
              <w:t xml:space="preserve">3.8</w:t>
            </w:r>
          </w:p>
        </w:tc>
        <w:tc>
          <w:tcPr>
            <w:tcW w:w="1400" w:type="dxa"/>
          </w:tcPr>
          <w:p>
            <w:r>
              <w:t xml:space="preserve">5.0</w:t>
            </w:r>
          </w:p>
        </w:tc>
        <w:tc>
          <w:tcPr>
            <w:tcW w:w="1400" w:type="dxa"/>
          </w:tcPr>
          <w:p>
            <w:r>
              <w:t xml:space="preserve">3.0</w:t>
            </w:r>
          </w:p>
        </w:tc>
        <w:tc>
          <w:tcPr>
            <w:tcW w:w="1400" w:type="dxa"/>
          </w:tcPr>
          <w:p>
            <w:r>
              <w:t xml:space="preserve">3.7</w:t>
            </w:r>
          </w:p>
        </w:tc>
        <w:tc>
          <w:tcPr>
            <w:tcW w:w="1400" w:type="dxa"/>
          </w:tcPr>
          <w:p>
            <w:r>
              <w:t xml:space="preserve">4.5</w:t>
            </w:r>
          </w:p>
        </w:tc>
        <w:tc>
          <w:tcPr>
            <w:tcW w:w="1400" w:type="dxa"/>
          </w:tcPr>
          <w:p>
            <w:r>
              <w:t xml:space="preserve">5.0</w:t>
            </w:r>
          </w:p>
        </w:tc>
        <w:tc>
          <w:tcPr>
            <w:tcW w:w="1400" w:type="dxa"/>
          </w:tcPr>
          <w:p>
            <w:r>
              <w:t xml:space="preserve">5.0</w:t>
            </w:r>
          </w:p>
        </w:tc>
        <w:tc>
          <w:tcPr>
            <w:tcW w:w="1400" w:type="dxa"/>
          </w:tcPr>
          <w:p>
            <w:r>
              <w:t xml:space="preserve">4.0</w:t>
            </w:r>
          </w:p>
        </w:tc>
        <w:tc>
          <w:tcPr>
            <w:tcW w:w="1400" w:type="dxa"/>
          </w:tcPr>
          <w:p>
            <w:r>
              <w:t xml:space="preserve">3.93</w:t>
            </w:r>
          </w:p>
        </w:tc>
      </w:tr>
      <w:tr>
        <w:tc>
          <w:tcPr>
            <w:tcW w:w="1400" w:type="dxa"/>
          </w:tcPr>
          <w:p>
            <w:r>
              <w:t xml:space="preserve">phi3:latest</w:t>
            </w:r>
          </w:p>
        </w:tc>
        <w:tc>
          <w:tcPr>
            <w:tcW w:w="1400" w:type="dxa"/>
          </w:tcPr>
          <w:p>
            <w:r>
              <w:t xml:space="preserve">3.8</w:t>
            </w:r>
          </w:p>
        </w:tc>
        <w:tc>
          <w:tcPr>
            <w:tcW w:w="1400" w:type="dxa"/>
          </w:tcPr>
          <w:p>
            <w:r>
              <w:t xml:space="preserve">3.7</w:t>
            </w:r>
          </w:p>
        </w:tc>
        <w:tc>
          <w:tcPr>
            <w:tcW w:w="1400" w:type="dxa"/>
          </w:tcPr>
          <w:p>
            <w:r>
              <w:t xml:space="preserve">5.0</w:t>
            </w:r>
          </w:p>
        </w:tc>
        <w:tc>
          <w:tcPr>
            <w:tcW w:w="1400" w:type="dxa"/>
          </w:tcPr>
          <w:p>
            <w:r>
              <w:t xml:space="preserve">3.5</w:t>
            </w:r>
          </w:p>
        </w:tc>
        <w:tc>
          <w:tcPr>
            <w:tcW w:w="1400" w:type="dxa"/>
          </w:tcPr>
          <w:p>
            <w:r>
              <w:t xml:space="preserve">3.6</w:t>
            </w:r>
          </w:p>
        </w:tc>
        <w:tc>
          <w:tcPr>
            <w:tcW w:w="1400" w:type="dxa"/>
          </w:tcPr>
          <w:p>
            <w:r>
              <w:t xml:space="preserve">3.5</w:t>
            </w:r>
          </w:p>
        </w:tc>
        <w:tc>
          <w:tcPr>
            <w:tcW w:w="1400" w:type="dxa"/>
          </w:tcPr>
          <w:p>
            <w:r>
              <w:t xml:space="preserve">5.0</w:t>
            </w:r>
          </w:p>
        </w:tc>
        <w:tc>
          <w:tcPr>
            <w:tcW w:w="1400" w:type="dxa"/>
          </w:tcPr>
          <w:p>
            <w:r>
              <w:t xml:space="preserve">5.0</w:t>
            </w:r>
          </w:p>
        </w:tc>
        <w:tc>
          <w:tcPr>
            <w:tcW w:w="1400" w:type="dxa"/>
          </w:tcPr>
          <w:p>
            <w:r>
              <w:t xml:space="preserve">3.8</w:t>
            </w:r>
          </w:p>
        </w:tc>
        <w:tc>
          <w:tcPr>
            <w:tcW w:w="1400" w:type="dxa"/>
          </w:tcPr>
          <w:p>
            <w:r>
              <w:t xml:space="preserve">3.92</w:t>
            </w:r>
          </w:p>
        </w:tc>
      </w:tr>
    </w:tbl>
    <w:p>
      <w:r>
        <w:t xml:space="preserve">Local decision:</w:t>
      </w:r>
    </w:p>
    <w:p>
      <w:pPr>
        <w:pStyle w:val="ListParagraph"/>
        <w:numPr>
          <w:ilvl w:val="0"/>
          <w:numId w:val="1"/>
        </w:numPr>
      </w:pPr>
      <w:r>
        <w:t xml:space="preserve">Choose qwen2.5-coder:7b as the local default because Noesis is code-heavy and Qwen2.5-Coder is explicitly code-specific.</w:t>
      </w:r>
    </w:p>
    <w:p>
      <w:pPr>
        <w:pStyle w:val="ListParagraph"/>
        <w:numPr>
          <w:ilvl w:val="0"/>
          <w:numId w:val="1"/>
        </w:numPr>
      </w:pPr>
      <w:r>
        <w:t xml:space="preserve">Keep llama3.2:latest as a fast local alternative for simpler explanations.</w:t>
      </w:r>
    </w:p>
    <w:p>
      <w:pPr>
        <w:pStyle w:val="ListParagraph"/>
        <w:numPr>
          <w:ilvl w:val="0"/>
          <w:numId w:val="1"/>
        </w:numPr>
      </w:pPr>
      <w:r>
        <w:t xml:space="preserve">Keep phi3:latest as a lightweight fallback, but not the main model for mixed CS tutoring and storyboard generation.</w:t>
      </w:r>
    </w:p>
    <w:p>
      <w:pPr>
        <w:pStyle w:val="Heading1"/>
      </w:pPr>
      <w:r>
        <w:t xml:space="preserve">Why Groq openai/gpt-oss-120b</w:t>
      </w:r>
    </w:p>
    <w:p>
      <w:r>
        <w:t xml:space="preserve">We selected Groq openai/gpt-oss-120b because it best matches Noesis' cloud-enhanced generation role:</w:t>
      </w:r>
    </w:p>
    <w:p>
      <w:pPr>
        <w:pStyle w:val="ListParagraph"/>
        <w:numPr>
          <w:ilvl w:val="0"/>
          <w:numId w:val="1"/>
        </w:numPr>
      </w:pPr>
      <w:r>
        <w:t xml:space="preserve">It produced the best fresh Noesis result: 2.587/3 content average, 0.619 strict pass rate, 1.000 JSON validity, and 0 runtime errors.</w:t>
      </w:r>
    </w:p>
    <w:p>
      <w:pPr>
        <w:pStyle w:val="ListParagraph"/>
        <w:numPr>
          <w:ilvl w:val="0"/>
          <w:numId w:val="1"/>
        </w:numPr>
      </w:pPr>
      <w:r>
        <w:t xml:space="preserve">It was strongest across the complete workload, not only one feature: notes 2.678, quiz 2.600, tutor 2.490, video 2.643, flashcards 2.600.</w:t>
      </w:r>
    </w:p>
    <w:p>
      <w:pPr>
        <w:pStyle w:val="ListParagraph"/>
        <w:numPr>
          <w:ilvl w:val="0"/>
          <w:numId w:val="1"/>
        </w:numPr>
      </w:pPr>
      <w:r>
        <w:t xml:space="preserve">Groq lists openai/gpt-oss-120b as a production model with about 500 tokens/sec, 131072 context window, 65536 max output tokens, JSON object/schema capabilities, reasoning, tool use, browser search, and code execution support.</w:t>
      </w:r>
    </w:p>
    <w:p>
      <w:pPr>
        <w:pStyle w:val="ListParagraph"/>
        <w:numPr>
          <w:ilvl w:val="0"/>
          <w:numId w:val="1"/>
        </w:numPr>
      </w:pPr>
      <w:r>
        <w:t xml:space="preserve">OpenAI describes GPT-OSS 120B as a 117B total-parameter MoE model with 5.1B active parameters per token and 128k context, trained with focus on STEM, coding, and general knowledge.</w:t>
      </w:r>
    </w:p>
    <w:p>
      <w:pPr>
        <w:pStyle w:val="ListParagraph"/>
        <w:numPr>
          <w:ilvl w:val="0"/>
          <w:numId w:val="1"/>
        </w:numPr>
      </w:pPr>
      <w:r>
        <w:t xml:space="preserve">GPT-OSS 120B has a better Noesis quality/price balance than Llama 3.3 70B in this project: 120B had higher Noesis quality while Groq lists lower input and output pricing than Llama 3.3 70B.</w:t>
      </w:r>
    </w:p>
    <w:p>
      <w:r>
        <w:t xml:space="preserve">Why not the other Groq models:</w:t>
      </w:r>
    </w:p>
    <w:tbl>
      <w:tblPr>
        <w:tblStyle w:val="TableGrid"/>
        <w:tblW w:w="0" w:type="auto"/>
      </w:tblPr>
      <w:tr>
        <w:tc>
          <w:tcPr>
            <w:tcW w:w="4800" w:type="dxa"/>
            <w:shd w:fill="EDEDED"/>
          </w:tcPr>
          <w:p>
            <w:r>
              <w:t xml:space="preserve">Model</w:t>
            </w:r>
          </w:p>
        </w:tc>
        <w:tc>
          <w:tcPr>
            <w:tcW w:w="4800" w:type="dxa"/>
            <w:shd w:fill="EDEDED"/>
          </w:tcPr>
          <w:p>
            <w:r>
              <w:t xml:space="preserve">Why not default</w:t>
            </w:r>
          </w:p>
        </w:tc>
      </w:tr>
      <w:tr>
        <w:tc>
          <w:tcPr>
            <w:tcW w:w="4800" w:type="dxa"/>
          </w:tcPr>
          <w:p>
            <w:r>
              <w:t xml:space="preserve">openai/gpt-oss-20b</w:t>
            </w:r>
          </w:p>
        </w:tc>
        <w:tc>
          <w:tcPr>
            <w:tcW w:w="4800" w:type="dxa"/>
          </w:tcPr>
          <w:p>
            <w:r>
              <w:t xml:space="preserve">Cheaper, but lower Noesis score and weaker JSON/parsing reliability in quiz generation.</w:t>
            </w:r>
          </w:p>
        </w:tc>
      </w:tr>
      <w:tr>
        <w:tc>
          <w:tcPr>
            <w:tcW w:w="4800" w:type="dxa"/>
          </w:tcPr>
          <w:p>
            <w:r>
              <w:t xml:space="preserve">llama-3.3-70b-versatile</w:t>
            </w:r>
          </w:p>
        </w:tc>
        <w:tc>
          <w:tcPr>
            <w:tcW w:w="4800" w:type="dxa"/>
          </w:tcPr>
          <w:p>
            <w:r>
              <w:t xml:space="preserve">Very strong and fast, but lower overall Noesis quality and higher listed Groq pricing than GPT-OSS 120B.</w:t>
            </w:r>
          </w:p>
        </w:tc>
      </w:tr>
      <w:tr>
        <w:tc>
          <w:tcPr>
            <w:tcW w:w="4800" w:type="dxa"/>
          </w:tcPr>
          <w:p>
            <w:r>
              <w:t xml:space="preserve">llama-3.1-8b-instant</w:t>
            </w:r>
          </w:p>
        </w:tc>
        <w:tc>
          <w:tcPr>
            <w:tcW w:w="4800" w:type="dxa"/>
          </w:tcPr>
          <w:p>
            <w:r>
              <w:t xml:space="preserve">Fast and cheap, but weaker for deep tutoring, code-heavy explanations, and complex lesson/storyboard generation.</w:t>
            </w:r>
          </w:p>
        </w:tc>
      </w:tr>
    </w:tbl>
    <w:p>
      <w:pPr>
        <w:pStyle w:val="Heading1"/>
      </w:pPr>
      <w:r>
        <w:t xml:space="preserve">Why Ollama qwen2.5-coder:7b</w:t>
      </w:r>
    </w:p>
    <w:p>
      <w:r>
        <w:t xml:space="preserve">We selected qwen2.5-coder:7b for the local role because Noesis is a CS education system, not a general chat bot.</w:t>
      </w:r>
    </w:p>
    <w:p>
      <w:r>
        <w:t xml:space="preserve">Qwen-specific reasons:</w:t>
      </w:r>
    </w:p>
    <w:p>
      <w:pPr>
        <w:pStyle w:val="ListParagraph"/>
        <w:numPr>
          <w:ilvl w:val="0"/>
          <w:numId w:val="1"/>
        </w:numPr>
      </w:pPr>
      <w:r>
        <w:t xml:space="preserve">Qwen2.5-Coder is explicitly code-specific. The Ollama and Hugging Face model pages describe improvements in code generation, code reasoning, and code fixing.</w:t>
      </w:r>
    </w:p>
    <w:p>
      <w:pPr>
        <w:pStyle w:val="ListParagraph"/>
        <w:numPr>
          <w:ilvl w:val="0"/>
          <w:numId w:val="1"/>
        </w:numPr>
      </w:pPr>
      <w:r>
        <w:t xml:space="preserve">The local Ollama install reports qwen2.5-coder:7b as a 7.6B Qwen2-family model with Q4_K_M quantization, making it practical on the current machine.</w:t>
      </w:r>
    </w:p>
    <w:p>
      <w:pPr>
        <w:pStyle w:val="ListParagraph"/>
        <w:numPr>
          <w:ilvl w:val="0"/>
          <w:numId w:val="1"/>
        </w:numPr>
      </w:pPr>
      <w:r>
        <w:t xml:space="preserve">Hugging Face lists the 7B model with 7.61B parameters and long-context support, and the model is available for local-compatible runtimes.</w:t>
      </w:r>
    </w:p>
    <w:p>
      <w:pPr>
        <w:pStyle w:val="ListParagraph"/>
        <w:numPr>
          <w:ilvl w:val="0"/>
          <w:numId w:val="1"/>
        </w:numPr>
      </w:pPr>
      <w:r>
        <w:t xml:space="preserve">The legacy Noesis evaluator showed Qwen passing 7/7 checks while Llama 3.2 passed 5/7, and the later video-specific run showed Qwen passing 6/6.</w:t>
      </w:r>
    </w:p>
    <w:p>
      <w:pPr>
        <w:pStyle w:val="ListParagraph"/>
        <w:numPr>
          <w:ilvl w:val="0"/>
          <w:numId w:val="1"/>
        </w:numPr>
      </w:pPr>
      <w:r>
        <w:t xml:space="preserve">The fresh strict run showed Qwen has no runtime errors and full JSON validity. Its weak spots were mostly strict concept/placeholder checks, which are handled by Noesis quality gates and prompt/RAG iteration.</w:t>
      </w:r>
    </w:p>
    <w:p>
      <w:r>
        <w:t xml:space="preserve">Why not the other local models:</w:t>
      </w:r>
    </w:p>
    <w:tbl>
      <w:tblPr>
        <w:tblStyle w:val="TableGrid"/>
        <w:tblW w:w="0" w:type="auto"/>
      </w:tblPr>
      <w:tr>
        <w:tc>
          <w:tcPr>
            <w:tcW w:w="4800" w:type="dxa"/>
            <w:shd w:fill="EDEDED"/>
          </w:tcPr>
          <w:p>
            <w:r>
              <w:t xml:space="preserve">Model</w:t>
            </w:r>
          </w:p>
        </w:tc>
        <w:tc>
          <w:tcPr>
            <w:tcW w:w="4800" w:type="dxa"/>
            <w:shd w:fill="EDEDED"/>
          </w:tcPr>
          <w:p>
            <w:r>
              <w:t xml:space="preserve">Why not default</w:t>
            </w:r>
          </w:p>
        </w:tc>
      </w:tr>
      <w:tr>
        <w:tc>
          <w:tcPr>
            <w:tcW w:w="4800" w:type="dxa"/>
          </w:tcPr>
          <w:p>
            <w:r>
              <w:t xml:space="preserve">llama3.2:latest</w:t>
            </w:r>
          </w:p>
        </w:tc>
        <w:tc>
          <w:tcPr>
            <w:tcW w:w="4800" w:type="dxa"/>
          </w:tcPr>
          <w:p>
            <w:r>
              <w:t xml:space="preserve">Faster and had a higher strict pass rate in the fresh run, but it is a general model and weaker for code-specialized selection criteria.</w:t>
            </w:r>
          </w:p>
        </w:tc>
      </w:tr>
      <w:tr>
        <w:tc>
          <w:tcPr>
            <w:tcW w:w="4800" w:type="dxa"/>
          </w:tcPr>
          <w:p>
            <w:r>
              <w:t xml:space="preserve">phi3:latest</w:t>
            </w:r>
          </w:p>
        </w:tc>
        <w:tc>
          <w:tcPr>
            <w:tcW w:w="4800" w:type="dxa"/>
          </w:tcPr>
          <w:p>
            <w:r>
              <w:t xml:space="preserve">Slightly higher fresh content average than Qwen, but less code-specialized and showed weaker notes/video cases plus placeholder failures.</w:t>
            </w:r>
          </w:p>
        </w:tc>
      </w:tr>
      <w:tr>
        <w:tc>
          <w:tcPr>
            <w:tcW w:w="4800" w:type="dxa"/>
          </w:tcPr>
          <w:p>
            <w:r>
              <w:t xml:space="preserve">minimax-m2.5:cloud</w:t>
            </w:r>
          </w:p>
        </w:tc>
        <w:tc>
          <w:tcPr>
            <w:tcW w:w="4800" w:type="dxa"/>
          </w:tcPr>
          <w:p>
            <w:r>
              <w:t xml:space="preserve">Not treated as a local candidate because it is cloud-routed through Ollama, so it does not satisfy the local privacy/offline fallback role.</w:t>
            </w:r>
          </w:p>
        </w:tc>
      </w:tr>
    </w:tbl>
    <w:p>
      <w:pPr>
        <w:pStyle w:val="Heading1"/>
      </w:pPr>
      <w:r>
        <w:t xml:space="preserve">How We Made Sure Hallucination Is Controlled</w:t>
      </w:r>
    </w:p>
    <w:p>
      <w:r>
        <w:t xml:space="preserve">Noesis controls hallucination before, during, and after generation.</w:t>
      </w:r>
    </w:p>
    <w:p>
      <w:r>
        <w:t xml:space="preserve">Before generation:</w:t>
      </w:r>
    </w:p>
    <w:p>
      <w:pPr>
        <w:pStyle w:val="ListParagraph"/>
        <w:numPr>
          <w:ilvl w:val="0"/>
          <w:numId w:val="1"/>
        </w:numPr>
      </w:pPr>
      <w:r>
        <w:t xml:space="preserve">Uploaded files are extracted into chunks.</w:t>
      </w:r>
    </w:p>
    <w:p>
      <w:pPr>
        <w:pStyle w:val="ListParagraph"/>
        <w:numPr>
          <w:ilvl w:val="0"/>
          <w:numId w:val="1"/>
        </w:numPr>
      </w:pPr>
      <w:r>
        <w:t xml:space="preserve">Chunks are embedded locally.</w:t>
      </w:r>
    </w:p>
    <w:p>
      <w:pPr>
        <w:pStyle w:val="ListParagraph"/>
        <w:numPr>
          <w:ilvl w:val="0"/>
          <w:numId w:val="1"/>
        </w:numPr>
      </w:pPr>
      <w:r>
        <w:t xml:space="preserve">Retrieval selects relevant material chunks.</w:t>
      </w:r>
    </w:p>
    <w:p>
      <w:pPr>
        <w:pStyle w:val="ListParagraph"/>
        <w:numPr>
          <w:ilvl w:val="0"/>
          <w:numId w:val="1"/>
        </w:numPr>
      </w:pPr>
      <w:r>
        <w:t xml:space="preserve">Topic resolution prevents vague titles like "210-Trees" from becoming unrelated CS topics.</w:t>
      </w:r>
    </w:p>
    <w:p>
      <w:pPr>
        <w:pStyle w:val="ListParagraph"/>
        <w:numPr>
          <w:ilvl w:val="0"/>
          <w:numId w:val="1"/>
        </w:numPr>
      </w:pPr>
      <w:r>
        <w:t xml:space="preserve">Curated knowledge provides safe OOP/DS enrichment only when relevant.</w:t>
      </w:r>
    </w:p>
    <w:p>
      <w:r>
        <w:t xml:space="preserve">During generation:</w:t>
      </w:r>
    </w:p>
    <w:p>
      <w:pPr>
        <w:pStyle w:val="ListParagraph"/>
        <w:numPr>
          <w:ilvl w:val="0"/>
          <w:numId w:val="1"/>
        </w:numPr>
      </w:pPr>
      <w:r>
        <w:t xml:space="preserve">Prompts instruct the model to use uploaded material first.</w:t>
      </w:r>
    </w:p>
    <w:p>
      <w:pPr>
        <w:pStyle w:val="ListParagraph"/>
        <w:numPr>
          <w:ilvl w:val="0"/>
          <w:numId w:val="1"/>
        </w:numPr>
      </w:pPr>
      <w:r>
        <w:t xml:space="preserve">Educational context is compact and feature-specific.</w:t>
      </w:r>
    </w:p>
    <w:p>
      <w:pPr>
        <w:pStyle w:val="ListParagraph"/>
        <w:numPr>
          <w:ilvl w:val="0"/>
          <w:numId w:val="1"/>
        </w:numPr>
      </w:pPr>
      <w:r>
        <w:t xml:space="preserve">Structured features request strict JSON.</w:t>
      </w:r>
    </w:p>
    <w:p>
      <w:pPr>
        <w:pStyle w:val="ListParagraph"/>
        <w:numPr>
          <w:ilvl w:val="0"/>
          <w:numId w:val="1"/>
        </w:numPr>
      </w:pPr>
      <w:r>
        <w:t xml:space="preserve">Feature routing can use Groq for quality or Ollama for local fallback.</w:t>
      </w:r>
    </w:p>
    <w:p>
      <w:r>
        <w:t xml:space="preserve">After generation:</w:t>
      </w:r>
    </w:p>
    <w:p>
      <w:pPr>
        <w:pStyle w:val="ListParagraph"/>
        <w:numPr>
          <w:ilvl w:val="0"/>
          <w:numId w:val="1"/>
        </w:numPr>
      </w:pPr>
      <w:r>
        <w:t xml:space="preserve">Zod schemas validate structured outputs.</w:t>
      </w:r>
    </w:p>
    <w:p>
      <w:pPr>
        <w:pStyle w:val="ListParagraph"/>
        <w:numPr>
          <w:ilvl w:val="0"/>
          <w:numId w:val="1"/>
        </w:numPr>
      </w:pPr>
      <w:r>
        <w:t xml:space="preserve">JSON repair has limited retries.</w:t>
      </w:r>
    </w:p>
    <w:p>
      <w:pPr>
        <w:pStyle w:val="ListParagraph"/>
        <w:numPr>
          <w:ilvl w:val="0"/>
          <w:numId w:val="1"/>
        </w:numPr>
      </w:pPr>
      <w:r>
        <w:t xml:space="preserve">Quality gates reject generic, malformed, placeholder-heavy, or off-topic outputs.</w:t>
      </w:r>
    </w:p>
    <w:p>
      <w:pPr>
        <w:pStyle w:val="ListParagraph"/>
        <w:numPr>
          <w:ilvl w:val="0"/>
          <w:numId w:val="1"/>
        </w:numPr>
      </w:pPr>
      <w:r>
        <w:t xml:space="preserve">Source-grounding judge checks topic drift and weak source coverage.</w:t>
      </w:r>
    </w:p>
    <w:p>
      <w:pPr>
        <w:pStyle w:val="ListParagraph"/>
        <w:numPr>
          <w:ilvl w:val="0"/>
          <w:numId w:val="1"/>
        </w:numPr>
      </w:pPr>
      <w:r>
        <w:t xml:space="preserve">Storyboard review blocks weak/generic scenes before video rendering.</w:t>
      </w:r>
    </w:p>
    <w:p>
      <w:pPr>
        <w:pStyle w:val="ListParagraph"/>
        <w:numPr>
          <w:ilvl w:val="0"/>
          <w:numId w:val="1"/>
        </w:numPr>
      </w:pPr>
      <w:r>
        <w:t xml:space="preserve">Eval scoring detects missing required concepts, placeholder leaks, JSON failures, and runtime failures.</w:t>
      </w:r>
    </w:p>
    <w:p>
      <w:r>
        <w:t xml:space="preserve">What this proves:</w:t>
      </w:r>
    </w:p>
    <w:p>
      <w:pPr>
        <w:pStyle w:val="ListParagraph"/>
        <w:numPr>
          <w:ilvl w:val="0"/>
          <w:numId w:val="1"/>
        </w:numPr>
      </w:pPr>
      <w:r>
        <w:t xml:space="preserve">The architecture is designed to reduce hallucination.</w:t>
      </w:r>
    </w:p>
    <w:p>
      <w:pPr>
        <w:pStyle w:val="ListParagraph"/>
        <w:numPr>
          <w:ilvl w:val="0"/>
          <w:numId w:val="1"/>
        </w:numPr>
      </w:pPr>
      <w:r>
        <w:t xml:space="preserve">The tests and evals can catch many hallucination-like failures, such as unsupported topic drift or missing required concepts.</w:t>
      </w:r>
    </w:p>
    <w:p>
      <w:pPr>
        <w:pStyle w:val="ListParagraph"/>
        <w:numPr>
          <w:ilvl w:val="0"/>
          <w:numId w:val="1"/>
        </w:numPr>
      </w:pPr>
      <w:r>
        <w:t xml:space="preserve">Provider failures and rate limits are not confused with model hallucinations.</w:t>
      </w:r>
    </w:p>
    <w:p>
      <w:r>
        <w:t xml:space="preserve">What this does not prove:</w:t>
      </w:r>
    </w:p>
    <w:p>
      <w:pPr>
        <w:pStyle w:val="ListParagraph"/>
        <w:numPr>
          <w:ilvl w:val="0"/>
          <w:numId w:val="1"/>
        </w:numPr>
      </w:pPr>
      <w:r>
        <w:t xml:space="preserve">It does not prove every generated sentence is always source-supported.</w:t>
      </w:r>
    </w:p>
    <w:p>
      <w:pPr>
        <w:pStyle w:val="ListParagraph"/>
        <w:numPr>
          <w:ilvl w:val="0"/>
          <w:numId w:val="1"/>
        </w:numPr>
      </w:pPr>
      <w:r>
        <w:t xml:space="preserve">It does not replace human review for high-stakes educational claims.</w:t>
      </w:r>
    </w:p>
    <w:p>
      <w:pPr>
        <w:pStyle w:val="ListParagraph"/>
        <w:numPr>
          <w:ilvl w:val="0"/>
          <w:numId w:val="1"/>
        </w:numPr>
      </w:pPr>
      <w:r>
        <w:t xml:space="preserve">The current 21-record eval suite is a starter benchmark and should grow.</w:t>
      </w:r>
    </w:p>
    <w:p>
      <w:pPr>
        <w:pStyle w:val="Heading1"/>
      </w:pPr>
      <w:r>
        <w:t xml:space="preserve">Final Decision</w:t>
      </w:r>
    </w:p>
    <w:p>
      <w:r>
        <w:t xml:space="preserve">Use:</w:t>
      </w:r>
    </w:p>
    <w:p>
      <w:pPr>
        <w:pStyle w:val="ListParagraph"/>
        <w:numPr>
          <w:ilvl w:val="0"/>
          <w:numId w:val="1"/>
        </w:numPr>
      </w:pPr>
      <w:r>
        <w:t xml:space="preserve">Groq openai/gpt-oss-120b for high-quality cloud-backed generation when the user/demo accepts cloud processing.</w:t>
      </w:r>
    </w:p>
    <w:p>
      <w:pPr>
        <w:pStyle w:val="ListParagraph"/>
        <w:numPr>
          <w:ilvl w:val="0"/>
          <w:numId w:val="1"/>
        </w:numPr>
      </w:pPr>
      <w:r>
        <w:t xml:space="preserve">Ollama qwen2.5-coder:7b as the local default and fallback because Noesis is code-heavy and Qwen is the best local fit for CS tutoring, code reasoning, and programming examples.</w:t>
      </w:r>
    </w:p>
    <w:p>
      <w:pPr>
        <w:pStyle w:val="ListParagraph"/>
        <w:numPr>
          <w:ilvl w:val="0"/>
          <w:numId w:val="1"/>
        </w:numPr>
      </w:pPr>
      <w:r>
        <w:t xml:space="preserve">Ollama nomic-embed-text for embeddings so retrieval remains local.</w:t>
      </w:r>
    </w:p>
    <w:p>
      <w:r>
        <w:t xml:space="preserve">Do not fine-tune now. The current evidence says most failures are prompt, rubric, schema, or grounding issues rather than proof that a custom fine-tuned model is required. The next quality improvements should be:</w:t>
      </w:r>
    </w:p>
    <w:p>
      <w:pPr>
        <w:pStyle w:val="ListParagraph"/>
        <w:numPr>
          <w:ilvl w:val="0"/>
          <w:numId w:val="1"/>
        </w:numPr>
      </w:pPr>
      <w:r>
        <w:t xml:space="preserve">grow the eval suite beyond 21 records</w:t>
      </w:r>
    </w:p>
    <w:p>
      <w:pPr>
        <w:pStyle w:val="ListParagraph"/>
        <w:numPr>
          <w:ilvl w:val="0"/>
          <w:numId w:val="1"/>
        </w:numPr>
      </w:pPr>
      <w:r>
        <w:t xml:space="preserve">add more source-grounding checks against retrieved chunks</w:t>
      </w:r>
    </w:p>
    <w:p>
      <w:pPr>
        <w:pStyle w:val="ListParagraph"/>
        <w:numPr>
          <w:ilvl w:val="0"/>
          <w:numId w:val="1"/>
        </w:numPr>
      </w:pPr>
      <w:r>
        <w:t xml:space="preserve">improve prompts where required concepts were missed</w:t>
      </w:r>
    </w:p>
    <w:p>
      <w:pPr>
        <w:pStyle w:val="ListParagraph"/>
        <w:numPr>
          <w:ilvl w:val="0"/>
          <w:numId w:val="1"/>
        </w:numPr>
      </w:pPr>
      <w:r>
        <w:t xml:space="preserve">expand curated OOP/Data Structures knowledge</w:t>
      </w:r>
    </w:p>
    <w:p>
      <w:pPr>
        <w:pStyle w:val="ListParagraph"/>
        <w:numPr>
          <w:ilvl w:val="0"/>
          <w:numId w:val="1"/>
        </w:numPr>
      </w:pPr>
      <w:r>
        <w:t xml:space="preserve">only consider fine-tuning after repeated successful-output model failures remain after RAG and prompt fixes</w:t>
      </w:r>
    </w:p>
    <w:p>
      <w:pPr>
        <w:pStyle w:val="Heading1"/>
      </w:pPr>
      <w:r>
        <w:t xml:space="preserve">Official Model Sources</w:t>
      </w:r>
    </w:p>
    <w:p>
      <w:pPr>
        <w:pStyle w:val="ListParagraph"/>
        <w:numPr>
          <w:ilvl w:val="0"/>
          <w:numId w:val="1"/>
        </w:numPr>
      </w:pPr>
      <w:r>
        <w:t xml:space="preserve">Groq supported models: https://console.groq.com/docs/models</w:t>
      </w:r>
    </w:p>
    <w:p>
      <w:pPr>
        <w:pStyle w:val="ListParagraph"/>
        <w:numPr>
          <w:ilvl w:val="0"/>
          <w:numId w:val="1"/>
        </w:numPr>
      </w:pPr>
      <w:r>
        <w:t xml:space="preserve">Groq openai/gpt-oss-120b: https://console.groq.com/docs/model/openai/gpt-oss-120b</w:t>
      </w:r>
    </w:p>
    <w:p>
      <w:pPr>
        <w:pStyle w:val="ListParagraph"/>
        <w:numPr>
          <w:ilvl w:val="0"/>
          <w:numId w:val="1"/>
        </w:numPr>
      </w:pPr>
      <w:r>
        <w:t xml:space="preserve">OpenAI GPT-OSS announcement: https://openai.com/index/introducing-gpt-oss/</w:t>
      </w:r>
    </w:p>
    <w:p>
      <w:pPr>
        <w:pStyle w:val="ListParagraph"/>
        <w:numPr>
          <w:ilvl w:val="0"/>
          <w:numId w:val="1"/>
        </w:numPr>
      </w:pPr>
      <w:r>
        <w:t xml:space="preserve">OpenAI GPT-OSS help center: https://help.openai.com/en/articles/11870455-openai-open-weight-models-gpt-oss</w:t>
      </w:r>
    </w:p>
    <w:p>
      <w:pPr>
        <w:pStyle w:val="ListParagraph"/>
        <w:numPr>
          <w:ilvl w:val="0"/>
          <w:numId w:val="1"/>
        </w:numPr>
      </w:pPr>
      <w:r>
        <w:t xml:space="preserve">Ollama qwen2.5-coder:7b: https://ollama.com/library/qwen2.5-coder%3A7b</w:t>
      </w:r>
    </w:p>
    <w:p>
      <w:pPr>
        <w:pStyle w:val="ListParagraph"/>
        <w:numPr>
          <w:ilvl w:val="0"/>
          <w:numId w:val="1"/>
        </w:numPr>
      </w:pPr>
      <w:r>
        <w:t xml:space="preserve">Hugging Face Qwen/Qwen2.5-Coder-7B: https://huggingface.co/Qwen/Qwen2.5-Coder-7B</w:t>
      </w:r>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Heading1">
    <w:name w:val="heading 1"/>
    <w:rPr>
      <w:b/>
      <w:sz w:val="30"/>
    </w:rPr>
  </w:style>
  <w:style w:type="paragraph" w:styleId="Heading2">
    <w:name w:val="heading 2"/>
    <w:rPr>
      <w:b/>
      <w:sz w:val="26"/>
    </w:rPr>
  </w:style>
  <w:style w:type="paragraph" w:styleId="ListParagraph">
    <w:name w:val="List Paragraph"/>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Numbering" Type="http://schemas.openxmlformats.org/officeDocument/2006/relationships/numbering" Target="numbering.xml"/>
</Relationships>
</file>