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>
          <w:bottom w:val="single" w:color="2e75b6" w:sz="6" w:space="1"/>
        </w:pBdr>
        <w:spacing w:after="240" w:before="0"/>
        <w:ind/>
        <w:jc w:val="center"/>
        <w:rPr/>
      </w:pPr>
      <w:r>
        <w:rPr>
          <w:rFonts w:ascii="Arial" w:hAnsi="Arial" w:eastAsia="Arial" w:cs="Arial"/>
          <w:b/>
          <w:bCs/>
          <w:color w:val="1f3864"/>
          <w:sz w:val="40"/>
          <w:szCs w:val="40"/>
        </w:rPr>
        <w:t xml:space="preserve">Lab 4: JMS vs Kafka</w:t>
      </w:r>
      <w:r/>
    </w:p>
    <w:p>
      <w:pPr>
        <w:pBdr/>
        <w:spacing w:after="480" w:before="0"/>
        <w:ind/>
        <w:jc w:val="center"/>
        <w:rPr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 xml:space="preserve">Section C – Integrations</w:t>
      </w:r>
      <w:r/>
    </w:p>
    <w:p>
      <w:pPr>
        <w:pStyle w:val="735"/>
        <w:pBdr/>
        <w:spacing/>
        <w:ind/>
        <w:rPr/>
      </w:pPr>
      <w:r>
        <w:rPr>
          <w:rFonts w:ascii="Arial" w:hAnsi="Arial" w:eastAsia="Arial" w:cs="Arial"/>
        </w:rPr>
        <w:t xml:space="preserve">Research Approach</w:t>
      </w:r>
      <w:r/>
    </w:p>
    <w:p>
      <w:pPr>
        <w:pBdr/>
        <w:spacing w:after="8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We approached this as a research task by consulting official documentation (Apache Kafka docs, Confluent Hub, Spring Framework docs), community resources, and published comparisons. Th</w:t>
      </w:r>
      <w:r>
        <w:rPr>
          <w:rFonts w:ascii="Arial" w:hAnsi="Arial" w:eastAsia="Arial" w:cs="Arial"/>
          <w:sz w:val="22"/>
          <w:szCs w:val="22"/>
        </w:rPr>
        <w:t xml:space="preserve">e focus was on identifying integrations relevant to data-intensive application use cases across three dimensions: ecosystem compatibility, available connectors, and ease of integration with common data systems (databases, cloud platforms, analytics tools).</w:t>
      </w:r>
      <w:r/>
    </w:p>
    <w:p>
      <w:pPr>
        <w:pBdr/>
        <w:spacing w:after="80" w:before="80"/>
        <w:ind/>
        <w:rPr/>
      </w:pPr>
      <w:r/>
      <w:r/>
    </w:p>
    <w:p>
      <w:pPr>
        <w:pStyle w:val="735"/>
        <w:pBdr/>
        <w:spacing/>
        <w:ind/>
        <w:rPr/>
      </w:pPr>
      <w:r>
        <w:rPr>
          <w:rFonts w:ascii="Arial" w:hAnsi="Arial" w:eastAsia="Arial" w:cs="Arial"/>
        </w:rPr>
        <w:t xml:space="preserve">Apache Kafka – Integrations</w:t>
      </w:r>
      <w:r/>
    </w:p>
    <w:p>
      <w:pPr>
        <w:pBdr/>
        <w:spacing w:after="8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Kafka's integration story is built around Kafka Connect, a built-i</w:t>
      </w:r>
      <w:r>
        <w:rPr>
          <w:rFonts w:ascii="Arial" w:hAnsi="Arial" w:eastAsia="Arial" w:cs="Arial"/>
          <w:sz w:val="22"/>
          <w:szCs w:val="22"/>
        </w:rPr>
        <w:t xml:space="preserve">n framework that makes importing and exporting data between Kafka and external systems straightforward — no custom code needed in most cases. It serves as a centralized data hub for integrating databases, key-value stores, search indexes, and file systems.</w:t>
      </w:r>
      <w:r/>
    </w:p>
    <w:p>
      <w:pPr>
        <w:pBdr/>
        <w:spacing w:after="80" w:before="80"/>
        <w:ind/>
        <w:rPr/>
      </w:pPr>
      <w:r/>
      <w:r/>
    </w:p>
    <w:p>
      <w:pPr>
        <w:pStyle w:val="736"/>
        <w:pBdr/>
        <w:spacing w:after="120" w:before="24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Language Support</w:t>
      </w:r>
      <w:r/>
    </w:p>
    <w:p>
      <w:pPr>
        <w:pBdr/>
        <w:spacing w:after="8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Kafka was initially Java/Scala only, but has since expanded dramatically. Official and community-maintained clients now exist for:</w:t>
      </w:r>
      <w:r/>
    </w:p>
    <w:p>
      <w:pPr>
        <w:pStyle w:val="727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Java &amp; Scala (official, full API support including Streams and Connect)</w:t>
      </w:r>
      <w:r/>
    </w:p>
    <w:p>
      <w:pPr>
        <w:pStyle w:val="727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Python, Go, C/C++, .NET/C#, Ruby, Rust, PHP, Erlang, Dart, JavaScript/Node.js</w:t>
      </w:r>
      <w:r/>
    </w:p>
    <w:p>
      <w:pPr>
        <w:pStyle w:val="727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REST API available for any language without a native client</w:t>
      </w:r>
      <w:r/>
    </w:p>
    <w:p>
      <w:pPr>
        <w:pBdr/>
        <w:spacing w:after="8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This makes Kafka accessible from virtually any tech stack in any organization.</w:t>
      </w:r>
      <w:r/>
    </w:p>
    <w:p>
      <w:pPr>
        <w:pBdr/>
        <w:spacing w:after="80" w:before="80"/>
        <w:ind/>
        <w:rPr/>
      </w:pPr>
      <w:r/>
      <w:r/>
    </w:p>
    <w:p>
      <w:pPr>
        <w:pStyle w:val="736"/>
        <w:pBdr/>
        <w:spacing w:after="120" w:before="24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Kafka Connect – Built-in Integration Framework</w:t>
      </w:r>
      <w:r/>
    </w:p>
    <w:p>
      <w:pPr>
        <w:pBdr/>
        <w:spacing w:after="8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Kafka Connect is a free, open-source component included with Kafka. It eliminates the need to write custom integration code and supports two types of connectors:</w:t>
      </w:r>
      <w:r/>
    </w:p>
    <w:p>
      <w:pPr>
        <w:pStyle w:val="727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Source Connectors: Pull data from external systems into Kafka topics</w:t>
      </w:r>
      <w:r/>
    </w:p>
    <w:p>
      <w:pPr>
        <w:pStyle w:val="727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Sink Connectors: Push data from Kafka topics to external systems</w:t>
      </w:r>
      <w:r/>
    </w:p>
    <w:p>
      <w:pPr>
        <w:pBdr/>
        <w:spacing w:after="8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Confluent Hub lists 200+ expert-built connectors. Confluent alone offers 80+ fully managed connectors. Notable integrations for data-intensive use cases:</w:t>
      </w:r>
      <w:r/>
    </w:p>
    <w:p>
      <w:pPr>
        <w:pBdr/>
        <w:spacing w:after="80" w:before="80"/>
        <w:ind/>
        <w:rPr/>
      </w:pPr>
      <w:r/>
      <w:r/>
    </w:p>
    <w:p>
      <w:pPr>
        <w:pBdr/>
        <w:spacing w:after="80" w:before="200"/>
        <w:ind/>
        <w:rPr/>
      </w:pPr>
      <w:r>
        <w:rPr>
          <w:rFonts w:ascii="Arial" w:hAnsi="Arial" w:eastAsia="Arial" w:cs="Arial"/>
          <w:b/>
          <w:bCs/>
          <w:color w:val="404040"/>
          <w:sz w:val="24"/>
          <w:szCs w:val="24"/>
        </w:rPr>
        <w:t xml:space="preserve">Hadoop Ecosystem</w:t>
      </w:r>
      <w:r/>
    </w:p>
    <w:p>
      <w:pPr>
        <w:pStyle w:val="727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HDFS 2 &amp; 3: Native sink and source connectors — exports Kafka topics to HDFS files in various formats and integrates with Hive for immediate HiveQL querying</w:t>
      </w:r>
      <w:r/>
    </w:p>
    <w:p>
      <w:pPr>
        <w:pStyle w:val="727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Apache Spark: Can consume Kafka streams directly via Spark Structured Streaming</w:t>
      </w:r>
      <w:r/>
    </w:p>
    <w:p>
      <w:pPr>
        <w:pStyle w:val="727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Google Cloud Dataproc: Connector for managed HDFS/Hadoop-on-cloud workloads</w:t>
      </w:r>
      <w:r/>
    </w:p>
    <w:p>
      <w:pPr>
        <w:pBdr/>
        <w:spacing w:after="80" w:before="80"/>
        <w:ind/>
        <w:rPr/>
      </w:pPr>
      <w:r/>
      <w:r/>
    </w:p>
    <w:p>
      <w:pPr>
        <w:pBdr/>
        <w:spacing w:after="80" w:before="200"/>
        <w:ind/>
        <w:rPr/>
      </w:pPr>
      <w:r>
        <w:rPr>
          <w:rFonts w:ascii="Arial" w:hAnsi="Arial" w:eastAsia="Arial" w:cs="Arial"/>
          <w:b/>
          <w:bCs/>
          <w:color w:val="404040"/>
          <w:sz w:val="24"/>
          <w:szCs w:val="24"/>
        </w:rPr>
        <w:t xml:space="preserve">Columnar &amp; NoSQL Databases</w:t>
      </w:r>
      <w:r/>
    </w:p>
    <w:p>
      <w:pPr>
        <w:pStyle w:val="727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Apache Cassandra: High-speed sink connector for writing Kafka records to Cassandra tables</w:t>
      </w:r>
      <w:r/>
    </w:p>
    <w:p>
      <w:pPr>
        <w:pStyle w:val="727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Google BigQuery: Sink connector for streaming data into BigQuery analytical tables</w:t>
      </w:r>
      <w:r/>
    </w:p>
    <w:p>
      <w:pPr>
        <w:pStyle w:val="727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Azure Synapse Analytics: Sink connector for cloud data warehouse integration</w:t>
      </w:r>
      <w:r/>
    </w:p>
    <w:p>
      <w:pPr>
        <w:pStyle w:val="727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MongoDB: Source and sink connectors available on Confluent Hub</w:t>
      </w:r>
      <w:r/>
    </w:p>
    <w:p>
      <w:pPr>
        <w:pBdr/>
        <w:spacing w:after="80" w:before="80"/>
        <w:ind/>
        <w:rPr/>
      </w:pPr>
      <w:r/>
      <w:r/>
    </w:p>
    <w:p>
      <w:pPr>
        <w:pBdr/>
        <w:spacing w:after="80" w:before="200"/>
        <w:ind/>
        <w:rPr/>
      </w:pPr>
      <w:r>
        <w:rPr>
          <w:rFonts w:ascii="Arial" w:hAnsi="Arial" w:eastAsia="Arial" w:cs="Arial"/>
          <w:b/>
          <w:bCs/>
          <w:color w:val="404040"/>
          <w:sz w:val="24"/>
          <w:szCs w:val="24"/>
        </w:rPr>
        <w:t xml:space="preserve">Cloud Platforms</w:t>
      </w:r>
      <w:r/>
    </w:p>
    <w:p>
      <w:pPr>
        <w:pStyle w:val="727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AWS: S3 Sink/Source, Redshift Sink, Lambda Sink, Kinesis Source, DynamoDB Sink</w:t>
      </w:r>
      <w:r/>
    </w:p>
    <w:p>
      <w:pPr>
        <w:pStyle w:val="727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Google Cloud: Pub/Sub Source/Sink, BigTable Sink, Firebase Source/Sink, Cloud Functions Sink</w:t>
      </w:r>
      <w:r/>
    </w:p>
    <w:p>
      <w:pPr>
        <w:pStyle w:val="727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Azure: Event Hubs Source, Service Bus connector, Azure Functions Sink</w:t>
      </w:r>
      <w:r/>
    </w:p>
    <w:p>
      <w:pPr>
        <w:pBdr/>
        <w:spacing w:after="80" w:before="80"/>
        <w:ind/>
        <w:rPr/>
      </w:pPr>
      <w:r/>
      <w:r/>
    </w:p>
    <w:p>
      <w:pPr>
        <w:pBdr/>
        <w:spacing w:after="80" w:before="200"/>
        <w:ind/>
        <w:rPr/>
      </w:pPr>
      <w:r>
        <w:rPr>
          <w:rFonts w:ascii="Arial" w:hAnsi="Arial" w:eastAsia="Arial" w:cs="Arial"/>
          <w:b/>
          <w:bCs/>
          <w:color w:val="404040"/>
          <w:sz w:val="24"/>
          <w:szCs w:val="24"/>
        </w:rPr>
        <w:t xml:space="preserve">Search &amp; Analytics</w:t>
      </w:r>
      <w:r/>
    </w:p>
    <w:p>
      <w:pPr>
        <w:pStyle w:val="727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Elasticsearch: Native sink connector — delivers Kafka topic data directly to Elasticsearch indexes</w:t>
      </w:r>
      <w:r/>
    </w:p>
    <w:p>
      <w:pPr>
        <w:pStyle w:val="727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InfluxDB: Source and sink connectors for time-series data pipelines</w:t>
      </w:r>
      <w:r/>
    </w:p>
    <w:p>
      <w:pPr>
        <w:pBdr/>
        <w:spacing w:after="80" w:before="80"/>
        <w:ind/>
        <w:rPr/>
      </w:pPr>
      <w:r/>
      <w:r/>
    </w:p>
    <w:p>
      <w:pPr>
        <w:pBdr/>
        <w:spacing w:after="80" w:before="200"/>
        <w:ind/>
        <w:rPr/>
      </w:pPr>
      <w:r>
        <w:rPr>
          <w:rFonts w:ascii="Arial" w:hAnsi="Arial" w:eastAsia="Arial" w:cs="Arial"/>
          <w:b/>
          <w:bCs/>
          <w:color w:val="404040"/>
          <w:sz w:val="24"/>
          <w:szCs w:val="24"/>
        </w:rPr>
        <w:t xml:space="preserve">Legacy Systems &amp; Enterprise Messaging</w:t>
      </w:r>
      <w:r/>
    </w:p>
    <w:p>
      <w:pPr>
        <w:pStyle w:val="727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IBM MQ: Bidirectional connectors (source and sink) for migrating from legacy enterprise messaging to modern Kafka-based streaming</w:t>
      </w:r>
      <w:r/>
    </w:p>
    <w:p>
      <w:pPr>
        <w:pStyle w:val="727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JDBC: Generic JDBC connector for any relational database (MySQL, PostgreSQL, Oracle, SQL Server)</w:t>
      </w:r>
      <w:r/>
    </w:p>
    <w:p>
      <w:pPr>
        <w:pStyle w:val="727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HTTP: Source and sink connectors for REST API integration</w:t>
      </w:r>
      <w:r/>
    </w:p>
    <w:p>
      <w:pPr>
        <w:pBdr/>
        <w:spacing w:after="80" w:before="80"/>
        <w:ind/>
        <w:rPr/>
      </w:pPr>
      <w:r/>
      <w:r/>
    </w:p>
    <w:p>
      <w:pPr>
        <w:pBdr/>
        <w:spacing w:after="80" w:before="200"/>
        <w:ind/>
        <w:rPr/>
      </w:pPr>
      <w:r>
        <w:rPr>
          <w:rFonts w:ascii="Arial" w:hAnsi="Arial" w:eastAsia="Arial" w:cs="Arial"/>
          <w:b/>
          <w:bCs/>
          <w:color w:val="404040"/>
          <w:sz w:val="24"/>
          <w:szCs w:val="24"/>
        </w:rPr>
        <w:t xml:space="preserve">Stream Processing</w:t>
      </w:r>
      <w:r/>
    </w:p>
    <w:p>
      <w:pPr>
        <w:pStyle w:val="727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Apache Flink: Native integration on Confluent Cloud for complex stateful streaming applications</w:t>
      </w:r>
      <w:r/>
    </w:p>
    <w:p>
      <w:pPr>
        <w:pStyle w:val="727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ksqlDB: SQL-based stream processing directly on Kafka topics, no external engine needed</w:t>
      </w:r>
      <w:r/>
    </w:p>
    <w:p>
      <w:pPr>
        <w:pStyle w:val="727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Kafka Streams: Built-in Java library for stream processing within Kafka itself</w:t>
      </w:r>
      <w:r/>
    </w:p>
    <w:p>
      <w:pPr>
        <w:pBdr/>
        <w:spacing w:after="80" w:before="80"/>
        <w:ind/>
        <w:rPr/>
      </w:pPr>
      <w:r/>
      <w:r/>
    </w:p>
    <w:p>
      <w:pPr>
        <w:pStyle w:val="735"/>
        <w:pBdr/>
        <w:spacing/>
        <w:ind/>
        <w:rPr/>
      </w:pPr>
      <w:r>
        <w:rPr>
          <w:rFonts w:ascii="Arial" w:hAnsi="Arial" w:eastAsia="Arial" w:cs="Arial"/>
        </w:rPr>
        <w:t xml:space="preserve">JMS (Java Message Service) – Integrations</w:t>
      </w:r>
      <w:r/>
    </w:p>
    <w:p>
      <w:pPr>
        <w:pBdr/>
        <w:spacing w:after="8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JMS is a Java API specifi</w:t>
      </w:r>
      <w:r>
        <w:rPr>
          <w:rFonts w:ascii="Arial" w:hAnsi="Arial" w:eastAsia="Arial" w:cs="Arial"/>
          <w:sz w:val="22"/>
          <w:szCs w:val="22"/>
        </w:rPr>
        <w:t xml:space="preserve">cation — not a standalone product. It does not ship with built-in connectors. Integration capabilities depend entirely on the chosen JMS provider (e.g., Apache ActiveMQ, IBM MQ, RabbitMQ with JMS adapter, Oracle AQ) and any custom code you write around it.</w:t>
      </w:r>
      <w:r/>
    </w:p>
    <w:p>
      <w:pPr>
        <w:pBdr/>
        <w:spacing w:after="80" w:before="80"/>
        <w:ind/>
        <w:rPr/>
      </w:pPr>
      <w:r/>
      <w:r/>
    </w:p>
    <w:p>
      <w:pPr>
        <w:pStyle w:val="736"/>
        <w:pBdr/>
        <w:spacing w:after="120" w:before="24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Language Support</w:t>
      </w:r>
      <w:r/>
    </w:p>
    <w:p>
      <w:pPr>
        <w:pBdr/>
        <w:spacing w:after="8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JMS is Java-only by design. There are no official clients for Python, Go, C++, or any non-JVM language. This is a fundamental limitation for polyglot teams or organizations with mixed technology stacks.</w:t>
      </w:r>
      <w:r/>
    </w:p>
    <w:p>
      <w:pPr>
        <w:pBdr/>
        <w:spacing w:after="80" w:before="80"/>
        <w:ind/>
        <w:rPr/>
      </w:pPr>
      <w:r/>
      <w:r/>
    </w:p>
    <w:p>
      <w:pPr>
        <w:pStyle w:val="736"/>
        <w:pBdr/>
        <w:spacing w:after="120" w:before="240"/>
        <w:ind/>
        <w:rPr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 xml:space="preserve">Provider-Dependent Integrations</w:t>
      </w:r>
      <w:r/>
    </w:p>
    <w:p>
      <w:pPr>
        <w:pBdr/>
        <w:spacing w:after="8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Since JMS is just an API standard, the actual integrations depend on the provider you choose:</w:t>
      </w:r>
      <w:r/>
    </w:p>
    <w:p>
      <w:pPr>
        <w:pBdr/>
        <w:spacing w:after="80" w:before="80"/>
        <w:ind/>
        <w:rPr/>
      </w:pPr>
      <w:r/>
      <w:r/>
    </w:p>
    <w:p>
      <w:pPr>
        <w:pBdr/>
        <w:spacing w:after="80" w:before="200"/>
        <w:ind/>
        <w:rPr/>
      </w:pPr>
      <w:r>
        <w:rPr>
          <w:rFonts w:ascii="Arial" w:hAnsi="Arial" w:eastAsia="Arial" w:cs="Arial"/>
          <w:b/>
          <w:bCs/>
          <w:color w:val="404040"/>
          <w:sz w:val="24"/>
          <w:szCs w:val="24"/>
        </w:rPr>
        <w:t xml:space="preserve">Apache ActiveMQ</w:t>
      </w:r>
      <w:r/>
    </w:p>
    <w:p>
      <w:pPr>
        <w:pStyle w:val="727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Integrates with Spring Framework natively via Spring JMS (JmsTemplate, @JmsListener)</w:t>
      </w:r>
      <w:r/>
    </w:p>
    <w:p>
      <w:pPr>
        <w:pStyle w:val="727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Supports JDBC for message persistence — any standard relational DB can be used as a backing store</w:t>
      </w:r>
      <w:r/>
    </w:p>
    <w:p>
      <w:pPr>
        <w:pStyle w:val="727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Works with JCA (Java Connector Architecture) for Java EE application server integration</w:t>
      </w:r>
      <w:r/>
    </w:p>
    <w:p>
      <w:pPr>
        <w:pStyle w:val="727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No native connectors for HDFS, Cassandra, or cloud platforms — these require manual implementation</w:t>
      </w:r>
      <w:r/>
    </w:p>
    <w:p>
      <w:pPr>
        <w:pBdr/>
        <w:spacing w:after="80" w:before="80"/>
        <w:ind/>
        <w:rPr/>
      </w:pPr>
      <w:r/>
      <w:r/>
    </w:p>
    <w:p>
      <w:pPr>
        <w:pBdr/>
        <w:spacing w:after="80" w:before="200"/>
        <w:ind/>
        <w:rPr/>
      </w:pPr>
      <w:r>
        <w:rPr>
          <w:rFonts w:ascii="Arial" w:hAnsi="Arial" w:eastAsia="Arial" w:cs="Arial"/>
          <w:b/>
          <w:bCs/>
          <w:color w:val="404040"/>
          <w:sz w:val="24"/>
          <w:szCs w:val="24"/>
        </w:rPr>
        <w:t xml:space="preserve">IBM MQ</w:t>
      </w:r>
      <w:r/>
    </w:p>
    <w:p>
      <w:pPr>
        <w:pStyle w:val="727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Enterprise-grade JMS provider with strong integration with IBM's ecosystem (IBM DataStage, IBM WebSphere)</w:t>
      </w:r>
      <w:r/>
    </w:p>
    <w:p>
      <w:pPr>
        <w:pStyle w:val="727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Has a Kafka connector available (IBM MQ Source/Sink for Kafka Connect), essentially allowing JMS-to-Kafka bridging</w:t>
      </w:r>
      <w:r/>
    </w:p>
    <w:p>
      <w:pPr>
        <w:pStyle w:val="727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No built-in connectors to modern big data systems without third-party tools</w:t>
      </w:r>
      <w:r/>
    </w:p>
    <w:p>
      <w:pPr>
        <w:pBdr/>
        <w:spacing w:after="80" w:before="80"/>
        <w:ind/>
        <w:rPr/>
      </w:pPr>
      <w:r/>
      <w:r/>
    </w:p>
    <w:p>
      <w:pPr>
        <w:pBdr/>
        <w:spacing w:after="80" w:before="200"/>
        <w:ind/>
        <w:rPr/>
      </w:pPr>
      <w:r>
        <w:rPr>
          <w:rFonts w:ascii="Arial" w:hAnsi="Arial" w:eastAsia="Arial" w:cs="Arial"/>
          <w:b/>
          <w:bCs/>
          <w:color w:val="404040"/>
          <w:sz w:val="24"/>
          <w:szCs w:val="24"/>
        </w:rPr>
        <w:t xml:space="preserve">Spring Framework</w:t>
      </w:r>
      <w:r/>
    </w:p>
    <w:p>
      <w:pPr>
        <w:pStyle w:val="727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Spring JMS provides JmsTemplate and @JmsListener for clean, low-boilerplate JMS usage in Spring apps</w:t>
      </w:r>
      <w:r/>
    </w:p>
    <w:p>
      <w:pPr>
        <w:pStyle w:val="727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JmsTransactionManager allows JMS to participate as a transactional resource in Spring's transaction management</w:t>
      </w:r>
      <w:r/>
    </w:p>
    <w:p>
      <w:pPr>
        <w:pStyle w:val="727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Most practical integration path for Java/Spring applications, but this is a programming framework integration, not a data system integration</w:t>
      </w:r>
      <w:r/>
    </w:p>
    <w:p>
      <w:pPr>
        <w:pBdr/>
        <w:spacing w:after="80" w:before="80"/>
        <w:ind/>
        <w:rPr/>
      </w:pPr>
      <w:r/>
      <w:r/>
    </w:p>
    <w:p>
      <w:pPr>
        <w:pBdr/>
        <w:spacing w:after="80" w:before="200"/>
        <w:ind/>
        <w:rPr/>
      </w:pPr>
      <w:r>
        <w:rPr>
          <w:rFonts w:ascii="Arial" w:hAnsi="Arial" w:eastAsia="Arial" w:cs="Arial"/>
          <w:b/>
          <w:bCs/>
          <w:color w:val="404040"/>
          <w:sz w:val="24"/>
          <w:szCs w:val="24"/>
        </w:rPr>
        <w:t xml:space="preserve">Third-Party Tools (e.g., Apache Camel)</w:t>
      </w:r>
      <w:r/>
    </w:p>
    <w:p>
      <w:pPr>
        <w:pStyle w:val="727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Apache Camel provides JMS components and can route messages between JMS queues and other systems</w:t>
      </w:r>
      <w:r/>
    </w:p>
    <w:p>
      <w:pPr>
        <w:pStyle w:val="727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Striim offers a JMS connector that can stream JMS messages to Snowflake, Databricks, BigQuery, and Kafka</w:t>
      </w:r>
      <w:r/>
    </w:p>
    <w:p>
      <w:pPr>
        <w:pStyle w:val="727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These are workarounds rather than native capabilities of JMS itself</w:t>
      </w:r>
      <w:r/>
    </w:p>
    <w:p>
      <w:pPr>
        <w:pBdr/>
        <w:spacing w:after="80" w:before="80"/>
        <w:ind/>
        <w:rPr/>
      </w:pPr>
      <w:r/>
      <w:r/>
    </w:p>
    <w:p>
      <w:pPr>
        <w:pBdr/>
        <w:spacing w:after="80" w:before="200"/>
        <w:ind/>
        <w:rPr/>
      </w:pPr>
      <w:r>
        <w:rPr>
          <w:rFonts w:ascii="Arial" w:hAnsi="Arial" w:eastAsia="Arial" w:cs="Arial"/>
          <w:b/>
          <w:bCs/>
          <w:color w:val="404040"/>
          <w:sz w:val="24"/>
          <w:szCs w:val="24"/>
        </w:rPr>
        <w:t xml:space="preserve">Notable Gaps</w:t>
      </w:r>
      <w:r/>
    </w:p>
    <w:p>
      <w:pPr>
        <w:pStyle w:val="727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No native Hadoop/HDFS integration</w:t>
      </w:r>
      <w:r/>
    </w:p>
    <w:p>
      <w:pPr>
        <w:pStyle w:val="727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No native Cassandra, Elasticsearch, or columnar DB connectors</w:t>
      </w:r>
      <w:r/>
    </w:p>
    <w:p>
      <w:pPr>
        <w:pStyle w:val="727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No native cloud platform connectors (AWS, GCP, Azure)</w:t>
      </w:r>
      <w:r/>
    </w:p>
    <w:p>
      <w:pPr>
        <w:pStyle w:val="727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No built-in stream processing framework (external tools like Apache Camel needed)</w:t>
      </w:r>
      <w:r/>
    </w:p>
    <w:p>
      <w:pPr>
        <w:pBdr/>
        <w:spacing w:after="80" w:before="80"/>
        <w:ind/>
        <w:rPr/>
      </w:pPr>
      <w:r/>
      <w:r/>
    </w:p>
    <w:p>
      <w:pPr>
        <w:pStyle w:val="735"/>
        <w:pBdr/>
        <w:spacing/>
        <w:ind/>
        <w:rPr/>
      </w:pPr>
      <w:r>
        <w:rPr>
          <w:rFonts w:ascii="Arial" w:hAnsi="Arial" w:eastAsia="Arial" w:cs="Arial"/>
        </w:rPr>
        <w:t xml:space="preserve">Summary Comparison</w:t>
      </w:r>
      <w:r/>
    </w:p>
    <w:p>
      <w:pPr>
        <w:pBdr/>
        <w:spacing w:after="80" w:before="80"/>
        <w:ind/>
        <w:rPr/>
      </w:pPr>
      <w:r/>
      <w:r/>
    </w:p>
    <w:tbl>
      <w:tblPr>
        <w:tblW w:w="9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00"/>
        <w:gridCol w:w="2700"/>
        <w:gridCol w:w="2700"/>
        <w:gridCol w:w="1400"/>
      </w:tblGrid>
      <w:tr>
        <w:trPr/>
        <w:tc>
          <w:tcPr>
            <w:shd w:val="clear" w:color="auto" w:fill="2e75b6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Integration Aspect</w:t>
            </w:r>
            <w:r/>
          </w:p>
        </w:tc>
        <w:tc>
          <w:tcPr>
            <w:shd w:val="clear" w:color="auto" w:fill="2e75b6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Kafka</w:t>
            </w:r>
            <w:r/>
          </w:p>
        </w:tc>
        <w:tc>
          <w:tcPr>
            <w:shd w:val="clear" w:color="auto" w:fill="2e75b6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JMS</w:t>
            </w:r>
            <w:r/>
          </w:p>
        </w:tc>
        <w:tc>
          <w:tcPr>
            <w:shd w:val="clear" w:color="auto" w:fill="2e75b6"/>
            <w:tcBorders>
              <w:top w:val="single" w:color="2e75b6" w:sz="1" w:space="0"/>
              <w:left w:val="single" w:color="2e75b6" w:sz="1" w:space="0"/>
              <w:bottom w:val="single" w:color="2e75b6" w:sz="1" w:space="0"/>
              <w:right w:val="single" w:color="2e75b6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Winner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Built-in integration framework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✅ Kafka Connect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❌ None</w:t>
            </w:r>
            <w:r/>
          </w:p>
        </w:tc>
        <w:tc>
          <w:tcPr>
            <w:shd w:val="clear" w:color="auto" w:fill="e8f5e9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Kafka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Hadoop / HDFS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✅ Native connectors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❌ Manual implementation</w:t>
            </w:r>
            <w:r/>
          </w:p>
        </w:tc>
        <w:tc>
          <w:tcPr>
            <w:shd w:val="clear" w:color="auto" w:fill="e8f5e9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Kafka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Cassandra (Columnar DB)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✅ Official connector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❌ Manual</w:t>
            </w:r>
            <w:r/>
          </w:p>
        </w:tc>
        <w:tc>
          <w:tcPr>
            <w:shd w:val="clear" w:color="auto" w:fill="e8f5e9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Kafka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Cloud (AWS, GCP, Azure)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✅ Extensive native support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⚠️ Provider-dependent</w:t>
            </w:r>
            <w:r/>
          </w:p>
        </w:tc>
        <w:tc>
          <w:tcPr>
            <w:shd w:val="clear" w:color="auto" w:fill="e8f5e9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Kafka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Elasticsearch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✅ Native sink connector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❌ Manual</w:t>
            </w:r>
            <w:r/>
          </w:p>
        </w:tc>
        <w:tc>
          <w:tcPr>
            <w:shd w:val="clear" w:color="auto" w:fill="e8f5e9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Kafka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Relational DBs (MySQL, etc.)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✅ JDBC connector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⚠️ Via provider only</w:t>
            </w:r>
            <w:r/>
          </w:p>
        </w:tc>
        <w:tc>
          <w:tcPr>
            <w:shd w:val="clear" w:color="auto" w:fill="e8f5e9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Kafka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Legacy messaging (IBM MQ)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✅ IBM MQ connector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✅ Native (IBM MQ is a JMS provider)</w:t>
            </w:r>
            <w:r/>
          </w:p>
        </w:tc>
        <w:tc>
          <w:tcPr>
            <w:shd w:val="clear" w:color="auto" w:fill="fff9c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Tie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Language support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✅ 10+ languages (Java, Python, Go, C++, .NET, Ruby...)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❌ Java only</w:t>
            </w:r>
            <w:r/>
          </w:p>
        </w:tc>
        <w:tc>
          <w:tcPr>
            <w:shd w:val="clear" w:color="auto" w:fill="e8f5e9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Kafka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Total connectors (ecosystem)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200+ (Confluent Hub)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N/A</w:t>
            </w:r>
            <w:r/>
          </w:p>
        </w:tc>
        <w:tc>
          <w:tcPr>
            <w:shd w:val="clear" w:color="auto" w:fill="e8f5e9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Kafka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Spring Framework integration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✅ Spring Kafka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7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✅ Native Spring JMS</w:t>
            </w:r>
            <w:r/>
          </w:p>
        </w:tc>
        <w:tc>
          <w:tcPr>
            <w:shd w:val="clear" w:color="auto" w:fill="fff9c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Tie</w:t>
            </w:r>
            <w:r/>
          </w:p>
        </w:tc>
      </w:tr>
    </w:tbl>
    <w:p>
      <w:pPr>
        <w:pBdr/>
        <w:spacing w:after="80" w:before="80"/>
        <w:ind/>
        <w:rPr/>
      </w:pPr>
      <w:r/>
      <w:r/>
    </w:p>
    <w:p>
      <w:pPr>
        <w:pBdr/>
        <w:spacing w:after="80" w:before="80"/>
        <w:ind/>
        <w:rPr/>
      </w:pPr>
      <w:r/>
      <w:r/>
    </w:p>
    <w:p>
      <w:pPr>
        <w:pStyle w:val="735"/>
        <w:pBdr/>
        <w:spacing/>
        <w:ind/>
        <w:rPr/>
      </w:pPr>
      <w:r>
        <w:rPr>
          <w:rFonts w:ascii="Arial" w:hAnsi="Arial" w:eastAsia="Arial" w:cs="Arial"/>
        </w:rPr>
        <w:t xml:space="preserve">Integration Verdict</w:t>
      </w:r>
      <w:r/>
    </w:p>
    <w:p>
      <w:pPr>
        <w:pBdr/>
        <w:spacing w:after="8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Kafka is the clear winner in terms of integrations. Its Kafka Connect framework, combined with Confluent Hub's 200+ connectors, makes it nativ</w:t>
      </w:r>
      <w:r>
        <w:rPr>
          <w:rFonts w:ascii="Arial" w:hAnsi="Arial" w:eastAsia="Arial" w:cs="Arial"/>
          <w:sz w:val="22"/>
          <w:szCs w:val="22"/>
        </w:rPr>
        <w:t xml:space="preserve">ely compatible with the full spectrum of data-intensive application needs — from Hadoop and Cassandra to cloud data warehouses and real-time analytics engines. It also supports a wide range of programming languages, reducing friction for multi-stack teams.</w:t>
      </w:r>
      <w:r/>
    </w:p>
    <w:p>
      <w:pPr>
        <w:pBdr/>
        <w:spacing w:after="80" w:before="60"/>
        <w:ind/>
        <w:rPr/>
      </w:pPr>
      <w:r>
        <w:rPr>
          <w:rFonts w:ascii="Arial" w:hAnsi="Arial" w:eastAsia="Arial" w:cs="Arial"/>
          <w:sz w:val="22"/>
          <w:szCs w:val="22"/>
        </w:rPr>
        <w:t xml:space="preserve">JMS, by contrast, has no built-in integration framework. Any connection to HDFS, Cassandra, or cloud platforms requires custom code or third-party tools. Its Java-only languag</w:t>
      </w:r>
      <w:r>
        <w:rPr>
          <w:rFonts w:ascii="Arial" w:hAnsi="Arial" w:eastAsia="Arial" w:cs="Arial"/>
          <w:sz w:val="22"/>
          <w:szCs w:val="22"/>
        </w:rPr>
        <w:t xml:space="preserve">e restriction also limits its applicability in modern polyglot architectures. JMS is best suited for Java-centric enterprise applications that need simple, reliable message passing within an existing ecosystem — not for building large-scale data pipelines.</w:t>
      </w:r>
      <w:r/>
    </w:p>
    <w:p>
      <w:pPr>
        <w:pBdr/>
        <w:spacing w:after="80" w:before="80"/>
        <w:ind/>
        <w:rPr/>
      </w:pPr>
      <w:r/>
      <w:r/>
    </w:p>
    <w:p>
      <w:pPr>
        <w:pStyle w:val="735"/>
        <w:pBdr/>
        <w:spacing/>
        <w:ind/>
        <w:rPr/>
      </w:pPr>
      <w:r>
        <w:rPr>
          <w:rFonts w:ascii="Arial" w:hAnsi="Arial" w:eastAsia="Arial" w:cs="Arial"/>
        </w:rPr>
        <w:t xml:space="preserve">References</w:t>
      </w:r>
      <w:r/>
    </w:p>
    <w:p>
      <w:pPr>
        <w:pStyle w:val="727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Confluent Hub – Kafka Connectors: https://www.confluent.io/hub/</w:t>
      </w:r>
      <w:r/>
    </w:p>
    <w:p>
      <w:pPr>
        <w:pStyle w:val="727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Apache Kafka Introduction: https://kafka.apache.org/intro</w:t>
      </w:r>
      <w:r/>
    </w:p>
    <w:p>
      <w:pPr>
        <w:pStyle w:val="727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Confluent Kafka Connect Docs: https://docs.confluent.io/platform/current/connect/kafka_connectors.html</w:t>
      </w:r>
      <w:r/>
    </w:p>
    <w:p>
      <w:pPr>
        <w:pStyle w:val="727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Apache Kafka Clients (Community): https://cwiki.apache.org/confluence/display/KAFKA/Clients</w:t>
      </w:r>
      <w:r/>
    </w:p>
    <w:p>
      <w:pPr>
        <w:pStyle w:val="727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JMS Overview – DZone: https://dzone.com/articles/a-guide-to-jms</w:t>
      </w:r>
      <w:r/>
    </w:p>
    <w:p>
      <w:pPr>
        <w:pStyle w:val="727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Spring JMS Documentation: https://docs.spring.io/spring-framework/reference/integration/jms.html</w:t>
      </w:r>
      <w:r/>
    </w:p>
    <w:p>
      <w:pPr>
        <w:pStyle w:val="727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Confluent Connectors Blog: https://www.confluent.io/blog/top-confluent-connectors/</w:t>
      </w:r>
      <w:r/>
    </w:p>
    <w:sectPr>
      <w:footerReference w:type="default" r:id="rId9"/>
      <w:footnotePr/>
      <w:endnotePr/>
      <w:type w:val="nextPage"/>
      <w:pgSz w:h="15840" w:orient="portrait" w:w="12240"/>
      <w:pgMar w:top="1440" w:right="1440" w:bottom="1440" w:left="144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Arial" w:hAnsi="Arial" w:eastAsia="Arial" w:cs="Arial"/>
        <w:color w:val="888888"/>
        <w:sz w:val="18"/>
        <w:szCs w:val="18"/>
      </w:rPr>
      <w:t xml:space="preserve">Alexandria University – CSE-4E3 Lab #4  |  Page </w:t>
    </w:r>
    <w:r>
      <w:rPr>
        <w:rFonts w:ascii="Arial" w:hAnsi="Arial" w:eastAsia="Arial" w:cs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2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2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1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19">
    <w:name w:val="Title"/>
    <w:qFormat/>
    <w:pPr>
      <w:pBdr/>
      <w:spacing/>
      <w:ind/>
    </w:pPr>
    <w:rPr>
      <w:sz w:val="56"/>
      <w:szCs w:val="56"/>
    </w:rPr>
  </w:style>
  <w:style w:type="paragraph" w:styleId="722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23">
    <w:name w:val="Heading 4"/>
    <w:qFormat/>
    <w:pPr>
      <w:pBdr/>
      <w:spacing/>
      <w:ind/>
    </w:pPr>
    <w:rPr>
      <w:i/>
      <w:iCs/>
      <w:color w:val="2e74b5"/>
    </w:rPr>
  </w:style>
  <w:style w:type="paragraph" w:styleId="724">
    <w:name w:val="Heading 5"/>
    <w:qFormat/>
    <w:pPr>
      <w:pBdr/>
      <w:spacing/>
      <w:ind/>
    </w:pPr>
    <w:rPr>
      <w:color w:val="2e74b5"/>
    </w:rPr>
  </w:style>
  <w:style w:type="paragraph" w:styleId="725">
    <w:name w:val="Heading 6"/>
    <w:qFormat/>
    <w:pPr>
      <w:pBdr/>
      <w:spacing/>
      <w:ind/>
    </w:pPr>
    <w:rPr>
      <w:color w:val="1f4d78"/>
    </w:rPr>
  </w:style>
  <w:style w:type="paragraph" w:styleId="726">
    <w:name w:val="Strong"/>
    <w:qFormat/>
    <w:pPr>
      <w:pBdr/>
      <w:spacing/>
      <w:ind/>
    </w:pPr>
    <w:rPr>
      <w:b/>
      <w:bCs/>
    </w:rPr>
  </w:style>
  <w:style w:type="paragraph" w:styleId="727">
    <w:name w:val="List Paragraph"/>
    <w:qFormat/>
    <w:pPr>
      <w:pBdr/>
      <w:spacing/>
      <w:ind/>
    </w:pPr>
  </w:style>
  <w:style w:type="character" w:styleId="728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29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30">
    <w:name w:val="footnote text"/>
    <w:link w:val="73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31">
    <w:name w:val="Footnote Text Char"/>
    <w:link w:val="730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32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33">
    <w:name w:val="endnote text"/>
    <w:link w:val="73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34">
    <w:name w:val="Endnote Text Char"/>
    <w:link w:val="733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735">
    <w:name w:val="Heading 1"/>
    <w:qFormat/>
    <w:pPr>
      <w:pBdr/>
      <w:spacing w:after="180" w:before="360"/>
      <w:ind/>
      <w:outlineLvl w:val="0"/>
    </w:pPr>
    <w:rPr>
      <w:rFonts w:ascii="Arial" w:hAnsi="Arial" w:eastAsia="Arial" w:cs="Arial"/>
      <w:b/>
      <w:bCs/>
      <w:color w:val="1f3864"/>
      <w:sz w:val="32"/>
      <w:szCs w:val="32"/>
    </w:rPr>
  </w:style>
  <w:style w:type="paragraph" w:styleId="736">
    <w:name w:val="Heading 2"/>
    <w:qFormat/>
    <w:pPr>
      <w:pBdr/>
      <w:spacing w:after="120" w:before="240"/>
      <w:ind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2026-05-08T21:51:16Z</dcterms:created>
  <dcterms:modified xsi:type="dcterms:W3CDTF">2026-05-08T21:55:35Z</dcterms:modified>
</cp:coreProperties>
</file>