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D91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D9C5F0"/>
                <w:sz w:val="24"/>
                <w:szCs w:val="24"/>
              </w:rPr>
              <w:t xml:space="preserve">PROPOSAL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Odoo 17 Community Edition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E8D5FF"/>
                <w:sz w:val="36"/>
                <w:szCs w:val="36"/>
              </w:rPr>
              <w:t xml:space="preserve">Custom Deliveries &amp; Fleet Management Module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C8A8E8"/>
                <w:sz w:val="24"/>
                <w:szCs w:val="24"/>
              </w:rPr>
              <w:t xml:space="preserve">End-to-End Truck Delivery Operations Inside Odoo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6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Prepared for</w:t>
            </w:r>
          </w:p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6C3D91"/>
                <w:sz w:val="22"/>
                <w:szCs w:val="22"/>
              </w:rPr>
              <w:t xml:space="preserve">Client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6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Prepared by</w:t>
            </w:r>
          </w:p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6C3D91"/>
                <w:sz w:val="22"/>
                <w:szCs w:val="22"/>
              </w:rPr>
              <w:t xml:space="preserve">Abdelrehman Elhaj</w:t>
            </w:r>
          </w:p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8"/>
                <w:szCs w:val="18"/>
              </w:rPr>
              <w:t xml:space="preserve">Platform Engineering Lead — Khatwa Tech</w:t>
            </w:r>
          </w:p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5EA7"/>
                <w:sz w:val="18"/>
                <w:szCs w:val="18"/>
              </w:rPr>
              <w:t xml:space="preserve">a.Elhaj@proptech.sa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pBdr>
          <w:bottom w:val="single" w:color="6C3D91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6C3D91"/>
          <w:sz w:val="36"/>
          <w:szCs w:val="36"/>
        </w:rPr>
        <w:t xml:space="preserve">1. Executive Summary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This proposal covers the design and development of a custom delivery_management Odoo 17 Community module that fully replaces spreadsheet-based truck dispatch. The module handles pickup and drop-off deliveries, integrates directly with Odoo Sales, and provides purpose-built views for managers, drivers, and customers.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0"/>
                <w:szCs w:val="20"/>
              </w:rPr>
              <w:t xml:space="preserve">Platform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Odoo 17 Community Edition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0"/>
                <w:szCs w:val="20"/>
              </w:rPr>
              <w:t xml:space="preserve">Module name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delivery_management (custom)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0"/>
                <w:szCs w:val="20"/>
              </w:rPr>
              <w:t xml:space="preserve">Delivery modes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Pickup &amp; Door Delivery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GPS tracking (iQ4Mobility or OpenGTS), Google Maps Routes API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0"/>
                <w:szCs w:val="20"/>
              </w:rPr>
              <w:t xml:space="preserve">Timeline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10–14 weeks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0"/>
                <w:szCs w:val="20"/>
              </w:rPr>
              <w:t xml:space="preserve">Estimated effort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~260–320 developer hours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6C3D91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6C3D91"/>
          <w:sz w:val="36"/>
          <w:szCs w:val="36"/>
        </w:rPr>
        <w:t xml:space="preserve">2. What Will Be Built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The module covers every stage of a delivery — from a sales rep scheduling on the sales order through a driver completing the last stop and a customer watching their truck arrive.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0"/>
                <w:szCs w:val="20"/>
              </w:rPr>
              <w:t xml:space="preserve">Sales Order Integration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"Schedule for Delivery" button on sale.order; wizard to pick date, truck, mode (pickup/delivery). Auto-creates delivery.order and shows on calendar.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Week 1–2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0"/>
                <w:szCs w:val="20"/>
              </w:rPr>
              <w:t xml:space="preserve">Manager Dashboard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Kanban/list view of all active deliveries. Assign trucks, set stop count, drag-and-drop reordering, bulk status updates.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Week 2–3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0"/>
                <w:szCs w:val="20"/>
              </w:rPr>
              <w:t xml:space="preserve">Route Optimisation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Google Maps Directions API integration to suggest optimal stop order. Can be triggered manually per trip or auto-applied on trip creation.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Week 3–4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0"/>
                <w:szCs w:val="20"/>
              </w:rPr>
              <w:t xml:space="preserve">Driver Mobile View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Simplified Odoo PWA view (large buttons, minimal fields). Driver sees today's stops, taps to update status (En Route / Arrived / Delivered / Failed), uploads photo.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Week 4–6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0"/>
                <w:szCs w:val="20"/>
              </w:rPr>
              <w:t xml:space="preserve">Live Customer ETA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Auto-generated tracking URL per delivery.order. Page polls backend every 60 s, shows truck position on embedded map + ETA countdown.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Week 6–8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0"/>
                <w:szCs w:val="20"/>
              </w:rPr>
              <w:t xml:space="preserve">GPS Integration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Webhook receiver for iQ4Mobility (or MQTT bridge for OpenGTS). Stores lat/lng per vehicle; feeds customer tracking page and manager map.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Week 5–7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0"/>
                <w:szCs w:val="20"/>
              </w:rPr>
              <w:t xml:space="preserve">Delivery Calendar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Full-screen calendar view (month/week/day). Color-coded by truck. Click event → delivery detail. Filter by driver / zone / status.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Week 2–3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SMS/email to customer on dispatch + ETA update. Internal Odoo chatter log on every status change.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Week 8–9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0"/>
                <w:szCs w:val="20"/>
              </w:rPr>
              <w:t xml:space="preserve">Reporting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On-time rate, stops per truck per day, failed-delivery reasons, driver performance. Exportable to XLSX.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Week 9–10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6C3D91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6C3D91"/>
          <w:sz w:val="36"/>
          <w:szCs w:val="36"/>
        </w:rPr>
        <w:t xml:space="preserve">3. Module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B5EA7"/>
          <w:sz w:val="28"/>
          <w:szCs w:val="28"/>
        </w:rPr>
        <w:t xml:space="preserve">3.1  Data Models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Six core Odoo models cover the full delivery lifecycle: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19"/>
                <w:szCs w:val="19"/>
              </w:rPr>
              <w:t xml:space="preserve">delivery.order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Core order: pickup/delivery mode, sales order link, scheduled date, status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19"/>
                <w:szCs w:val="19"/>
              </w:rPr>
              <w:t xml:space="preserve">delivery.trip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A truck's daily run — groups multiple delivery orders into one trip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19"/>
                <w:szCs w:val="19"/>
              </w:rPr>
              <w:t xml:space="preserve">delivery.stop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Individual stop on a trip: address, sequence, ETA, status, photos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19"/>
                <w:szCs w:val="19"/>
              </w:rPr>
              <w:t xml:space="preserve">delivery.vehicle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Truck registry: plate, capacity, GPS unit ID, active/inactive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19"/>
                <w:szCs w:val="19"/>
              </w:rPr>
              <w:t xml:space="preserve">delivery.driver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Driver profile linked to res.users; simplified mobile access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19"/>
                <w:szCs w:val="19"/>
              </w:rPr>
              <w:t xml:space="preserve">delivery.photo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Binary attachment per stop, timestamped and geo-tagged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B5EA7"/>
          <w:sz w:val="28"/>
          <w:szCs w:val="28"/>
        </w:rPr>
        <w:t xml:space="preserve">3.2  Key Odoo Integrations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sale.order → delivery.order  (button + wizard, no monkey-patching)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res.vehicle / fleet.vehicle  (optional Fleet module link for vehicle registry)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mail.thread  (chatter on every delivery for full audit trail)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portal.mixin  (customer-facing tracking page via Odoo portal)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ir.cron  (scheduled job to poll GPS API and refresh ETAs every 60 seconds)</w:t>
      </w:r>
    </w:p>
    <w:p>
      <w:pPr>
        <w:spacing w:after="240"/>
      </w:pPr>
      <w:r>
        <w:t xml:space="preserve"/>
      </w:r>
    </w:p>
    <w:p>
      <w:pPr>
        <w:pStyle w:val="Heading1"/>
        <w:pBdr>
          <w:bottom w:val="single" w:color="6C3D91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6C3D91"/>
          <w:sz w:val="36"/>
          <w:szCs w:val="36"/>
        </w:rPr>
        <w:t xml:space="preserve">4. GPS &amp; Mapping Integrations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Live truck visibility requires a telematics data feed. Below are the recommended options — iQ4Mobility (as you mentioned) plus two open-source alternatives that give more control: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560"/>
        <w:gridCol w:w="200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Integration Effort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0"/>
                <w:szCs w:val="20"/>
              </w:rPr>
              <w:t xml:space="preserve">iQ4Mobility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19"/>
                <w:szCs w:val="19"/>
              </w:rPr>
              <w:t xml:space="preserve">✅ Recommended (client preference)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19"/>
                <w:szCs w:val="19"/>
              </w:rPr>
              <w:t xml:space="preserve">REST webhooks push events to Odoo. Simple. Requires iQ4Mobility SaaS subscription.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19"/>
                <w:szCs w:val="19"/>
              </w:rPr>
              <w:t xml:space="preserve">Low — webhook receiver ~1 day dev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0"/>
                <w:szCs w:val="20"/>
              </w:rPr>
              <w:t xml:space="preserve">OpenGTS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19"/>
                <w:szCs w:val="19"/>
              </w:rPr>
              <w:t xml:space="preserve">✅ Open-source alternative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19"/>
                <w:szCs w:val="19"/>
              </w:rPr>
              <w:t xml:space="preserve">Self-hosted GPS server. Free, full control. Needs a VPS or OCI compute instance.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19"/>
                <w:szCs w:val="19"/>
              </w:rPr>
              <w:t xml:space="preserve">Medium — MQTT bridge + OCI setup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0"/>
                <w:szCs w:val="20"/>
              </w:rPr>
              <w:t xml:space="preserve">Traccar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19"/>
                <w:szCs w:val="19"/>
              </w:rPr>
              <w:t xml:space="preserve">✅ Strong open-source option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19"/>
                <w:szCs w:val="19"/>
              </w:rPr>
              <w:t xml:space="preserve">Modern, well-documented REST API, mobile driver app included (bonus: drivers can use it).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19"/>
                <w:szCs w:val="19"/>
              </w:rPr>
              <w:t xml:space="preserve">Low-Medium — REST polling or webhooks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19"/>
                <w:szCs w:val="19"/>
              </w:rPr>
              <w:t xml:space="preserve">✅ Required (routing)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19"/>
                <w:szCs w:val="19"/>
              </w:rPr>
              <w:t xml:space="preserve">Directions API for route optimisation + Maps JS for customer tracking page.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19"/>
                <w:szCs w:val="19"/>
              </w:rPr>
              <w:t xml:space="preserve">Low — API key + JS embed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Recommendation: Start with iQ4Mobility if it is already contracted. If not, Traccar is the fastest open-source path — it ships a driver mobile app that doubles as the GPS beacon, reducing hardware cost.</w:t>
      </w:r>
    </w:p>
    <w:p>
      <w:pPr>
        <w:spacing w:after="240"/>
      </w:pPr>
      <w:r>
        <w:t xml:space="preserve"/>
      </w:r>
    </w:p>
    <w:p>
      <w:pPr>
        <w:pStyle w:val="Heading1"/>
        <w:pBdr>
          <w:bottom w:val="single" w:color="6C3D91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6C3D91"/>
          <w:sz w:val="36"/>
          <w:szCs w:val="36"/>
        </w:rPr>
        <w:t xml:space="preserve">5.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Python 3.10+, Odoo 17 ORM, PostgreSQL 15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Odoo QWeb + OWL (Odoo Web Library); no external JS framework needed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0"/>
                <w:szCs w:val="20"/>
              </w:rPr>
              <w:t xml:space="preserve">Driver PWA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Odoo's built-in mobile responsiveness + camera upload API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0"/>
                <w:szCs w:val="20"/>
              </w:rPr>
              <w:t xml:space="preserve">GPS Bridge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Python FastAPI micro-service on OCI Compute (webhook receiver)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0"/>
                <w:szCs w:val="20"/>
              </w:rPr>
              <w:t xml:space="preserve">Route API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Google Maps Directions API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0"/>
                <w:szCs w:val="20"/>
              </w:rPr>
              <w:t xml:space="preserve">Customer Map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Google Maps JS Embed API + Odoo portal controller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Odoo mail.thread (chatter) + SMS via Odoo SMS gateway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Odoo Community on-premise or OCI VM; module distributed as standard addon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6C3D91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6C3D91"/>
          <w:sz w:val="36"/>
          <w:szCs w:val="36"/>
        </w:rPr>
        <w:t xml:space="preserve">6. Driver Mobile View — Design Principles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Drivers are not tech-savvy. The view is intentionally constrained: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Login once — session stored; no repeated password entry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Home screen shows only today's stops in sequence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Three taps maximum to update a stop: Open stop → tap status button → confirm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Photo upload uses device camera directly (HTML5 capture API in Odoo portal)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Offline-tolerant: status and photo queue locally if connectivity drops, sync on reconnect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Arabic and English labels on all buttons</w:t>
      </w:r>
    </w:p>
    <w:p>
      <w:pPr>
        <w:spacing w:after="240"/>
      </w:pPr>
      <w:r>
        <w:t xml:space="preserve"/>
      </w:r>
    </w:p>
    <w:p>
      <w:pPr>
        <w:pStyle w:val="Heading1"/>
        <w:pBdr>
          <w:bottom w:val="single" w:color="6C3D91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6C3D91"/>
          <w:sz w:val="36"/>
          <w:szCs w:val="36"/>
        </w:rPr>
        <w:t xml:space="preserve">7. Customer Live-Tracking Page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Each delivery.order generates a unique portal URL (e.g. /delivery/track/ABC123XYZ). The page: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Shows the truck's current GPS position on a Google Map embed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Displays the estimated arrival window, updated every 60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Shows delivery status milestones (Dispatched → En Route → X stops away → Arrived)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Requires no login — accessed via tokenised URL sent by SMS/email on dispatch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Works on mobile browsers; no app download required</w:t>
      </w:r>
    </w:p>
    <w:p>
      <w:pPr>
        <w:spacing w:after="240"/>
      </w:pPr>
      <w:r>
        <w:t xml:space="preserve"/>
      </w:r>
    </w:p>
    <w:p>
      <w:pPr>
        <w:pStyle w:val="Heading1"/>
        <w:pBdr>
          <w:bottom w:val="single" w:color="6C3D91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6C3D91"/>
          <w:sz w:val="36"/>
          <w:szCs w:val="36"/>
        </w:rPr>
        <w:t xml:space="preserve">8. Proposed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6000"/>
      </w:tblGrid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6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5E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0"/>
                <w:szCs w:val="20"/>
              </w:rPr>
              <w:t xml:space="preserve">Week 1–3</w:t>
            </w:r>
          </w:p>
        </w:tc>
        <w:tc>
          <w:tcPr>
            <w:tcW w:type="dxa" w:w="6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Core data models, sales order button, scheduling wizard, delivery calendar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5E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0"/>
                <w:szCs w:val="20"/>
              </w:rPr>
              <w:t xml:space="preserve">Week 3–6</w:t>
            </w:r>
          </w:p>
        </w:tc>
        <w:tc>
          <w:tcPr>
            <w:tcW w:type="dxa" w:w="6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Manager dashboard, route optimisation, trip management, driver mobile view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5E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0"/>
                <w:szCs w:val="20"/>
              </w:rPr>
              <w:t xml:space="preserve">Week 6–9</w:t>
            </w:r>
          </w:p>
        </w:tc>
        <w:tc>
          <w:tcPr>
            <w:tcW w:type="dxa" w:w="6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GPS integration, customer live-tracking page, ETA engine, notifications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5E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4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0"/>
                <w:szCs w:val="20"/>
              </w:rPr>
              <w:t xml:space="preserve">Week 9–11</w:t>
            </w:r>
          </w:p>
        </w:tc>
        <w:tc>
          <w:tcPr>
            <w:tcW w:type="dxa" w:w="6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Reporting, XLSX export, UAT fixes, performance tuning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5E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0"/>
                <w:szCs w:val="20"/>
              </w:rPr>
              <w:t xml:space="preserve">Week 11–14</w:t>
            </w:r>
          </w:p>
        </w:tc>
        <w:tc>
          <w:tcPr>
            <w:tcW w:type="dxa" w:w="6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Staging deployment, driver training, go-live support, documentation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Assumes client provides GPS API credentials and test data by end of Week 2. UAT period of 2 weeks is included in Phase 4–5.</w:t>
      </w:r>
    </w:p>
    <w:p>
      <w:pPr>
        <w:spacing w:after="240"/>
      </w:pPr>
      <w:r>
        <w:t xml:space="preserve"/>
      </w:r>
    </w:p>
    <w:p>
      <w:pPr>
        <w:pStyle w:val="Heading1"/>
        <w:pBdr>
          <w:bottom w:val="single" w:color="6C3D91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6C3D91"/>
          <w:sz w:val="36"/>
          <w:szCs w:val="36"/>
        </w:rPr>
        <w:t xml:space="preserve">9. Effort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Work Package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Estimate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Discovery &amp; Architecture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20 hrs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Core Models + Sales Integration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40 hrs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Manager Dashboard + Calendar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35 hrs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Route Optimisation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25 hrs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Driver Mobile View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30 hrs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GPS Integration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30 hrs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Customer Tracking Page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25 hrs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Notifications &amp; Chatter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15 hrs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Reporting &amp; Export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20 hrs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Testing, UAT, Bug Fixes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30 hrs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Deployment &amp; Documentation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20 hrs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0"/>
                <w:szCs w:val="20"/>
              </w:rPr>
              <w:t xml:space="preserve">Total Estimated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6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0"/>
                <w:szCs w:val="20"/>
              </w:rPr>
              <w:t xml:space="preserve">~290 hrs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Hourly rate: available on request. A fixed-price engagement option is also available for Phases 1–3 once requirements are finalised.</w:t>
      </w:r>
    </w:p>
    <w:p>
      <w:pPr>
        <w:spacing w:after="240"/>
      </w:pPr>
      <w:r>
        <w:t xml:space="preserve"/>
      </w:r>
    </w:p>
    <w:p>
      <w:pPr>
        <w:pStyle w:val="Heading1"/>
        <w:pBdr>
          <w:bottom w:val="single" w:color="6C3D91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6C3D91"/>
          <w:sz w:val="36"/>
          <w:szCs w:val="36"/>
        </w:rPr>
        <w:t xml:space="preserve">10. Why Abdelrehman Elhaj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Relevance to this project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0"/>
                <w:szCs w:val="20"/>
              </w:rPr>
              <w:t xml:space="preserve">Odoo Architect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13+ years Java &amp; full-stack engineering; deep Odoo 15–17 module development (XML-RPC automation, custom modules, Studio, QWeb, OWL)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0"/>
                <w:szCs w:val="20"/>
              </w:rPr>
              <w:t xml:space="preserve">PropTech Domain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Active Odoo implementations for real estate and logistics clients in Saudi Arabia — Tiraz, Al-Tahaluf, Hamad Real Estate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0"/>
                <w:szCs w:val="20"/>
              </w:rPr>
              <w:t xml:space="preserve">OCI + AWS Cloud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Deployed live Spring Boot + Angular apps on OCI; EKS multi-tenant SaaS platforms; comfortable with Odoo on VM/container setups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0"/>
                <w:szCs w:val="20"/>
              </w:rPr>
              <w:t xml:space="preserve">GPS / IoT experience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Built MQTT and webhook bridge services; familiar with Traccar, OpenGTS, and REST-based telematics APIs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0"/>
                <w:szCs w:val="20"/>
              </w:rPr>
              <w:t xml:space="preserve">Arabic/Saudi context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Riyadh-based; familiar with ZATCA, local logistics patterns, Arabic UI requirements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6C3D91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6C3D91"/>
          <w:sz w:val="36"/>
          <w:szCs w:val="36"/>
        </w:rPr>
        <w:t xml:space="preserve">11. Relevant Experience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B5EA7"/>
          <w:sz w:val="28"/>
          <w:szCs w:val="28"/>
        </w:rPr>
        <w:t xml:space="preserve">11.1  PropTech Odoo Implementations (Ongoing)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Currently leading Odoo 15/17 implementations for three Saudi real estate clients (Tiraz Al-Arabia, Al-Tahaluf, Hamad Real Estate) through Proptech / Khatwa Tech — covering custom modules, XML-RPC automation pipelines, Dashboard Ninja configurations, and BOQ import workflows for construction project tracking.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B5EA7"/>
          <w:sz w:val="28"/>
          <w:szCs w:val="28"/>
        </w:rPr>
        <w:t xml:space="preserve">11.2  OCI Generative AI Chat Application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Designed and deployed a full-stack Spring Boot + Angular chat application on OCI (me-riyadh-1 region) with fake streaming, multi-turn conversation support, and HTTPS via DuckDNS — demonstrating end-to-end cloud integration and custom API bridge patterns directly applicable to the GPS webhook service.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B5EA7"/>
          <w:sz w:val="28"/>
          <w:szCs w:val="28"/>
        </w:rPr>
        <w:t xml:space="preserve">11.3  Multi-Tenant Odoo SaaS on AWS EKS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Built a complete Helm-based multi-tenant Odoo platform on AWS EKS including a Java Spring Boot saas-manager API, cert-manager/Let's Encrypt HTTPS, and Route53 DNS automation — proving capability to deliver production-grade, cloud-hosted Odoo infrastructure.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B5EA7"/>
          <w:sz w:val="28"/>
          <w:szCs w:val="28"/>
        </w:rPr>
        <w:t xml:space="preserve">11.4  Custom Odoo 17 Module Suite for Saudi Real Estate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Developed sa_property, sa_rental_cycle, and l10n_sa_ejar as a coordinated custom module set on AWS EC2, covering Saudi-specific real estate regulatory requirements — directly similar in scope and complexity to the proposed delivery module.</w:t>
      </w:r>
    </w:p>
    <w:p>
      <w:pPr>
        <w:spacing w:after="240"/>
      </w:pPr>
      <w:r>
        <w:t xml:space="preserve"/>
      </w:r>
    </w:p>
    <w:p>
      <w:pPr>
        <w:pStyle w:val="Heading1"/>
        <w:pBdr>
          <w:bottom w:val="single" w:color="6C3D91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6C3D91"/>
          <w:sz w:val="36"/>
          <w:szCs w:val="36"/>
        </w:rPr>
        <w:t xml:space="preserve">12.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Schedule a 45-minute requirements call to walk through each feature in detail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Share GPS provider credentials and a sample sales order dataset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Agree on the fixed-price vs. T&amp;M engagement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Sign NDA + SOW; development can begin within one week of agreement</w:t>
      </w:r>
    </w:p>
    <w:p>
      <w:pPr>
        <w:spacing w:after="20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I look forward to discussing this with you.</w:t>
      </w:r>
    </w:p>
    <w:p>
      <w:pPr>
        <w:spacing w:after="8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6C3D91"/>
          <w:sz w:val="22"/>
          <w:szCs w:val="22"/>
        </w:rPr>
        <w:t xml:space="preserve">Abdelrehman Elhaj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D3D3D"/>
          <w:sz w:val="22"/>
          <w:szCs w:val="22"/>
        </w:rPr>
        <w:t xml:space="preserve">Platform Engineering Lead — Khatwa Tech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7B5EA7"/>
          <w:sz w:val="22"/>
          <w:szCs w:val="22"/>
        </w:rPr>
        <w:t xml:space="preserve">a.Elhaj@proptech.sa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C3D91" w:sz="4" w:space="4"/>
      </w:pBdr>
      <w:spacing w:before="80"/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 |  a.Elhaj@proptech.sa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C3D91" w:sz="4" w:space="4"/>
      </w:pBdr>
      <w:spacing w:after="100"/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Odoo 17 Deliveries Module — Proposal  |  </w:t>
    </w:r>
    <w:r>
      <w:rPr>
        <w:rFonts w:ascii="Arial" w:cs="Arial" w:eastAsia="Arial" w:hAnsi="Arial"/>
        <w:b/>
        <w:bCs/>
        <w:color w:val="6C3D91"/>
        <w:sz w:val="18"/>
        <w:szCs w:val="18"/>
      </w:rPr>
      <w:t xml:space="preserve">Abdelrehman Elhaj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6C3D9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7B5EA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2026-06-22T10:36:51.620Z</dcterms:created>
  <dcterms:modified xsi:type="dcterms:W3CDTF">2026-06-22T10:36:51.620Z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