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246C6F">
      <w:pPr>
        <w:spacing w:after="40"/>
        <w:jc w:val="center"/>
      </w:pPr>
      <w:r>
        <w:rPr>
          <w:b/>
          <w:bCs/>
          <w:color w:val="1F3864"/>
          <w:sz w:val="36"/>
          <w:szCs w:val="36"/>
        </w:rPr>
        <w:t>ELHAM ABDULLAH AL-QARNI</w:t>
      </w:r>
    </w:p>
    <w:p w14:paraId="4F447315">
      <w:pPr>
        <w:spacing w:after="20"/>
        <w:jc w:val="center"/>
      </w:pPr>
      <w:r>
        <w:rPr>
          <w:color w:val="333333"/>
          <w:sz w:val="22"/>
          <w:szCs w:val="22"/>
        </w:rPr>
        <w:t>Faculty Member / Lecturer — Computer Science &amp; Cybersecurity</w:t>
      </w:r>
    </w:p>
    <w:p w14:paraId="158EBDEE">
      <w:pPr>
        <w:spacing w:after="200"/>
        <w:jc w:val="center"/>
      </w:pPr>
      <w:r>
        <w:rPr>
          <w:color w:val="333333"/>
          <w:sz w:val="19"/>
          <w:szCs w:val="19"/>
        </w:rPr>
        <w:t>Jeddah, Saudi Arabia  |  +966 550272310  |  elhammlml0653@gmail.com</w:t>
      </w:r>
    </w:p>
    <w:p w14:paraId="5DD0714F">
      <w:pPr>
        <w:pStyle w:val="2"/>
        <w:pBdr>
          <w:bottom w:val="single" w:color="1F3864" w:sz="6" w:space="2"/>
        </w:pBdr>
        <w:spacing w:before="300" w:after="120"/>
      </w:pPr>
      <w:r>
        <w:rPr>
          <w:b/>
          <w:bCs/>
          <w:color w:val="1F3864"/>
          <w:sz w:val="24"/>
          <w:szCs w:val="24"/>
        </w:rPr>
        <w:t>PROFESSIONAL SUMMARY</w:t>
      </w:r>
    </w:p>
    <w:p w14:paraId="39FC4AD2">
      <w:pPr>
        <w:spacing w:after="60"/>
      </w:pPr>
      <w:r>
        <w:rPr>
          <w:color w:val="333333"/>
          <w:sz w:val="20"/>
          <w:szCs w:val="20"/>
        </w:rPr>
        <w:t>Cybersecurity and Artificial Intelligence faculty member with progressive university teaching experience since 2022 across Saudi institutions (Bisha University, Najran University, and Al-Baha Private College of Science). Research focus on network intrusion detection, data imbalance resampling techniques, and AI applications in security and healthcare. Published research at national and international venues, including the Language Resources and Evaluation Conference (LREC) in Spain. Combines applied research with active curriculum delivery and a continued commitment to professional development in AI-assisted research methods.</w:t>
      </w:r>
    </w:p>
    <w:p w14:paraId="44DC9B0A">
      <w:pPr>
        <w:pStyle w:val="2"/>
        <w:pBdr>
          <w:bottom w:val="single" w:color="1F3864" w:sz="6" w:space="2"/>
        </w:pBdr>
        <w:spacing w:before="300" w:after="120"/>
      </w:pPr>
      <w:r>
        <w:rPr>
          <w:b/>
          <w:bCs/>
          <w:color w:val="1F3864"/>
          <w:sz w:val="24"/>
          <w:szCs w:val="24"/>
        </w:rPr>
        <w:t>EDUCATION</w:t>
      </w:r>
    </w:p>
    <w:p w14:paraId="56174344">
      <w:pPr>
        <w:tabs>
          <w:tab w:val="right" w:pos="9360"/>
        </w:tabs>
        <w:spacing w:before="160" w:after="20"/>
      </w:pPr>
      <w:r>
        <w:rPr>
          <w:b/>
          <w:bCs/>
          <w:color w:val="333333"/>
          <w:sz w:val="22"/>
          <w:szCs w:val="22"/>
        </w:rPr>
        <w:t>Master of Science in Cybersecurity</w:t>
      </w:r>
      <w:r>
        <w:rPr>
          <w:i/>
          <w:iCs/>
          <w:color w:val="333333"/>
          <w:sz w:val="20"/>
          <w:szCs w:val="20"/>
        </w:rPr>
        <w:tab/>
        <w:t>2022</w:t>
      </w:r>
    </w:p>
    <w:p w14:paraId="20F4FA33">
      <w:pPr>
        <w:spacing w:after="40"/>
      </w:pPr>
      <w:r>
        <w:rPr>
          <w:i/>
          <w:iCs/>
          <w:color w:val="333333"/>
          <w:sz w:val="20"/>
          <w:szCs w:val="20"/>
        </w:rPr>
        <w:t>Bisha University, Saudi Arabia</w:t>
      </w:r>
    </w:p>
    <w:p w14:paraId="1F8EC862">
      <w:pPr>
        <w:tabs>
          <w:tab w:val="right" w:pos="9360"/>
        </w:tabs>
        <w:spacing w:before="160" w:after="20"/>
      </w:pPr>
      <w:r>
        <w:rPr>
          <w:b/>
          <w:bCs/>
          <w:color w:val="333333"/>
          <w:sz w:val="22"/>
          <w:szCs w:val="22"/>
        </w:rPr>
        <w:t>Bachelor of Science in Computer Science</w:t>
      </w:r>
      <w:r>
        <w:rPr>
          <w:i/>
          <w:iCs/>
          <w:color w:val="333333"/>
          <w:sz w:val="20"/>
          <w:szCs w:val="20"/>
        </w:rPr>
        <w:tab/>
        <w:t>2018</w:t>
      </w:r>
    </w:p>
    <w:p w14:paraId="093368DF">
      <w:pPr>
        <w:spacing w:after="40"/>
      </w:pPr>
      <w:r>
        <w:rPr>
          <w:i/>
          <w:iCs/>
          <w:color w:val="333333"/>
          <w:sz w:val="20"/>
          <w:szCs w:val="20"/>
        </w:rPr>
        <w:t>Al-Baha University, Saudi Arabia</w:t>
      </w:r>
    </w:p>
    <w:p w14:paraId="59B9084D">
      <w:pPr>
        <w:pStyle w:val="2"/>
        <w:pBdr>
          <w:bottom w:val="single" w:color="1F3864" w:sz="6" w:space="2"/>
        </w:pBdr>
        <w:spacing w:before="300" w:after="120"/>
      </w:pPr>
      <w:r>
        <w:rPr>
          <w:b/>
          <w:bCs/>
          <w:color w:val="1F3864"/>
          <w:sz w:val="24"/>
          <w:szCs w:val="24"/>
        </w:rPr>
        <w:t>ACADEMIC APPOINTMENTS &amp; TEACHING EXPERIENCE</w:t>
      </w:r>
    </w:p>
    <w:p w14:paraId="549931F7">
      <w:pPr>
        <w:tabs>
          <w:tab w:val="right" w:pos="9360"/>
        </w:tabs>
        <w:spacing w:before="160" w:after="20"/>
      </w:pPr>
      <w:r>
        <w:rPr>
          <w:b/>
          <w:bCs/>
          <w:color w:val="333333"/>
          <w:sz w:val="22"/>
          <w:szCs w:val="22"/>
        </w:rPr>
        <w:t>Faculty Member</w:t>
      </w:r>
      <w:r>
        <w:rPr>
          <w:i/>
          <w:iCs/>
          <w:color w:val="333333"/>
          <w:sz w:val="20"/>
          <w:szCs w:val="20"/>
        </w:rPr>
        <w:tab/>
        <w:t>June 2024 – Present</w:t>
      </w:r>
    </w:p>
    <w:p w14:paraId="00350691">
      <w:pPr>
        <w:spacing w:after="40"/>
      </w:pPr>
      <w:r>
        <w:rPr>
          <w:i/>
          <w:iCs/>
          <w:color w:val="333333"/>
          <w:sz w:val="20"/>
          <w:szCs w:val="20"/>
        </w:rPr>
        <w:t>Al-Baha Private College of Science, Saudi Arabia</w:t>
      </w:r>
    </w:p>
    <w:p w14:paraId="296B5949">
      <w:pPr>
        <w:tabs>
          <w:tab w:val="right" w:pos="9360"/>
        </w:tabs>
        <w:spacing w:before="160" w:after="20"/>
      </w:pPr>
      <w:r>
        <w:rPr>
          <w:b/>
          <w:bCs/>
          <w:color w:val="333333"/>
          <w:sz w:val="22"/>
          <w:szCs w:val="22"/>
        </w:rPr>
        <w:t>Faculty Member</w:t>
      </w:r>
      <w:r>
        <w:rPr>
          <w:i/>
          <w:iCs/>
          <w:color w:val="333333"/>
          <w:sz w:val="20"/>
          <w:szCs w:val="20"/>
        </w:rPr>
        <w:tab/>
        <w:t>September 2023 – December 2024</w:t>
      </w:r>
    </w:p>
    <w:p w14:paraId="3B1796C3">
      <w:pPr>
        <w:spacing w:after="40"/>
      </w:pPr>
      <w:r>
        <w:rPr>
          <w:i/>
          <w:iCs/>
          <w:color w:val="333333"/>
          <w:sz w:val="20"/>
          <w:szCs w:val="20"/>
        </w:rPr>
        <w:t>Najran University, Saudi Arabia</w:t>
      </w:r>
    </w:p>
    <w:p w14:paraId="10BEE7F9">
      <w:pPr>
        <w:tabs>
          <w:tab w:val="right" w:pos="9360"/>
        </w:tabs>
        <w:spacing w:before="160" w:after="20"/>
      </w:pPr>
      <w:r>
        <w:rPr>
          <w:b/>
          <w:bCs/>
          <w:color w:val="333333"/>
          <w:sz w:val="22"/>
          <w:szCs w:val="22"/>
        </w:rPr>
        <w:t>Teaching Experience</w:t>
      </w:r>
      <w:r>
        <w:rPr>
          <w:i/>
          <w:iCs/>
          <w:color w:val="333333"/>
          <w:sz w:val="20"/>
          <w:szCs w:val="20"/>
        </w:rPr>
        <w:tab/>
        <w:t>August 2022 – June 2023</w:t>
      </w:r>
    </w:p>
    <w:p w14:paraId="7684EEC1">
      <w:pPr>
        <w:spacing w:after="40"/>
      </w:pPr>
      <w:r>
        <w:rPr>
          <w:i/>
          <w:iCs/>
          <w:color w:val="333333"/>
          <w:sz w:val="20"/>
          <w:szCs w:val="20"/>
        </w:rPr>
        <w:t>Bisha University, Saudi Arabia</w:t>
      </w:r>
    </w:p>
    <w:p w14:paraId="292FCDD3">
      <w:pPr>
        <w:pStyle w:val="2"/>
        <w:pBdr>
          <w:bottom w:val="single" w:color="1F3864" w:sz="6" w:space="2"/>
        </w:pBdr>
        <w:spacing w:before="300" w:after="120"/>
      </w:pPr>
      <w:r>
        <w:rPr>
          <w:b/>
          <w:bCs/>
          <w:color w:val="1F3864"/>
          <w:sz w:val="24"/>
          <w:szCs w:val="24"/>
        </w:rPr>
        <w:t>RESEARCH INTERESTS</w:t>
      </w:r>
    </w:p>
    <w:p w14:paraId="1F6FEB06">
      <w:pPr>
        <w:pStyle w:val="16"/>
        <w:numPr>
          <w:ilvl w:val="0"/>
          <w:numId w:val="1"/>
        </w:numPr>
        <w:spacing w:after="40"/>
      </w:pPr>
      <w:r>
        <w:rPr>
          <w:color w:val="333333"/>
          <w:sz w:val="20"/>
          <w:szCs w:val="20"/>
        </w:rPr>
        <w:t>Cybersecurity and network intrusion detection</w:t>
      </w:r>
    </w:p>
    <w:p w14:paraId="5678E8DA">
      <w:pPr>
        <w:pStyle w:val="16"/>
        <w:numPr>
          <w:ilvl w:val="0"/>
          <w:numId w:val="1"/>
        </w:numPr>
        <w:spacing w:after="40"/>
      </w:pPr>
      <w:r>
        <w:rPr>
          <w:color w:val="333333"/>
          <w:sz w:val="20"/>
          <w:szCs w:val="20"/>
        </w:rPr>
        <w:t>Artificial intelligence and machine learning applications in security</w:t>
      </w:r>
    </w:p>
    <w:p w14:paraId="651090D3">
      <w:pPr>
        <w:pStyle w:val="16"/>
        <w:numPr>
          <w:ilvl w:val="0"/>
          <w:numId w:val="1"/>
        </w:numPr>
        <w:spacing w:after="40"/>
      </w:pPr>
      <w:r>
        <w:rPr>
          <w:color w:val="333333"/>
          <w:sz w:val="20"/>
          <w:szCs w:val="20"/>
        </w:rPr>
        <w:t>Data imbalance and resampling techniques for classification systems</w:t>
      </w:r>
    </w:p>
    <w:p w14:paraId="1C03AA11">
      <w:pPr>
        <w:pStyle w:val="16"/>
        <w:numPr>
          <w:ilvl w:val="0"/>
          <w:numId w:val="1"/>
        </w:numPr>
        <w:spacing w:after="40"/>
      </w:pPr>
      <w:r>
        <w:rPr>
          <w:color w:val="333333"/>
          <w:sz w:val="20"/>
          <w:szCs w:val="20"/>
        </w:rPr>
        <w:t>AI applications in healthcare cybersecurity</w:t>
      </w:r>
    </w:p>
    <w:p w14:paraId="0FFF9233">
      <w:pPr>
        <w:pStyle w:val="16"/>
        <w:numPr>
          <w:ilvl w:val="0"/>
          <w:numId w:val="1"/>
        </w:numPr>
        <w:spacing w:after="40"/>
      </w:pPr>
      <w:r>
        <w:rPr>
          <w:color w:val="333333"/>
          <w:sz w:val="20"/>
          <w:szCs w:val="20"/>
        </w:rPr>
        <w:t>Natural language processing and AI-assisted academic research tools</w:t>
      </w:r>
    </w:p>
    <w:p w14:paraId="37B02E31">
      <w:pPr>
        <w:pStyle w:val="2"/>
        <w:pBdr>
          <w:bottom w:val="single" w:color="1F3864" w:sz="6" w:space="2"/>
        </w:pBdr>
        <w:spacing w:before="300" w:after="120"/>
      </w:pPr>
      <w:r>
        <w:rPr>
          <w:b/>
          <w:bCs/>
          <w:color w:val="1F3864"/>
          <w:sz w:val="24"/>
          <w:szCs w:val="24"/>
        </w:rPr>
        <w:t>PUBLICATIONS &amp; SCHOLARLY RESEARCH</w:t>
      </w:r>
    </w:p>
    <w:p w14:paraId="64DEB92A">
      <w:pPr>
        <w:tabs>
          <w:tab w:val="right" w:pos="9360"/>
        </w:tabs>
        <w:spacing w:before="160" w:after="20"/>
      </w:pPr>
      <w:r>
        <w:rPr>
          <w:b/>
          <w:bCs/>
          <w:color w:val="333333"/>
          <w:sz w:val="22"/>
          <w:szCs w:val="22"/>
        </w:rPr>
        <w:t>LinguArabic at AraSentEval Shared Task: MARBERT for Multi-Dialect Arabic Sentiment Analysis</w:t>
      </w:r>
      <w:r>
        <w:rPr>
          <w:i/>
          <w:iCs/>
          <w:color w:val="333333"/>
          <w:sz w:val="20"/>
          <w:szCs w:val="20"/>
        </w:rPr>
        <w:tab/>
        <w:t>May 2026</w:t>
      </w:r>
    </w:p>
    <w:p w14:paraId="387716D6">
      <w:pPr>
        <w:spacing w:after="40"/>
      </w:pPr>
      <w:r>
        <w:rPr>
          <w:i/>
          <w:iCs/>
          <w:color w:val="333333"/>
          <w:sz w:val="20"/>
          <w:szCs w:val="20"/>
        </w:rPr>
        <w:t>Language Resources and Evaluation Conference (LREC), Spain</w:t>
      </w:r>
    </w:p>
    <w:p w14:paraId="259199DF">
      <w:pPr>
        <w:tabs>
          <w:tab w:val="right" w:pos="9360"/>
        </w:tabs>
        <w:spacing w:before="160" w:after="20"/>
      </w:pPr>
      <w:r>
        <w:rPr>
          <w:b/>
          <w:bCs/>
          <w:color w:val="333333"/>
          <w:sz w:val="22"/>
          <w:szCs w:val="22"/>
        </w:rPr>
        <w:t>Network Intrusion Detection System: Data Imbalance Resampling</w:t>
      </w:r>
      <w:r>
        <w:rPr>
          <w:i/>
          <w:iCs/>
          <w:color w:val="333333"/>
          <w:sz w:val="20"/>
          <w:szCs w:val="20"/>
        </w:rPr>
        <w:tab/>
        <w:t>February 2024</w:t>
      </w:r>
    </w:p>
    <w:p w14:paraId="450C8A8F">
      <w:pPr>
        <w:spacing w:after="40"/>
      </w:pPr>
      <w:r>
        <w:rPr>
          <w:i/>
          <w:iCs/>
          <w:color w:val="333333"/>
          <w:sz w:val="20"/>
          <w:szCs w:val="20"/>
        </w:rPr>
        <w:t>International Journal of Advanced Computer Science and Applications (IJACSA)</w:t>
      </w:r>
    </w:p>
    <w:p w14:paraId="52D71807">
      <w:pPr>
        <w:tabs>
          <w:tab w:val="right" w:pos="9360"/>
        </w:tabs>
        <w:spacing w:before="160" w:after="20"/>
      </w:pPr>
      <w:r>
        <w:rPr>
          <w:b/>
          <w:bCs/>
          <w:color w:val="333333"/>
          <w:sz w:val="22"/>
          <w:szCs w:val="22"/>
        </w:rPr>
        <w:t>Cybersecurity in Healthcare: A Review of Recent Attacks and Mitigation Strategies</w:t>
      </w:r>
      <w:r>
        <w:rPr>
          <w:i/>
          <w:iCs/>
          <w:color w:val="333333"/>
          <w:sz w:val="20"/>
          <w:szCs w:val="20"/>
        </w:rPr>
        <w:tab/>
        <w:t>May 2023</w:t>
      </w:r>
    </w:p>
    <w:p w14:paraId="6674C1FA">
      <w:pPr>
        <w:spacing w:after="40"/>
      </w:pPr>
      <w:r>
        <w:rPr>
          <w:i/>
          <w:iCs/>
          <w:color w:val="333333"/>
          <w:sz w:val="20"/>
          <w:szCs w:val="20"/>
        </w:rPr>
        <w:t>International Journal of Advanced Computer Science and Applications (IJACSA)</w:t>
      </w:r>
    </w:p>
    <w:p w14:paraId="3B957956">
      <w:pPr>
        <w:pStyle w:val="2"/>
        <w:pBdr>
          <w:bottom w:val="single" w:color="1F3864" w:sz="6" w:space="2"/>
        </w:pBdr>
        <w:spacing w:before="300" w:after="120"/>
      </w:pPr>
      <w:bookmarkStart w:id="0" w:name="_GoBack"/>
      <w:bookmarkEnd w:id="0"/>
      <w:r>
        <w:rPr>
          <w:b/>
          <w:bCs/>
          <w:color w:val="1F3864"/>
          <w:sz w:val="24"/>
          <w:szCs w:val="24"/>
        </w:rPr>
        <w:t>TRAINING, COURSES &amp; PROFESSIONAL DEVELOPMENT</w:t>
      </w:r>
    </w:p>
    <w:p w14:paraId="0A98AF3B">
      <w:pPr>
        <w:tabs>
          <w:tab w:val="right" w:pos="9360"/>
        </w:tabs>
        <w:spacing w:before="160" w:after="20"/>
      </w:pPr>
      <w:r>
        <w:rPr>
          <w:b/>
          <w:bCs/>
          <w:color w:val="333333"/>
          <w:sz w:val="22"/>
          <w:szCs w:val="22"/>
        </w:rPr>
        <w:t>Artificial Intelligence Mechanisms for Detecting Literary Plagiarism and Paraphrasing</w:t>
      </w:r>
      <w:r>
        <w:rPr>
          <w:i/>
          <w:iCs/>
          <w:color w:val="333333"/>
          <w:sz w:val="20"/>
          <w:szCs w:val="20"/>
        </w:rPr>
        <w:tab/>
        <w:t>July 2026</w:t>
      </w:r>
    </w:p>
    <w:p w14:paraId="4AA0E7C1">
      <w:pPr>
        <w:tabs>
          <w:tab w:val="right" w:pos="9360"/>
        </w:tabs>
        <w:spacing w:before="160" w:after="20"/>
      </w:pPr>
      <w:r>
        <w:rPr>
          <w:b/>
          <w:bCs/>
          <w:color w:val="333333"/>
          <w:sz w:val="22"/>
          <w:szCs w:val="22"/>
        </w:rPr>
        <w:t>Mastering Research Questions and Gaps Using ChatGPT, Elicit, and Consensus</w:t>
      </w:r>
      <w:r>
        <w:rPr>
          <w:i/>
          <w:iCs/>
          <w:color w:val="333333"/>
          <w:sz w:val="20"/>
          <w:szCs w:val="20"/>
        </w:rPr>
        <w:tab/>
        <w:t>May 2026</w:t>
      </w:r>
    </w:p>
    <w:p w14:paraId="4D7F37A4">
      <w:pPr>
        <w:tabs>
          <w:tab w:val="right" w:pos="9360"/>
        </w:tabs>
        <w:spacing w:before="160" w:after="20"/>
      </w:pPr>
      <w:r>
        <w:rPr>
          <w:b/>
          <w:bCs/>
          <w:color w:val="333333"/>
          <w:sz w:val="22"/>
          <w:szCs w:val="22"/>
        </w:rPr>
        <w:t>Cisco Certified Network Associate (CCNA)</w:t>
      </w:r>
      <w:r>
        <w:rPr>
          <w:i/>
          <w:iCs/>
          <w:color w:val="333333"/>
          <w:sz w:val="20"/>
          <w:szCs w:val="20"/>
        </w:rPr>
        <w:tab/>
        <w:t>August 2024</w:t>
      </w:r>
    </w:p>
    <w:p w14:paraId="31355C46">
      <w:pPr>
        <w:tabs>
          <w:tab w:val="right" w:pos="9360"/>
        </w:tabs>
        <w:spacing w:before="160" w:after="20"/>
      </w:pPr>
      <w:r>
        <w:rPr>
          <w:b/>
          <w:bCs/>
          <w:color w:val="333333"/>
          <w:sz w:val="22"/>
          <w:szCs w:val="22"/>
        </w:rPr>
        <w:t>Certificate of Completion, Artificial Intelligence Camp</w:t>
      </w:r>
      <w:r>
        <w:rPr>
          <w:i/>
          <w:iCs/>
          <w:color w:val="333333"/>
          <w:sz w:val="20"/>
          <w:szCs w:val="20"/>
        </w:rPr>
        <w:tab/>
        <w:t>February 2023</w:t>
      </w:r>
    </w:p>
    <w:p w14:paraId="0C989EE6">
      <w:pPr>
        <w:tabs>
          <w:tab w:val="right" w:pos="9360"/>
        </w:tabs>
        <w:spacing w:before="160" w:after="20"/>
      </w:pPr>
      <w:r>
        <w:rPr>
          <w:b/>
          <w:bCs/>
          <w:color w:val="333333"/>
          <w:sz w:val="22"/>
          <w:szCs w:val="22"/>
        </w:rPr>
        <w:t>Training Course on Professional and Academic Certificates</w:t>
      </w:r>
    </w:p>
    <w:p w14:paraId="05819BCA">
      <w:pPr>
        <w:pStyle w:val="2"/>
        <w:pBdr>
          <w:bottom w:val="single" w:color="1F3864" w:sz="6" w:space="2"/>
        </w:pBdr>
        <w:spacing w:before="300" w:after="120"/>
      </w:pPr>
      <w:r>
        <w:rPr>
          <w:b/>
          <w:bCs/>
          <w:color w:val="1F3864"/>
          <w:sz w:val="24"/>
          <w:szCs w:val="24"/>
        </w:rPr>
        <w:t>PROFESSIONAL &amp; COMMITTEE SERVICE</w:t>
      </w:r>
    </w:p>
    <w:p w14:paraId="55B06A5F">
      <w:pPr>
        <w:tabs>
          <w:tab w:val="right" w:pos="9360"/>
        </w:tabs>
        <w:spacing w:before="160" w:after="20"/>
      </w:pPr>
      <w:r>
        <w:rPr>
          <w:b/>
          <w:bCs/>
          <w:color w:val="333333"/>
          <w:sz w:val="22"/>
          <w:szCs w:val="22"/>
        </w:rPr>
        <w:t>Current Committee Service — Al-Baha Private College of Science</w:t>
      </w:r>
    </w:p>
    <w:p w14:paraId="23E2468C">
      <w:pPr>
        <w:pStyle w:val="16"/>
        <w:numPr>
          <w:ilvl w:val="0"/>
          <w:numId w:val="1"/>
        </w:numPr>
        <w:spacing w:after="40"/>
      </w:pPr>
      <w:r>
        <w:rPr>
          <w:color w:val="333333"/>
          <w:sz w:val="20"/>
          <w:szCs w:val="20"/>
        </w:rPr>
        <w:t>Graduation Projects Committee, Department of Computer Science</w:t>
      </w:r>
    </w:p>
    <w:p w14:paraId="1E79FAE3">
      <w:pPr>
        <w:pStyle w:val="16"/>
        <w:numPr>
          <w:ilvl w:val="0"/>
          <w:numId w:val="1"/>
        </w:numPr>
        <w:spacing w:after="40"/>
      </w:pPr>
      <w:r>
        <w:rPr>
          <w:color w:val="333333"/>
          <w:sz w:val="20"/>
          <w:szCs w:val="20"/>
        </w:rPr>
        <w:t>Academic Advising Committee, Department of Computer Science</w:t>
      </w:r>
    </w:p>
    <w:p w14:paraId="077DA92F">
      <w:pPr>
        <w:pStyle w:val="16"/>
        <w:numPr>
          <w:ilvl w:val="0"/>
          <w:numId w:val="1"/>
        </w:numPr>
        <w:spacing w:after="40"/>
      </w:pPr>
      <w:r>
        <w:rPr>
          <w:color w:val="333333"/>
          <w:sz w:val="20"/>
          <w:szCs w:val="20"/>
        </w:rPr>
        <w:t>Equivalency Committee (Credit Transfer / Course Equivalency)</w:t>
      </w:r>
    </w:p>
    <w:p w14:paraId="582F5328">
      <w:pPr>
        <w:pStyle w:val="16"/>
        <w:numPr>
          <w:ilvl w:val="0"/>
          <w:numId w:val="1"/>
        </w:numPr>
        <w:spacing w:after="40"/>
      </w:pPr>
      <w:r>
        <w:rPr>
          <w:color w:val="333333"/>
          <w:sz w:val="20"/>
          <w:szCs w:val="20"/>
        </w:rPr>
        <w:t>Advising Unit, Al-Baha Private College of Science</w:t>
      </w:r>
    </w:p>
    <w:p w14:paraId="5A70BA15">
      <w:pPr>
        <w:pStyle w:val="16"/>
        <w:numPr>
          <w:ilvl w:val="0"/>
          <w:numId w:val="1"/>
        </w:numPr>
        <w:spacing w:after="40"/>
      </w:pPr>
      <w:r>
        <w:rPr>
          <w:color w:val="333333"/>
          <w:sz w:val="20"/>
          <w:szCs w:val="20"/>
        </w:rPr>
        <w:t>Digital Transformation Committee</w:t>
      </w:r>
    </w:p>
    <w:p w14:paraId="728A3B2F">
      <w:pPr>
        <w:tabs>
          <w:tab w:val="right" w:pos="9360"/>
        </w:tabs>
        <w:spacing w:before="160" w:after="20"/>
      </w:pPr>
      <w:r>
        <w:rPr>
          <w:b/>
          <w:bCs/>
          <w:color w:val="333333"/>
          <w:sz w:val="22"/>
          <w:szCs w:val="22"/>
        </w:rPr>
        <w:t>Prior Committee Service — Najran University</w:t>
      </w:r>
      <w:r>
        <w:rPr>
          <w:i/>
          <w:iCs/>
          <w:color w:val="333333"/>
          <w:sz w:val="20"/>
          <w:szCs w:val="20"/>
        </w:rPr>
        <w:tab/>
        <w:t>2023 – 2024</w:t>
      </w:r>
    </w:p>
    <w:p w14:paraId="746DE1B7">
      <w:pPr>
        <w:pStyle w:val="16"/>
        <w:numPr>
          <w:ilvl w:val="0"/>
          <w:numId w:val="1"/>
        </w:numPr>
        <w:spacing w:after="40"/>
      </w:pPr>
      <w:r>
        <w:rPr>
          <w:color w:val="333333"/>
          <w:sz w:val="20"/>
          <w:szCs w:val="20"/>
        </w:rPr>
        <w:t>Timetable / Scheduling Committee</w:t>
      </w:r>
    </w:p>
    <w:p w14:paraId="45B3786F">
      <w:pPr>
        <w:pStyle w:val="2"/>
        <w:pBdr>
          <w:bottom w:val="single" w:color="1F3864" w:sz="6" w:space="2"/>
        </w:pBdr>
        <w:spacing w:before="300" w:after="120"/>
      </w:pPr>
      <w:r>
        <w:rPr>
          <w:b/>
          <w:bCs/>
          <w:color w:val="1F3864"/>
          <w:sz w:val="24"/>
          <w:szCs w:val="24"/>
        </w:rPr>
        <w:t>SKILLS</w:t>
      </w:r>
    </w:p>
    <w:p w14:paraId="38C49E5B">
      <w:pPr>
        <w:spacing w:before="80" w:after="20"/>
      </w:pPr>
      <w:r>
        <w:rPr>
          <w:b/>
          <w:bCs/>
          <w:color w:val="333333"/>
          <w:sz w:val="20"/>
          <w:szCs w:val="20"/>
        </w:rPr>
        <w:t xml:space="preserve">Technical Skills: </w:t>
      </w:r>
      <w:r>
        <w:rPr>
          <w:color w:val="333333"/>
          <w:sz w:val="20"/>
          <w:szCs w:val="20"/>
        </w:rPr>
        <w:t>Cybersecurity, Artificial Intelligence, Network Intrusion Detection, Data Resampling, Academic Research Methods, Prompt Engineering.</w:t>
      </w:r>
    </w:p>
    <w:p w14:paraId="46C370F8">
      <w:pPr>
        <w:spacing w:after="20"/>
      </w:pPr>
      <w:r>
        <w:rPr>
          <w:b/>
          <w:bCs/>
          <w:color w:val="333333"/>
          <w:sz w:val="20"/>
          <w:szCs w:val="20"/>
        </w:rPr>
        <w:t xml:space="preserve">Soft Skills: </w:t>
      </w:r>
      <w:r>
        <w:rPr>
          <w:color w:val="333333"/>
          <w:sz w:val="20"/>
          <w:szCs w:val="20"/>
        </w:rPr>
        <w:t>Time Management, Communication, Teamwork, Working Under Pressure.</w:t>
      </w:r>
    </w:p>
    <w:p w14:paraId="38A1905A">
      <w:pPr>
        <w:pStyle w:val="2"/>
        <w:pBdr>
          <w:bottom w:val="single" w:color="1F3864" w:sz="6" w:space="2"/>
        </w:pBdr>
        <w:spacing w:before="300" w:after="120"/>
      </w:pPr>
      <w:r>
        <w:rPr>
          <w:b/>
          <w:bCs/>
          <w:color w:val="1F3864"/>
          <w:sz w:val="24"/>
          <w:szCs w:val="24"/>
        </w:rPr>
        <w:t>LANGUAGES</w:t>
      </w:r>
    </w:p>
    <w:p w14:paraId="76C3B635">
      <w:pPr>
        <w:spacing w:after="20"/>
      </w:pPr>
      <w:r>
        <w:rPr>
          <w:color w:val="333333"/>
          <w:sz w:val="20"/>
          <w:szCs w:val="20"/>
        </w:rPr>
        <w:t>Arabic — Native</w:t>
      </w:r>
    </w:p>
    <w:p w14:paraId="5DF7B0C0">
      <w:pPr>
        <w:spacing w:after="20"/>
      </w:pPr>
      <w:r>
        <w:rPr>
          <w:color w:val="333333"/>
          <w:sz w:val="20"/>
          <w:szCs w:val="20"/>
        </w:rPr>
        <w:t>English — Professional / Fluent</w:t>
      </w:r>
    </w:p>
    <w:p w14:paraId="0ECE6E9E">
      <w:pPr>
        <w:pStyle w:val="2"/>
        <w:pBdr>
          <w:bottom w:val="single" w:color="1F3864" w:sz="6" w:space="2"/>
        </w:pBdr>
        <w:spacing w:before="300" w:after="120"/>
      </w:pPr>
      <w:r>
        <w:rPr>
          <w:b/>
          <w:bCs/>
          <w:color w:val="1F3864"/>
          <w:sz w:val="24"/>
          <w:szCs w:val="24"/>
        </w:rPr>
        <w:t>REFERENCES</w:t>
      </w:r>
    </w:p>
    <w:p w14:paraId="721B349E">
      <w:pPr>
        <w:spacing w:after="60"/>
      </w:pPr>
      <w:r>
        <w:rPr>
          <w:color w:val="333333"/>
          <w:sz w:val="20"/>
          <w:szCs w:val="20"/>
        </w:rPr>
        <w:t>Available upon request.</w:t>
      </w:r>
    </w:p>
    <w:sectPr>
      <w:pgSz w:w="11906" w:h="16838"/>
      <w:pgMar w:top="720" w:right="900" w:bottom="720" w:left="9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360" w:hanging="215"/>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documentProtection w:enforcement="0"/>
  <w:compat>
    <w:compatSetting w:name="compatibilityMode" w:uri="http://schemas.microsoft.com/office/word" w:val="15"/>
  </w:compat>
  <w:rsids>
    <w:rsidRoot w:val="00000000"/>
    <w:rsid w:val="000807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440</Words>
  <Characters>3058</Characters>
  <TotalTime>0</TotalTime>
  <ScaleCrop>false</ScaleCrop>
  <LinksUpToDate>false</LinksUpToDate>
  <CharactersWithSpaces>3447</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2026-08-01T19:12:00Z</dcterms:created>
  <dc:creator>Un-named</dc:creator>
  <cp:lastModifiedBy>Abdelrhaman Wael</cp:lastModifiedBy>
  <dcterms:modified xsi:type="dcterms:W3CDTF">2026-08-01T19:15:26Z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eyJoZGlkIjoiZmRiNzk1ZDc2ZTNkNWFjZTVmNWFjNmM1Zjc4YmVkNGMiLCJ1c2VySWQiOiIxNDQ0ODk2NzMyODMzNSJ9</vt:lpwstr>
  </property>
  <property fmtid="{D5CDD505-2E9C-101B-9397-08002B2CF9AE}" pid="3" name="KSOProductBuildVer">
    <vt:lpwstr>1033-12.1.0.26880</vt:lpwstr>
  </property>
  <property fmtid="{D5CDD505-2E9C-101B-9397-08002B2CF9AE}" pid="4" name="ICV">
    <vt:lpwstr>6D9AFB889D80429BA6E4BDCB3976C7D3_12</vt:lpwstr>
  </property>
</Properties>
</file>