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24552" w14:textId="2FBB2AD7" w:rsidR="00153CCB" w:rsidRPr="00153CCB" w:rsidRDefault="00153CCB" w:rsidP="00153CCB">
      <w:pPr>
        <w:pStyle w:val="Heading1"/>
        <w:pBdr>
          <w:top w:val="single" w:sz="24" w:space="0" w:color="8DD873" w:themeColor="accent6" w:themeTint="99"/>
          <w:left w:val="single" w:sz="24" w:space="0" w:color="8DD873" w:themeColor="accent6" w:themeTint="99"/>
          <w:bottom w:val="single" w:sz="24" w:space="0" w:color="8DD873" w:themeColor="accent6" w:themeTint="99"/>
          <w:right w:val="single" w:sz="24" w:space="0" w:color="8DD873" w:themeColor="accent6" w:themeTint="99"/>
        </w:pBdr>
        <w:shd w:val="clear" w:color="auto" w:fill="275317" w:themeFill="accent6" w:themeFillShade="80"/>
        <w:jc w:val="center"/>
        <w:rPr>
          <w:b/>
          <w:bCs/>
          <w:sz w:val="48"/>
          <w:szCs w:val="48"/>
          <w:rtl/>
          <w:lang w:bidi="ar-EG"/>
        </w:rPr>
      </w:pPr>
      <w:r w:rsidRPr="00153CCB">
        <w:rPr>
          <w:b/>
          <w:bCs/>
          <w:sz w:val="48"/>
          <w:szCs w:val="48"/>
          <w:lang w:bidi="ar-EG"/>
        </w:rPr>
        <w:t>Market Analysis – PEST Analysis</w:t>
      </w:r>
    </w:p>
    <w:p w14:paraId="2F088FEE" w14:textId="72FB32A0" w:rsidR="00153CCB" w:rsidRPr="00153CCB" w:rsidRDefault="00153CCB" w:rsidP="00153CCB">
      <w:pPr>
        <w:jc w:val="center"/>
        <w:rPr>
          <w:rFonts w:cs="DecoType Thuluth"/>
          <w:b/>
          <w:bCs/>
          <w:sz w:val="22"/>
          <w:szCs w:val="22"/>
          <w:lang w:bidi="ar-EG"/>
        </w:rPr>
      </w:pPr>
      <w:r w:rsidRPr="00153CCB">
        <w:rPr>
          <w:rFonts w:cs="DecoType Thuluth"/>
          <w:b/>
          <w:bCs/>
          <w:sz w:val="22"/>
          <w:szCs w:val="22"/>
          <w:rtl/>
        </w:rPr>
        <w:t>إلى دراسة العوامل الخارجية المؤثرة على مشروع رحال، وتحديد الفرص والتحديات الموجودة في السوق المصري</w:t>
      </w:r>
      <w:r w:rsidRPr="00153CCB">
        <w:rPr>
          <w:rFonts w:cs="DecoType Thuluth"/>
          <w:b/>
          <w:bCs/>
          <w:sz w:val="22"/>
          <w:szCs w:val="22"/>
          <w:lang w:bidi="ar-EG"/>
        </w:rPr>
        <w:t xml:space="preserve"> </w:t>
      </w:r>
      <w:r w:rsidRPr="00153CCB">
        <w:rPr>
          <w:rFonts w:cs="DecoType Thuluth"/>
          <w:b/>
          <w:bCs/>
          <w:sz w:val="22"/>
          <w:szCs w:val="22"/>
          <w:lang w:bidi="ar-EG"/>
        </w:rPr>
        <w:t>PEST</w:t>
      </w:r>
      <w:r w:rsidRPr="00153CCB">
        <w:rPr>
          <w:rFonts w:cs="DecoType Thuluth"/>
          <w:b/>
          <w:bCs/>
          <w:sz w:val="22"/>
          <w:szCs w:val="22"/>
          <w:rtl/>
        </w:rPr>
        <w:t xml:space="preserve"> </w:t>
      </w:r>
      <w:r w:rsidRPr="00153CCB">
        <w:rPr>
          <w:rFonts w:cs="DecoType Thuluth"/>
          <w:b/>
          <w:bCs/>
          <w:sz w:val="22"/>
          <w:szCs w:val="22"/>
          <w:rtl/>
        </w:rPr>
        <w:t>يهدف تحليل</w:t>
      </w:r>
      <w:r w:rsidRPr="00153CCB">
        <w:rPr>
          <w:rFonts w:cs="DecoType Thuluth"/>
          <w:b/>
          <w:bCs/>
          <w:sz w:val="22"/>
          <w:szCs w:val="22"/>
          <w:lang w:bidi="ar-EG"/>
        </w:rPr>
        <w:t xml:space="preserve"> </w:t>
      </w:r>
    </w:p>
    <w:tbl>
      <w:tblPr>
        <w:tblStyle w:val="TableGrid"/>
        <w:tblW w:w="10744" w:type="dxa"/>
        <w:tblBorders>
          <w:top w:val="double" w:sz="12" w:space="0" w:color="275317" w:themeColor="accent6" w:themeShade="80"/>
          <w:left w:val="double" w:sz="12" w:space="0" w:color="275317" w:themeColor="accent6" w:themeShade="80"/>
          <w:bottom w:val="double" w:sz="12" w:space="0" w:color="275317" w:themeColor="accent6" w:themeShade="80"/>
          <w:right w:val="double" w:sz="12" w:space="0" w:color="275317" w:themeColor="accent6" w:themeShade="80"/>
          <w:insideH w:val="double" w:sz="12" w:space="0" w:color="275317" w:themeColor="accent6" w:themeShade="80"/>
          <w:insideV w:val="double" w:sz="12" w:space="0" w:color="275317" w:themeColor="accent6" w:themeShade="80"/>
        </w:tblBorders>
        <w:tblLook w:val="04A0" w:firstRow="1" w:lastRow="0" w:firstColumn="1" w:lastColumn="0" w:noHBand="0" w:noVBand="1"/>
      </w:tblPr>
      <w:tblGrid>
        <w:gridCol w:w="8337"/>
        <w:gridCol w:w="2407"/>
      </w:tblGrid>
      <w:tr w:rsidR="00153CCB" w14:paraId="13FB7E77" w14:textId="77777777" w:rsidTr="0051345B">
        <w:trPr>
          <w:trHeight w:val="313"/>
        </w:trPr>
        <w:tc>
          <w:tcPr>
            <w:tcW w:w="8337" w:type="dxa"/>
            <w:shd w:val="clear" w:color="auto" w:fill="F1A983" w:themeFill="accent2" w:themeFillTint="99"/>
          </w:tcPr>
          <w:p w14:paraId="70E884AF" w14:textId="3C75373D" w:rsidR="00153CCB" w:rsidRPr="00153CCB" w:rsidRDefault="00153CCB" w:rsidP="00153CCB">
            <w:pPr>
              <w:jc w:val="center"/>
              <w:rPr>
                <w:rFonts w:ascii="Andalus" w:hAnsi="Andalus" w:cs="Andalus"/>
                <w:color w:val="BF4E14" w:themeColor="accent2" w:themeShade="BF"/>
                <w:sz w:val="52"/>
                <w:szCs w:val="52"/>
                <w:lang w:bidi="ar-EG"/>
              </w:rPr>
            </w:pPr>
            <w:r w:rsidRPr="00153CCB">
              <w:rPr>
                <w:rFonts w:ascii="Andalus" w:hAnsi="Andalus" w:cs="Andalus"/>
                <w:color w:val="BF4E14" w:themeColor="accent2" w:themeShade="BF"/>
                <w:sz w:val="52"/>
                <w:szCs w:val="52"/>
                <w:rtl/>
                <w:lang w:bidi="ar-EG"/>
              </w:rPr>
              <w:t>التوضيح</w:t>
            </w:r>
          </w:p>
        </w:tc>
        <w:tc>
          <w:tcPr>
            <w:tcW w:w="2407" w:type="dxa"/>
            <w:shd w:val="clear" w:color="auto" w:fill="F1A983" w:themeFill="accent2" w:themeFillTint="99"/>
          </w:tcPr>
          <w:p w14:paraId="23371A5F" w14:textId="6741A3B8" w:rsidR="00153CCB" w:rsidRPr="00153CCB" w:rsidRDefault="00153CCB" w:rsidP="00153CCB">
            <w:pPr>
              <w:jc w:val="center"/>
              <w:rPr>
                <w:rFonts w:ascii="Andalus" w:hAnsi="Andalus" w:cs="Andalus"/>
                <w:color w:val="BF4E14" w:themeColor="accent2" w:themeShade="BF"/>
                <w:sz w:val="52"/>
                <w:szCs w:val="52"/>
                <w:lang w:bidi="ar-EG"/>
              </w:rPr>
            </w:pPr>
            <w:r w:rsidRPr="00153CCB">
              <w:rPr>
                <w:rFonts w:ascii="Andalus" w:hAnsi="Andalus" w:cs="Andalus"/>
                <w:color w:val="BF4E14" w:themeColor="accent2" w:themeShade="BF"/>
                <w:sz w:val="52"/>
                <w:szCs w:val="52"/>
                <w:rtl/>
                <w:lang w:bidi="ar-EG"/>
              </w:rPr>
              <w:t>العنصر</w:t>
            </w:r>
          </w:p>
        </w:tc>
      </w:tr>
      <w:tr w:rsidR="00153CCB" w14:paraId="2371DA98" w14:textId="77777777" w:rsidTr="0051345B">
        <w:trPr>
          <w:trHeight w:val="1710"/>
        </w:trPr>
        <w:tc>
          <w:tcPr>
            <w:tcW w:w="8337" w:type="dxa"/>
            <w:shd w:val="clear" w:color="auto" w:fill="FFFFFF" w:themeFill="background1"/>
          </w:tcPr>
          <w:p w14:paraId="073E826D" w14:textId="77777777" w:rsidR="00153CCB" w:rsidRPr="00C473F4" w:rsidRDefault="00153CCB" w:rsidP="00153CCB">
            <w:pPr>
              <w:jc w:val="right"/>
              <w:rPr>
                <w:b/>
                <w:bCs/>
                <w:i/>
                <w:iCs/>
                <w:color w:val="C00000"/>
                <w:sz w:val="24"/>
                <w:szCs w:val="24"/>
                <w:u w:val="single"/>
                <w:lang w:bidi="ar-EG"/>
              </w:rPr>
            </w:pPr>
            <w:r w:rsidRPr="00C473F4">
              <w:rPr>
                <w:b/>
                <w:bCs/>
                <w:i/>
                <w:iCs/>
                <w:color w:val="C00000"/>
                <w:sz w:val="24"/>
                <w:szCs w:val="24"/>
                <w:u w:val="single"/>
                <w:rtl/>
              </w:rPr>
              <w:t>العوامل السياسية والتنظيمية</w:t>
            </w:r>
          </w:p>
          <w:p w14:paraId="36E69FAA" w14:textId="77777777" w:rsidR="006557BE" w:rsidRPr="00C473F4" w:rsidRDefault="006557BE" w:rsidP="006557BE">
            <w:pPr>
              <w:pStyle w:val="ListParagraph"/>
              <w:numPr>
                <w:ilvl w:val="0"/>
                <w:numId w:val="9"/>
              </w:numPr>
              <w:bidi/>
              <w:rPr>
                <w:b/>
                <w:bCs/>
                <w:sz w:val="24"/>
                <w:szCs w:val="24"/>
                <w:lang w:bidi="ar-EG"/>
              </w:rPr>
            </w:pPr>
            <w:r w:rsidRPr="00C473F4">
              <w:rPr>
                <w:b/>
                <w:bCs/>
                <w:sz w:val="24"/>
                <w:szCs w:val="24"/>
                <w:rtl/>
              </w:rPr>
              <w:t>تدعم استراتيجية وزارة السياحة والآثار تطوير القطاع السياحي، وزيادة تنافسيته، والاستفادة من التكنولوجيا، وتعزيز السياحة المستدامة</w:t>
            </w:r>
          </w:p>
          <w:p w14:paraId="59B40C8D" w14:textId="77777777" w:rsidR="00153CCB" w:rsidRPr="00C473F4" w:rsidRDefault="006557BE" w:rsidP="006557BE">
            <w:pPr>
              <w:pStyle w:val="ListParagraph"/>
              <w:numPr>
                <w:ilvl w:val="0"/>
                <w:numId w:val="9"/>
              </w:numPr>
              <w:bidi/>
              <w:rPr>
                <w:b/>
                <w:bCs/>
                <w:sz w:val="24"/>
                <w:szCs w:val="24"/>
                <w:lang w:bidi="ar-EG"/>
              </w:rPr>
            </w:pPr>
            <w:r w:rsidRPr="00C473F4">
              <w:rPr>
                <w:b/>
                <w:bCs/>
                <w:sz w:val="24"/>
                <w:szCs w:val="24"/>
                <w:rtl/>
              </w:rPr>
              <w:t>توجد متطلبات تنظيمية وتراخيص لبعض الأنشطة السياحية، مثل شركات السياحة والمرشدين السياحيين والنقل السياحي والأنشطة البحرية</w:t>
            </w:r>
          </w:p>
          <w:p w14:paraId="2CBBA9DB" w14:textId="77777777" w:rsidR="006557BE" w:rsidRPr="00C473F4" w:rsidRDefault="006557BE" w:rsidP="006557BE">
            <w:pPr>
              <w:bidi/>
              <w:rPr>
                <w:b/>
                <w:bCs/>
                <w:color w:val="0B769F" w:themeColor="accent4" w:themeShade="BF"/>
                <w:sz w:val="24"/>
                <w:szCs w:val="24"/>
                <w:u w:val="single"/>
                <w:lang w:bidi="ar-EG"/>
              </w:rPr>
            </w:pPr>
            <w:r w:rsidRPr="00C473F4">
              <w:rPr>
                <w:b/>
                <w:bCs/>
                <w:color w:val="0B769F" w:themeColor="accent4" w:themeShade="BF"/>
                <w:sz w:val="24"/>
                <w:szCs w:val="24"/>
                <w:u w:val="single"/>
                <w:rtl/>
              </w:rPr>
              <w:t>التأثير على رحال</w:t>
            </w:r>
            <w:r w:rsidRPr="00C473F4">
              <w:rPr>
                <w:b/>
                <w:bCs/>
                <w:color w:val="0B769F" w:themeColor="accent4" w:themeShade="BF"/>
                <w:sz w:val="24"/>
                <w:szCs w:val="24"/>
                <w:u w:val="single"/>
                <w:lang w:bidi="ar-EG"/>
              </w:rPr>
              <w:t>:</w:t>
            </w:r>
          </w:p>
          <w:p w14:paraId="2FD0D5B0" w14:textId="77777777" w:rsidR="006557BE" w:rsidRPr="00C473F4" w:rsidRDefault="006557BE" w:rsidP="006557BE">
            <w:pPr>
              <w:pStyle w:val="ListParagraph"/>
              <w:numPr>
                <w:ilvl w:val="0"/>
                <w:numId w:val="9"/>
              </w:numPr>
              <w:bidi/>
              <w:rPr>
                <w:b/>
                <w:bCs/>
                <w:sz w:val="24"/>
                <w:szCs w:val="24"/>
                <w:lang w:bidi="ar-EG"/>
              </w:rPr>
            </w:pPr>
            <w:r w:rsidRPr="00C473F4">
              <w:rPr>
                <w:rFonts w:cs="Arial"/>
                <w:b/>
                <w:bCs/>
                <w:color w:val="3A7C22" w:themeColor="accent6" w:themeShade="BF"/>
                <w:sz w:val="24"/>
                <w:szCs w:val="24"/>
                <w:rtl/>
              </w:rPr>
              <w:t>فرصة</w:t>
            </w:r>
            <w:r w:rsidRPr="00C473F4">
              <w:rPr>
                <w:rFonts w:cs="Arial"/>
                <w:sz w:val="24"/>
                <w:szCs w:val="24"/>
                <w:rtl/>
              </w:rPr>
              <w:t>: الاستفادة من الاهتمام بتطوير السياحة والترويج للمقاصد والتجارب المصرية</w:t>
            </w:r>
          </w:p>
          <w:p w14:paraId="42AD5FE6" w14:textId="77777777" w:rsidR="006557BE" w:rsidRPr="00C473F4" w:rsidRDefault="006557BE" w:rsidP="006557BE">
            <w:pPr>
              <w:pStyle w:val="ListParagraph"/>
              <w:numPr>
                <w:ilvl w:val="0"/>
                <w:numId w:val="9"/>
              </w:numPr>
              <w:bidi/>
              <w:rPr>
                <w:b/>
                <w:bCs/>
                <w:sz w:val="24"/>
                <w:szCs w:val="24"/>
                <w:lang w:bidi="ar-EG"/>
              </w:rPr>
            </w:pPr>
            <w:r w:rsidRPr="00C473F4">
              <w:rPr>
                <w:rFonts w:cs="Arial"/>
                <w:b/>
                <w:bCs/>
                <w:color w:val="3A7C22" w:themeColor="accent6" w:themeShade="BF"/>
                <w:sz w:val="24"/>
                <w:szCs w:val="24"/>
                <w:rtl/>
              </w:rPr>
              <w:t>تحدٍّ:</w:t>
            </w:r>
            <w:r w:rsidRPr="00C473F4">
              <w:rPr>
                <w:rFonts w:cs="Arial"/>
                <w:b/>
                <w:bCs/>
                <w:sz w:val="24"/>
                <w:szCs w:val="24"/>
                <w:rtl/>
              </w:rPr>
              <w:t xml:space="preserve"> ضرورة التأكد من استيفاء مقدمي التجارب للاشتراطات والتراخيص المناسبة لطبيعة أنشطتهم.</w:t>
            </w:r>
          </w:p>
          <w:p w14:paraId="7903AD21" w14:textId="59BA88D0" w:rsidR="006557BE" w:rsidRPr="00C473F4" w:rsidRDefault="006557BE" w:rsidP="006557BE">
            <w:pPr>
              <w:bidi/>
              <w:rPr>
                <w:b/>
                <w:bCs/>
                <w:sz w:val="24"/>
                <w:szCs w:val="24"/>
                <w:lang w:bidi="ar-EG"/>
              </w:rPr>
            </w:pPr>
            <w:r w:rsidRPr="00C473F4">
              <w:rPr>
                <w:b/>
                <w:bCs/>
                <w:color w:val="0B769F" w:themeColor="accent4" w:themeShade="BF"/>
                <w:sz w:val="24"/>
                <w:szCs w:val="24"/>
                <w:u w:val="single"/>
                <w:rtl/>
              </w:rPr>
              <w:t>المصادر</w:t>
            </w:r>
            <w:r w:rsidRPr="00C473F4">
              <w:rPr>
                <w:b/>
                <w:bCs/>
                <w:color w:val="0B769F" w:themeColor="accent4" w:themeShade="BF"/>
                <w:sz w:val="24"/>
                <w:szCs w:val="24"/>
                <w:u w:val="single"/>
              </w:rPr>
              <w:t>:</w:t>
            </w:r>
            <w:r w:rsidRPr="00C473F4">
              <w:rPr>
                <w:b/>
                <w:bCs/>
                <w:sz w:val="24"/>
                <w:szCs w:val="24"/>
                <w:lang w:bidi="ar-EG"/>
              </w:rPr>
              <w:br/>
            </w:r>
            <w:hyperlink r:id="rId5" w:history="1">
              <w:r w:rsidRPr="0051345B">
                <w:rPr>
                  <w:rStyle w:val="Hyperlink"/>
                  <w:b/>
                  <w:bCs/>
                  <w:color w:val="77206D" w:themeColor="accent5" w:themeShade="BF"/>
                  <w:sz w:val="24"/>
                  <w:szCs w:val="24"/>
                  <w:rtl/>
                </w:rPr>
                <w:t>استراتيجية وزارة السيا</w:t>
              </w:r>
              <w:r w:rsidRPr="0051345B">
                <w:rPr>
                  <w:rStyle w:val="Hyperlink"/>
                  <w:b/>
                  <w:bCs/>
                  <w:color w:val="77206D" w:themeColor="accent5" w:themeShade="BF"/>
                  <w:sz w:val="24"/>
                  <w:szCs w:val="24"/>
                  <w:rtl/>
                </w:rPr>
                <w:t>ح</w:t>
              </w:r>
              <w:r w:rsidRPr="0051345B">
                <w:rPr>
                  <w:rStyle w:val="Hyperlink"/>
                  <w:b/>
                  <w:bCs/>
                  <w:color w:val="77206D" w:themeColor="accent5" w:themeShade="BF"/>
                  <w:sz w:val="24"/>
                  <w:szCs w:val="24"/>
                  <w:rtl/>
                </w:rPr>
                <w:t>ة والآثار</w:t>
              </w:r>
            </w:hyperlink>
            <w:r w:rsidRPr="0051345B">
              <w:rPr>
                <w:b/>
                <w:bCs/>
                <w:color w:val="77206D" w:themeColor="accent5" w:themeShade="BF"/>
                <w:sz w:val="24"/>
                <w:szCs w:val="24"/>
                <w:lang w:bidi="ar-EG"/>
              </w:rPr>
              <w:br/>
            </w:r>
            <w:hyperlink r:id="rId6" w:history="1">
              <w:r w:rsidRPr="0051345B">
                <w:rPr>
                  <w:rStyle w:val="Hyperlink"/>
                  <w:b/>
                  <w:bCs/>
                  <w:color w:val="77206D" w:themeColor="accent5" w:themeShade="BF"/>
                  <w:sz w:val="24"/>
                  <w:szCs w:val="24"/>
                  <w:rtl/>
                </w:rPr>
                <w:t>تراخيص الأنشطة السياحية – وزارة السيا</w:t>
              </w:r>
              <w:r w:rsidRPr="0051345B">
                <w:rPr>
                  <w:rStyle w:val="Hyperlink"/>
                  <w:b/>
                  <w:bCs/>
                  <w:color w:val="77206D" w:themeColor="accent5" w:themeShade="BF"/>
                  <w:sz w:val="24"/>
                  <w:szCs w:val="24"/>
                  <w:rtl/>
                </w:rPr>
                <w:t>ح</w:t>
              </w:r>
              <w:r w:rsidRPr="0051345B">
                <w:rPr>
                  <w:rStyle w:val="Hyperlink"/>
                  <w:b/>
                  <w:bCs/>
                  <w:color w:val="77206D" w:themeColor="accent5" w:themeShade="BF"/>
                  <w:sz w:val="24"/>
                  <w:szCs w:val="24"/>
                  <w:rtl/>
                </w:rPr>
                <w:t>ة والآثار</w:t>
              </w:r>
            </w:hyperlink>
          </w:p>
          <w:p w14:paraId="322F4770" w14:textId="0674E93D" w:rsidR="006557BE" w:rsidRPr="00C473F4" w:rsidRDefault="006557BE" w:rsidP="006557BE">
            <w:pPr>
              <w:bidi/>
              <w:rPr>
                <w:b/>
                <w:bCs/>
                <w:sz w:val="24"/>
                <w:szCs w:val="24"/>
                <w:lang w:bidi="ar-EG"/>
              </w:rPr>
            </w:pPr>
          </w:p>
        </w:tc>
        <w:tc>
          <w:tcPr>
            <w:tcW w:w="2407" w:type="dxa"/>
            <w:shd w:val="clear" w:color="auto" w:fill="FAE2D5" w:themeFill="accent2" w:themeFillTint="33"/>
          </w:tcPr>
          <w:p w14:paraId="321E5B8E" w14:textId="77777777" w:rsidR="006557BE" w:rsidRPr="0051345B" w:rsidRDefault="006557BE" w:rsidP="006557BE">
            <w:pPr>
              <w:rPr>
                <w:b/>
                <w:bCs/>
                <w:color w:val="3A7C22" w:themeColor="accent6" w:themeShade="BF"/>
                <w:lang w:bidi="ar-EG"/>
              </w:rPr>
            </w:pPr>
          </w:p>
          <w:p w14:paraId="742F6582" w14:textId="77777777" w:rsidR="006557BE" w:rsidRPr="0051345B" w:rsidRDefault="006557BE" w:rsidP="006557BE">
            <w:pPr>
              <w:rPr>
                <w:b/>
                <w:bCs/>
                <w:color w:val="3A7C22" w:themeColor="accent6" w:themeShade="BF"/>
                <w:lang w:bidi="ar-EG"/>
              </w:rPr>
            </w:pPr>
          </w:p>
          <w:p w14:paraId="2680C566" w14:textId="77777777" w:rsidR="006557BE" w:rsidRPr="0051345B" w:rsidRDefault="006557BE" w:rsidP="006557BE">
            <w:pPr>
              <w:rPr>
                <w:b/>
                <w:bCs/>
                <w:color w:val="3A7C22" w:themeColor="accent6" w:themeShade="BF"/>
                <w:lang w:bidi="ar-EG"/>
              </w:rPr>
            </w:pPr>
          </w:p>
          <w:p w14:paraId="67D9F70D" w14:textId="77777777" w:rsidR="006557BE" w:rsidRPr="0051345B" w:rsidRDefault="006557BE" w:rsidP="006557BE">
            <w:pPr>
              <w:rPr>
                <w:b/>
                <w:bCs/>
                <w:color w:val="3A7C22" w:themeColor="accent6" w:themeShade="BF"/>
                <w:lang w:bidi="ar-EG"/>
              </w:rPr>
            </w:pPr>
          </w:p>
          <w:p w14:paraId="5AD473F8" w14:textId="0ECEE470" w:rsidR="00153CCB" w:rsidRPr="0051345B" w:rsidRDefault="00153CCB" w:rsidP="006557BE">
            <w:pPr>
              <w:jc w:val="center"/>
              <w:rPr>
                <w:rFonts w:ascii="Kristen ITC" w:hAnsi="Kristen ITC"/>
                <w:b/>
                <w:bCs/>
                <w:color w:val="3A7C22" w:themeColor="accent6" w:themeShade="BF"/>
                <w:lang w:bidi="ar-EG"/>
              </w:rPr>
            </w:pPr>
            <w:r w:rsidRPr="0051345B">
              <w:rPr>
                <w:rFonts w:ascii="Kristen ITC" w:hAnsi="Kristen ITC"/>
                <w:b/>
                <w:bCs/>
                <w:color w:val="3A7C22" w:themeColor="accent6" w:themeShade="BF"/>
                <w:sz w:val="32"/>
                <w:szCs w:val="32"/>
                <w:lang w:bidi="ar-EG"/>
              </w:rPr>
              <w:t>Political</w:t>
            </w:r>
          </w:p>
        </w:tc>
      </w:tr>
      <w:tr w:rsidR="00153CCB" w14:paraId="163B64A6" w14:textId="77777777" w:rsidTr="0051345B">
        <w:trPr>
          <w:trHeight w:val="3663"/>
        </w:trPr>
        <w:tc>
          <w:tcPr>
            <w:tcW w:w="8337" w:type="dxa"/>
            <w:shd w:val="clear" w:color="auto" w:fill="FFFFFF" w:themeFill="background1"/>
          </w:tcPr>
          <w:p w14:paraId="23B92FA2" w14:textId="77777777" w:rsidR="006557BE" w:rsidRPr="00C473F4" w:rsidRDefault="006557BE" w:rsidP="006557BE">
            <w:pPr>
              <w:jc w:val="right"/>
              <w:rPr>
                <w:b/>
                <w:bCs/>
                <w:i/>
                <w:iCs/>
                <w:color w:val="C00000"/>
                <w:sz w:val="24"/>
                <w:szCs w:val="24"/>
                <w:u w:val="single"/>
              </w:rPr>
            </w:pPr>
            <w:r w:rsidRPr="00C473F4">
              <w:rPr>
                <w:b/>
                <w:bCs/>
                <w:i/>
                <w:iCs/>
                <w:color w:val="C00000"/>
                <w:sz w:val="24"/>
                <w:szCs w:val="24"/>
                <w:u w:val="single"/>
                <w:rtl/>
              </w:rPr>
              <w:t>العوامل الاقتصادية</w:t>
            </w:r>
          </w:p>
          <w:p w14:paraId="62829997" w14:textId="77777777" w:rsidR="006557BE" w:rsidRPr="00C473F4" w:rsidRDefault="006557BE" w:rsidP="006557BE">
            <w:pPr>
              <w:pStyle w:val="ListParagraph"/>
              <w:numPr>
                <w:ilvl w:val="0"/>
                <w:numId w:val="9"/>
              </w:numPr>
              <w:bidi/>
              <w:rPr>
                <w:b/>
                <w:bCs/>
                <w:sz w:val="24"/>
                <w:szCs w:val="24"/>
                <w:lang w:bidi="ar-EG"/>
              </w:rPr>
            </w:pPr>
            <w:r w:rsidRPr="00C473F4">
              <w:rPr>
                <w:rFonts w:cs="Arial"/>
                <w:sz w:val="24"/>
                <w:szCs w:val="24"/>
                <w:rtl/>
              </w:rPr>
              <w:t>استقبلت مصر نحو 19 مليون سائح خلال عام 2025، بزيادة 21% عن عام 2024، وهو ما يعكس نمو النشاط السياحي الوافد</w:t>
            </w:r>
            <w:r w:rsidRPr="00C473F4">
              <w:rPr>
                <w:rFonts w:cs="Arial" w:hint="cs"/>
                <w:sz w:val="24"/>
                <w:szCs w:val="24"/>
                <w:rtl/>
              </w:rPr>
              <w:t>.</w:t>
            </w:r>
          </w:p>
          <w:p w14:paraId="303BAC03" w14:textId="77777777" w:rsidR="00153CCB" w:rsidRPr="00C473F4" w:rsidRDefault="006557BE" w:rsidP="006557BE">
            <w:pPr>
              <w:pStyle w:val="ListParagraph"/>
              <w:numPr>
                <w:ilvl w:val="0"/>
                <w:numId w:val="9"/>
              </w:numPr>
              <w:bidi/>
              <w:rPr>
                <w:b/>
                <w:bCs/>
                <w:sz w:val="24"/>
                <w:szCs w:val="24"/>
                <w:lang w:bidi="ar-EG"/>
              </w:rPr>
            </w:pPr>
            <w:r w:rsidRPr="00C473F4">
              <w:rPr>
                <w:rFonts w:cs="Arial"/>
                <w:sz w:val="24"/>
                <w:szCs w:val="24"/>
                <w:rtl/>
              </w:rPr>
              <w:t>بلغ معدل التضخم السنوي في المدن المصرية 13.9% في سبتمبر 2026، وفقًا لبيانات الجهاز المركزي للتعبئة العامة والإحصاء المنشورة عن طريق البنك المركزي المصري.</w:t>
            </w:r>
          </w:p>
          <w:p w14:paraId="4FB233CC" w14:textId="77777777" w:rsidR="006557BE" w:rsidRPr="00C473F4" w:rsidRDefault="006557BE" w:rsidP="006557BE">
            <w:pPr>
              <w:bidi/>
              <w:rPr>
                <w:b/>
                <w:bCs/>
                <w:color w:val="0B769F" w:themeColor="accent4" w:themeShade="BF"/>
                <w:sz w:val="24"/>
                <w:szCs w:val="24"/>
                <w:u w:val="single"/>
                <w:lang w:bidi="ar-EG"/>
              </w:rPr>
            </w:pPr>
            <w:r w:rsidRPr="00C473F4">
              <w:rPr>
                <w:b/>
                <w:bCs/>
                <w:color w:val="0B769F" w:themeColor="accent4" w:themeShade="BF"/>
                <w:sz w:val="24"/>
                <w:szCs w:val="24"/>
                <w:u w:val="single"/>
                <w:rtl/>
              </w:rPr>
              <w:t>التأثير على رحال</w:t>
            </w:r>
            <w:r w:rsidRPr="00C473F4">
              <w:rPr>
                <w:b/>
                <w:bCs/>
                <w:color w:val="0B769F" w:themeColor="accent4" w:themeShade="BF"/>
                <w:sz w:val="24"/>
                <w:szCs w:val="24"/>
                <w:u w:val="single"/>
                <w:lang w:bidi="ar-EG"/>
              </w:rPr>
              <w:t>:</w:t>
            </w:r>
          </w:p>
          <w:p w14:paraId="0279E95D" w14:textId="77777777" w:rsidR="006557BE" w:rsidRPr="00C473F4" w:rsidRDefault="006557BE" w:rsidP="006557BE">
            <w:pPr>
              <w:numPr>
                <w:ilvl w:val="0"/>
                <w:numId w:val="10"/>
              </w:numPr>
              <w:bidi/>
              <w:rPr>
                <w:b/>
                <w:bCs/>
                <w:sz w:val="24"/>
                <w:szCs w:val="24"/>
                <w:lang w:bidi="ar-EG"/>
              </w:rPr>
            </w:pPr>
            <w:r w:rsidRPr="00C473F4">
              <w:rPr>
                <w:rFonts w:cs="Arial"/>
                <w:b/>
                <w:bCs/>
                <w:color w:val="3A7C22" w:themeColor="accent6" w:themeShade="BF"/>
                <w:sz w:val="24"/>
                <w:szCs w:val="24"/>
                <w:rtl/>
              </w:rPr>
              <w:t>فرصة</w:t>
            </w:r>
            <w:r w:rsidRPr="00C473F4">
              <w:rPr>
                <w:b/>
                <w:bCs/>
                <w:sz w:val="24"/>
                <w:szCs w:val="24"/>
                <w:lang w:bidi="ar-EG"/>
              </w:rPr>
              <w:t xml:space="preserve">: </w:t>
            </w:r>
            <w:r w:rsidRPr="00C473F4">
              <w:rPr>
                <w:b/>
                <w:bCs/>
                <w:sz w:val="24"/>
                <w:szCs w:val="24"/>
                <w:rtl/>
              </w:rPr>
              <w:t>الاستفادة من نشاط القطاع السياحي واهتمام المسافرين بالتجارب والأنشطة المختلفة</w:t>
            </w:r>
            <w:r w:rsidRPr="00C473F4">
              <w:rPr>
                <w:b/>
                <w:bCs/>
                <w:sz w:val="24"/>
                <w:szCs w:val="24"/>
                <w:lang w:bidi="ar-EG"/>
              </w:rPr>
              <w:t>.</w:t>
            </w:r>
          </w:p>
          <w:p w14:paraId="19FA3681" w14:textId="77777777" w:rsidR="006557BE" w:rsidRPr="00C473F4" w:rsidRDefault="006557BE" w:rsidP="006557BE">
            <w:pPr>
              <w:numPr>
                <w:ilvl w:val="0"/>
                <w:numId w:val="10"/>
              </w:numPr>
              <w:bidi/>
              <w:rPr>
                <w:b/>
                <w:bCs/>
                <w:sz w:val="24"/>
                <w:szCs w:val="24"/>
                <w:lang w:bidi="ar-EG"/>
              </w:rPr>
            </w:pPr>
            <w:r w:rsidRPr="00C473F4">
              <w:rPr>
                <w:rFonts w:cs="Arial"/>
                <w:b/>
                <w:bCs/>
                <w:color w:val="3A7C22" w:themeColor="accent6" w:themeShade="BF"/>
                <w:sz w:val="24"/>
                <w:szCs w:val="24"/>
                <w:rtl/>
              </w:rPr>
              <w:t>تحدٍّ</w:t>
            </w:r>
            <w:r w:rsidRPr="00C473F4">
              <w:rPr>
                <w:rFonts w:cs="Arial"/>
                <w:b/>
                <w:bCs/>
                <w:color w:val="3A7C22" w:themeColor="accent6" w:themeShade="BF"/>
                <w:sz w:val="24"/>
                <w:szCs w:val="24"/>
              </w:rPr>
              <w:t>:</w:t>
            </w:r>
            <w:r w:rsidRPr="00C473F4">
              <w:rPr>
                <w:b/>
                <w:bCs/>
                <w:sz w:val="24"/>
                <w:szCs w:val="24"/>
                <w:lang w:bidi="ar-EG"/>
              </w:rPr>
              <w:t xml:space="preserve"> </w:t>
            </w:r>
            <w:r w:rsidRPr="00C473F4">
              <w:rPr>
                <w:b/>
                <w:bCs/>
                <w:sz w:val="24"/>
                <w:szCs w:val="24"/>
                <w:rtl/>
              </w:rPr>
              <w:t>ارتفاع الأسعار قد يؤثر على تكلفة التجارب والقدرة الشرائية للعملاء؛ لذلك من المهم توفير اختيارات متنوعة من حيث السعر، مع توضيح التكلفة والخدمات المشمولة</w:t>
            </w:r>
            <w:r w:rsidRPr="00C473F4">
              <w:rPr>
                <w:b/>
                <w:bCs/>
                <w:sz w:val="24"/>
                <w:szCs w:val="24"/>
                <w:lang w:bidi="ar-EG"/>
              </w:rPr>
              <w:t>.</w:t>
            </w:r>
          </w:p>
          <w:p w14:paraId="61DBC977" w14:textId="0AD66407" w:rsidR="006557BE" w:rsidRPr="00C473F4" w:rsidRDefault="006557BE" w:rsidP="006557BE">
            <w:pPr>
              <w:bidi/>
              <w:rPr>
                <w:b/>
                <w:bCs/>
                <w:sz w:val="24"/>
                <w:szCs w:val="24"/>
                <w:lang w:bidi="ar-EG"/>
              </w:rPr>
            </w:pPr>
            <w:r w:rsidRPr="00C473F4">
              <w:rPr>
                <w:b/>
                <w:bCs/>
                <w:color w:val="0B769F" w:themeColor="accent4" w:themeShade="BF"/>
                <w:sz w:val="24"/>
                <w:szCs w:val="24"/>
                <w:u w:val="single"/>
                <w:rtl/>
              </w:rPr>
              <w:t>المصادر</w:t>
            </w:r>
            <w:r w:rsidRPr="00C473F4">
              <w:rPr>
                <w:b/>
                <w:bCs/>
                <w:color w:val="0B769F" w:themeColor="accent4" w:themeShade="BF"/>
                <w:sz w:val="24"/>
                <w:szCs w:val="24"/>
                <w:u w:val="single"/>
                <w:lang w:bidi="ar-EG"/>
              </w:rPr>
              <w:t>:</w:t>
            </w:r>
            <w:r w:rsidRPr="00C473F4">
              <w:rPr>
                <w:b/>
                <w:bCs/>
                <w:sz w:val="24"/>
                <w:szCs w:val="24"/>
                <w:lang w:bidi="ar-EG"/>
              </w:rPr>
              <w:br/>
            </w:r>
            <w:hyperlink r:id="rId7" w:history="1">
              <w:r w:rsidRPr="0051345B">
                <w:rPr>
                  <w:rStyle w:val="Hyperlink"/>
                  <w:b/>
                  <w:bCs/>
                  <w:color w:val="77206D" w:themeColor="accent5" w:themeShade="BF"/>
                  <w:sz w:val="24"/>
                  <w:szCs w:val="24"/>
                  <w:rtl/>
                </w:rPr>
                <w:t>وزارة ال</w:t>
              </w:r>
              <w:r w:rsidRPr="0051345B">
                <w:rPr>
                  <w:rStyle w:val="Hyperlink"/>
                  <w:b/>
                  <w:bCs/>
                  <w:color w:val="77206D" w:themeColor="accent5" w:themeShade="BF"/>
                  <w:sz w:val="24"/>
                  <w:szCs w:val="24"/>
                  <w:rtl/>
                </w:rPr>
                <w:t>س</w:t>
              </w:r>
              <w:r w:rsidRPr="0051345B">
                <w:rPr>
                  <w:rStyle w:val="Hyperlink"/>
                  <w:b/>
                  <w:bCs/>
                  <w:color w:val="77206D" w:themeColor="accent5" w:themeShade="BF"/>
                  <w:sz w:val="24"/>
                  <w:szCs w:val="24"/>
                  <w:rtl/>
                </w:rPr>
                <w:t>ياحة والآثار – نتائج السياحة في 2025</w:t>
              </w:r>
            </w:hyperlink>
            <w:r w:rsidRPr="0051345B">
              <w:rPr>
                <w:b/>
                <w:bCs/>
                <w:color w:val="77206D" w:themeColor="accent5" w:themeShade="BF"/>
                <w:sz w:val="24"/>
                <w:szCs w:val="24"/>
                <w:lang w:bidi="ar-EG"/>
              </w:rPr>
              <w:br/>
            </w:r>
            <w:hyperlink r:id="rId8" w:history="1">
              <w:r w:rsidRPr="0051345B">
                <w:rPr>
                  <w:rStyle w:val="Hyperlink"/>
                  <w:b/>
                  <w:bCs/>
                  <w:color w:val="77206D" w:themeColor="accent5" w:themeShade="BF"/>
                  <w:sz w:val="24"/>
                  <w:szCs w:val="24"/>
                  <w:rtl/>
                </w:rPr>
                <w:t>البنك المركزي ا</w:t>
              </w:r>
              <w:r w:rsidRPr="0051345B">
                <w:rPr>
                  <w:rStyle w:val="Hyperlink"/>
                  <w:b/>
                  <w:bCs/>
                  <w:color w:val="77206D" w:themeColor="accent5" w:themeShade="BF"/>
                  <w:sz w:val="24"/>
                  <w:szCs w:val="24"/>
                  <w:rtl/>
                </w:rPr>
                <w:t>ل</w:t>
              </w:r>
              <w:r w:rsidRPr="0051345B">
                <w:rPr>
                  <w:rStyle w:val="Hyperlink"/>
                  <w:b/>
                  <w:bCs/>
                  <w:color w:val="77206D" w:themeColor="accent5" w:themeShade="BF"/>
                  <w:sz w:val="24"/>
                  <w:szCs w:val="24"/>
                  <w:rtl/>
                </w:rPr>
                <w:t>مصري – بيانات التضخم في سبتمبر 2026</w:t>
              </w:r>
            </w:hyperlink>
          </w:p>
        </w:tc>
        <w:tc>
          <w:tcPr>
            <w:tcW w:w="2407" w:type="dxa"/>
            <w:shd w:val="clear" w:color="auto" w:fill="FAE2D5" w:themeFill="accent2" w:themeFillTint="33"/>
          </w:tcPr>
          <w:p w14:paraId="46436566" w14:textId="77777777" w:rsidR="006557BE" w:rsidRPr="0051345B" w:rsidRDefault="006557BE" w:rsidP="006557BE">
            <w:pPr>
              <w:jc w:val="center"/>
              <w:rPr>
                <w:rFonts w:ascii="Kristen ITC" w:hAnsi="Kristen ITC"/>
                <w:b/>
                <w:bCs/>
                <w:color w:val="3A7C22" w:themeColor="accent6" w:themeShade="BF"/>
                <w:sz w:val="32"/>
                <w:szCs w:val="32"/>
                <w:rtl/>
                <w:lang w:bidi="ar-EG"/>
              </w:rPr>
            </w:pPr>
          </w:p>
          <w:p w14:paraId="687EAEE8" w14:textId="77777777" w:rsidR="006557BE" w:rsidRPr="0051345B" w:rsidRDefault="006557BE" w:rsidP="006557BE">
            <w:pPr>
              <w:jc w:val="center"/>
              <w:rPr>
                <w:rFonts w:ascii="Kristen ITC" w:hAnsi="Kristen ITC"/>
                <w:b/>
                <w:bCs/>
                <w:color w:val="3A7C22" w:themeColor="accent6" w:themeShade="BF"/>
                <w:sz w:val="32"/>
                <w:szCs w:val="32"/>
                <w:rtl/>
                <w:lang w:bidi="ar-EG"/>
              </w:rPr>
            </w:pPr>
          </w:p>
          <w:p w14:paraId="342F5992" w14:textId="77777777" w:rsidR="006557BE" w:rsidRPr="0051345B" w:rsidRDefault="006557BE" w:rsidP="006557BE">
            <w:pPr>
              <w:rPr>
                <w:rFonts w:ascii="Kristen ITC" w:hAnsi="Kristen ITC"/>
                <w:b/>
                <w:bCs/>
                <w:color w:val="3A7C22" w:themeColor="accent6" w:themeShade="BF"/>
                <w:sz w:val="32"/>
                <w:szCs w:val="32"/>
                <w:rtl/>
                <w:lang w:bidi="ar-EG"/>
              </w:rPr>
            </w:pPr>
          </w:p>
          <w:p w14:paraId="7578B5C7" w14:textId="0986A045" w:rsidR="006557BE" w:rsidRPr="0051345B" w:rsidRDefault="006557BE" w:rsidP="006557BE">
            <w:pPr>
              <w:jc w:val="center"/>
              <w:rPr>
                <w:rFonts w:ascii="Kristen ITC" w:hAnsi="Kristen ITC"/>
                <w:b/>
                <w:bCs/>
                <w:color w:val="3A7C22" w:themeColor="accent6" w:themeShade="BF"/>
                <w:sz w:val="32"/>
                <w:szCs w:val="32"/>
                <w:lang w:bidi="ar-EG"/>
              </w:rPr>
            </w:pPr>
            <w:r w:rsidRPr="0051345B">
              <w:rPr>
                <w:rFonts w:ascii="Kristen ITC" w:hAnsi="Kristen ITC"/>
                <w:b/>
                <w:bCs/>
                <w:color w:val="3A7C22" w:themeColor="accent6" w:themeShade="BF"/>
                <w:sz w:val="32"/>
                <w:szCs w:val="32"/>
                <w:lang w:bidi="ar-EG"/>
              </w:rPr>
              <w:t>Economic</w:t>
            </w:r>
          </w:p>
          <w:p w14:paraId="47CCC8AD" w14:textId="77777777" w:rsidR="00153CCB" w:rsidRPr="0051345B" w:rsidRDefault="00153CCB" w:rsidP="006557BE">
            <w:pPr>
              <w:jc w:val="center"/>
              <w:rPr>
                <w:rFonts w:ascii="Kristen ITC" w:hAnsi="Kristen ITC"/>
                <w:b/>
                <w:bCs/>
                <w:color w:val="3A7C22" w:themeColor="accent6" w:themeShade="BF"/>
                <w:sz w:val="32"/>
                <w:szCs w:val="32"/>
                <w:lang w:bidi="ar-EG"/>
              </w:rPr>
            </w:pPr>
          </w:p>
        </w:tc>
      </w:tr>
      <w:tr w:rsidR="00153CCB" w14:paraId="74EDE9F0" w14:textId="77777777" w:rsidTr="0051345B">
        <w:trPr>
          <w:trHeight w:val="465"/>
        </w:trPr>
        <w:tc>
          <w:tcPr>
            <w:tcW w:w="8337" w:type="dxa"/>
            <w:shd w:val="clear" w:color="auto" w:fill="FFFFFF" w:themeFill="background1"/>
          </w:tcPr>
          <w:p w14:paraId="7144EF8C" w14:textId="77777777" w:rsidR="006557BE" w:rsidRPr="00C473F4" w:rsidRDefault="006557BE" w:rsidP="006557BE">
            <w:pPr>
              <w:jc w:val="right"/>
              <w:rPr>
                <w:b/>
                <w:bCs/>
                <w:i/>
                <w:iCs/>
                <w:color w:val="C00000"/>
                <w:sz w:val="24"/>
                <w:szCs w:val="24"/>
                <w:u w:val="single"/>
              </w:rPr>
            </w:pPr>
            <w:r w:rsidRPr="00C473F4">
              <w:rPr>
                <w:b/>
                <w:bCs/>
                <w:i/>
                <w:iCs/>
                <w:color w:val="C00000"/>
                <w:sz w:val="24"/>
                <w:szCs w:val="24"/>
                <w:u w:val="single"/>
                <w:rtl/>
              </w:rPr>
              <w:t>العوامل الاجتماعية</w:t>
            </w:r>
          </w:p>
          <w:p w14:paraId="5361D627" w14:textId="77777777" w:rsidR="006557BE" w:rsidRPr="00C473F4" w:rsidRDefault="006557BE" w:rsidP="006557BE">
            <w:pPr>
              <w:numPr>
                <w:ilvl w:val="0"/>
                <w:numId w:val="13"/>
              </w:numPr>
              <w:bidi/>
              <w:rPr>
                <w:b/>
                <w:bCs/>
                <w:sz w:val="24"/>
                <w:szCs w:val="24"/>
                <w:lang w:bidi="ar-EG"/>
              </w:rPr>
            </w:pPr>
            <w:r w:rsidRPr="00C473F4">
              <w:rPr>
                <w:b/>
                <w:bCs/>
                <w:sz w:val="24"/>
                <w:szCs w:val="24"/>
                <w:rtl/>
              </w:rPr>
              <w:t>تتميز مصر بتنوع التجارب الممكن تقديمها، بما يشمل الأنشطة الثقافية والتاريخية والبحرية والصحراوية والمغامرات والتجارب المحلية</w:t>
            </w:r>
            <w:r w:rsidRPr="00C473F4">
              <w:rPr>
                <w:b/>
                <w:bCs/>
                <w:sz w:val="24"/>
                <w:szCs w:val="24"/>
                <w:lang w:bidi="ar-EG"/>
              </w:rPr>
              <w:t>.</w:t>
            </w:r>
          </w:p>
          <w:p w14:paraId="6B6188CE" w14:textId="77777777" w:rsidR="006557BE" w:rsidRPr="00C473F4" w:rsidRDefault="006557BE" w:rsidP="006557BE">
            <w:pPr>
              <w:numPr>
                <w:ilvl w:val="0"/>
                <w:numId w:val="13"/>
              </w:numPr>
              <w:bidi/>
              <w:rPr>
                <w:b/>
                <w:bCs/>
                <w:sz w:val="24"/>
                <w:szCs w:val="24"/>
                <w:lang w:bidi="ar-EG"/>
              </w:rPr>
            </w:pPr>
            <w:r w:rsidRPr="00C473F4">
              <w:rPr>
                <w:b/>
                <w:bCs/>
                <w:sz w:val="24"/>
                <w:szCs w:val="24"/>
                <w:rtl/>
              </w:rPr>
              <w:t>أظهرت عينة العملاء التي جمعها الفريق في بحث</w:t>
            </w:r>
            <w:r w:rsidRPr="00C473F4">
              <w:rPr>
                <w:b/>
                <w:bCs/>
                <w:sz w:val="24"/>
                <w:szCs w:val="24"/>
                <w:lang w:bidi="ar-EG"/>
              </w:rPr>
              <w:t xml:space="preserve"> B2C </w:t>
            </w:r>
            <w:r w:rsidRPr="00C473F4">
              <w:rPr>
                <w:b/>
                <w:bCs/>
                <w:sz w:val="24"/>
                <w:szCs w:val="24"/>
                <w:rtl/>
              </w:rPr>
              <w:t>اهتمامًا بالأسعار المناسبة، وسهولة التخطيط والحجز، ووضوح المعلومات، والثقة في الجهة المنظمة</w:t>
            </w:r>
            <w:r w:rsidRPr="00C473F4">
              <w:rPr>
                <w:b/>
                <w:bCs/>
                <w:sz w:val="24"/>
                <w:szCs w:val="24"/>
                <w:lang w:bidi="ar-EG"/>
              </w:rPr>
              <w:t>.</w:t>
            </w:r>
          </w:p>
          <w:p w14:paraId="0722331C" w14:textId="1BA0E3B1" w:rsidR="006557BE" w:rsidRPr="00C473F4" w:rsidRDefault="006557BE" w:rsidP="006557BE">
            <w:pPr>
              <w:jc w:val="right"/>
              <w:rPr>
                <w:b/>
                <w:bCs/>
                <w:color w:val="0B769F" w:themeColor="accent4" w:themeShade="BF"/>
                <w:sz w:val="24"/>
                <w:szCs w:val="24"/>
                <w:u w:val="single"/>
                <w:lang w:bidi="ar-EG"/>
              </w:rPr>
            </w:pPr>
            <w:r w:rsidRPr="00C473F4">
              <w:rPr>
                <w:b/>
                <w:bCs/>
                <w:color w:val="0B769F" w:themeColor="accent4" w:themeShade="BF"/>
                <w:sz w:val="24"/>
                <w:szCs w:val="24"/>
                <w:u w:val="single"/>
                <w:rtl/>
              </w:rPr>
              <w:t>التأثير على رحال</w:t>
            </w:r>
            <w:r w:rsidR="00C473F4" w:rsidRPr="00C473F4">
              <w:rPr>
                <w:rFonts w:hint="cs"/>
                <w:b/>
                <w:bCs/>
                <w:color w:val="0B769F" w:themeColor="accent4" w:themeShade="BF"/>
                <w:sz w:val="24"/>
                <w:szCs w:val="24"/>
                <w:u w:val="single"/>
                <w:rtl/>
              </w:rPr>
              <w:t>:</w:t>
            </w:r>
          </w:p>
          <w:p w14:paraId="460F7976" w14:textId="77777777" w:rsidR="006557BE" w:rsidRPr="00C473F4" w:rsidRDefault="006557BE" w:rsidP="00C473F4">
            <w:pPr>
              <w:numPr>
                <w:ilvl w:val="0"/>
                <w:numId w:val="14"/>
              </w:numPr>
              <w:bidi/>
              <w:rPr>
                <w:b/>
                <w:bCs/>
                <w:sz w:val="24"/>
                <w:szCs w:val="24"/>
                <w:lang w:bidi="ar-EG"/>
              </w:rPr>
            </w:pPr>
            <w:r w:rsidRPr="00C473F4">
              <w:rPr>
                <w:rFonts w:cs="Arial"/>
                <w:b/>
                <w:bCs/>
                <w:color w:val="3A7C22" w:themeColor="accent6" w:themeShade="BF"/>
                <w:sz w:val="24"/>
                <w:szCs w:val="24"/>
                <w:rtl/>
              </w:rPr>
              <w:t>فرصة</w:t>
            </w:r>
            <w:r w:rsidRPr="00C473F4">
              <w:rPr>
                <w:b/>
                <w:bCs/>
                <w:sz w:val="24"/>
                <w:szCs w:val="24"/>
                <w:lang w:bidi="ar-EG"/>
              </w:rPr>
              <w:t xml:space="preserve">: </w:t>
            </w:r>
            <w:r w:rsidRPr="00C473F4">
              <w:rPr>
                <w:b/>
                <w:bCs/>
                <w:sz w:val="24"/>
                <w:szCs w:val="24"/>
                <w:rtl/>
              </w:rPr>
              <w:t>تقديم تجارب محلية متنوعة تناسب اهتمامات وميزانيات مختلفة، وتساعد العملاء على اكتشاف أماكن وأنشطة جديدة</w:t>
            </w:r>
            <w:r w:rsidRPr="00C473F4">
              <w:rPr>
                <w:b/>
                <w:bCs/>
                <w:sz w:val="24"/>
                <w:szCs w:val="24"/>
                <w:lang w:bidi="ar-EG"/>
              </w:rPr>
              <w:t>.</w:t>
            </w:r>
          </w:p>
          <w:p w14:paraId="5AB377DC" w14:textId="77777777" w:rsidR="006557BE" w:rsidRPr="00C473F4" w:rsidRDefault="006557BE" w:rsidP="00C473F4">
            <w:pPr>
              <w:numPr>
                <w:ilvl w:val="0"/>
                <w:numId w:val="14"/>
              </w:numPr>
              <w:bidi/>
              <w:rPr>
                <w:b/>
                <w:bCs/>
                <w:sz w:val="24"/>
                <w:szCs w:val="24"/>
                <w:lang w:bidi="ar-EG"/>
              </w:rPr>
            </w:pPr>
            <w:r w:rsidRPr="00C473F4">
              <w:rPr>
                <w:rFonts w:cs="Arial"/>
                <w:b/>
                <w:bCs/>
                <w:color w:val="3A7C22" w:themeColor="accent6" w:themeShade="BF"/>
                <w:sz w:val="24"/>
                <w:szCs w:val="24"/>
                <w:rtl/>
              </w:rPr>
              <w:t>تحدّ</w:t>
            </w:r>
            <w:r w:rsidRPr="00C473F4">
              <w:rPr>
                <w:b/>
                <w:bCs/>
                <w:sz w:val="24"/>
                <w:szCs w:val="24"/>
                <w:rtl/>
              </w:rPr>
              <w:t>ٍ</w:t>
            </w:r>
            <w:r w:rsidRPr="00C473F4">
              <w:rPr>
                <w:b/>
                <w:bCs/>
                <w:sz w:val="24"/>
                <w:szCs w:val="24"/>
                <w:lang w:bidi="ar-EG"/>
              </w:rPr>
              <w:t xml:space="preserve">: </w:t>
            </w:r>
            <w:r w:rsidRPr="00C473F4">
              <w:rPr>
                <w:b/>
                <w:bCs/>
                <w:sz w:val="24"/>
                <w:szCs w:val="24"/>
                <w:rtl/>
              </w:rPr>
              <w:t>ضرورة بناء ثقة العملاء من خلال تقديم معلومات واضحة عن التجربة ومكانها وسعرها ومواعيدها، والتحقق من مقدمي الخدمات</w:t>
            </w:r>
            <w:r w:rsidRPr="00C473F4">
              <w:rPr>
                <w:b/>
                <w:bCs/>
                <w:sz w:val="24"/>
                <w:szCs w:val="24"/>
                <w:lang w:bidi="ar-EG"/>
              </w:rPr>
              <w:t>.</w:t>
            </w:r>
          </w:p>
          <w:p w14:paraId="320A2484" w14:textId="2EF8FB14" w:rsidR="006557BE" w:rsidRPr="0051345B" w:rsidRDefault="006557BE" w:rsidP="006557BE">
            <w:pPr>
              <w:jc w:val="right"/>
              <w:rPr>
                <w:b/>
                <w:bCs/>
                <w:sz w:val="24"/>
                <w:szCs w:val="24"/>
                <w:lang w:bidi="ar-EG"/>
              </w:rPr>
            </w:pPr>
            <w:r w:rsidRPr="0051345B">
              <w:rPr>
                <w:b/>
                <w:bCs/>
                <w:color w:val="0B769F" w:themeColor="accent4" w:themeShade="BF"/>
                <w:sz w:val="24"/>
                <w:szCs w:val="24"/>
                <w:rtl/>
              </w:rPr>
              <w:t>المصادر</w:t>
            </w:r>
            <w:r w:rsidR="00C473F4" w:rsidRPr="0051345B">
              <w:rPr>
                <w:rFonts w:hint="cs"/>
                <w:b/>
                <w:bCs/>
                <w:color w:val="0B769F" w:themeColor="accent4" w:themeShade="BF"/>
                <w:sz w:val="24"/>
                <w:szCs w:val="24"/>
                <w:rtl/>
                <w:lang w:bidi="ar-EG"/>
              </w:rPr>
              <w:t>:</w:t>
            </w:r>
            <w:r w:rsidRPr="0051345B">
              <w:rPr>
                <w:b/>
                <w:bCs/>
                <w:sz w:val="24"/>
                <w:szCs w:val="24"/>
                <w:lang w:bidi="ar-EG"/>
              </w:rPr>
              <w:br/>
            </w:r>
            <w:hyperlink r:id="rId9" w:history="1">
              <w:r w:rsidRPr="0051345B">
                <w:rPr>
                  <w:rStyle w:val="Hyperlink"/>
                  <w:b/>
                  <w:bCs/>
                  <w:color w:val="77206D" w:themeColor="accent5" w:themeShade="BF"/>
                  <w:sz w:val="24"/>
                  <w:szCs w:val="24"/>
                  <w:rtl/>
                  <w:lang w:bidi="ar-EG"/>
                </w:rPr>
                <w:t>وزارة السياحة وال</w:t>
              </w:r>
              <w:r w:rsidRPr="0051345B">
                <w:rPr>
                  <w:rStyle w:val="Hyperlink"/>
                  <w:b/>
                  <w:bCs/>
                  <w:color w:val="77206D" w:themeColor="accent5" w:themeShade="BF"/>
                  <w:sz w:val="24"/>
                  <w:szCs w:val="24"/>
                  <w:rtl/>
                  <w:lang w:bidi="ar-EG"/>
                </w:rPr>
                <w:t>آ</w:t>
              </w:r>
              <w:r w:rsidRPr="0051345B">
                <w:rPr>
                  <w:rStyle w:val="Hyperlink"/>
                  <w:b/>
                  <w:bCs/>
                  <w:color w:val="77206D" w:themeColor="accent5" w:themeShade="BF"/>
                  <w:sz w:val="24"/>
                  <w:szCs w:val="24"/>
                  <w:rtl/>
                  <w:lang w:bidi="ar-EG"/>
                </w:rPr>
                <w:t>ثار – استراتيجية التنمية المستدامة</w:t>
              </w:r>
            </w:hyperlink>
            <w:r w:rsidRPr="0051345B">
              <w:rPr>
                <w:rStyle w:val="Hyperlink"/>
                <w:b/>
                <w:bCs/>
                <w:color w:val="77206D" w:themeColor="accent5" w:themeShade="BF"/>
                <w:sz w:val="24"/>
                <w:szCs w:val="24"/>
                <w:lang w:bidi="ar-EG"/>
              </w:rPr>
              <w:br/>
            </w:r>
            <w:r w:rsidR="00C473F4" w:rsidRPr="0051345B">
              <w:rPr>
                <w:rStyle w:val="Hyperlink"/>
                <w:b/>
                <w:bCs/>
                <w:color w:val="77206D" w:themeColor="accent5" w:themeShade="BF"/>
                <w:sz w:val="24"/>
                <w:szCs w:val="24"/>
                <w:rtl/>
                <w:lang w:bidi="ar-EG"/>
              </w:rPr>
              <w:t>نتائج بحث العملاء</w:t>
            </w:r>
            <w:r w:rsidR="00C473F4" w:rsidRPr="0051345B">
              <w:rPr>
                <w:rStyle w:val="Hyperlink"/>
                <w:b/>
                <w:bCs/>
                <w:color w:val="77206D" w:themeColor="accent5" w:themeShade="BF"/>
                <w:sz w:val="24"/>
                <w:szCs w:val="24"/>
                <w:rtl/>
                <w:lang w:bidi="ar-EG"/>
              </w:rPr>
              <w:t xml:space="preserve"> </w:t>
            </w:r>
            <w:r w:rsidRPr="0051345B">
              <w:rPr>
                <w:rStyle w:val="Hyperlink"/>
                <w:b/>
                <w:bCs/>
                <w:color w:val="77206D" w:themeColor="accent5" w:themeShade="BF"/>
                <w:sz w:val="24"/>
                <w:szCs w:val="24"/>
                <w:rtl/>
                <w:lang w:bidi="ar-EG"/>
              </w:rPr>
              <w:t xml:space="preserve">الذي أجراه </w:t>
            </w:r>
            <w:r w:rsidR="00C473F4" w:rsidRPr="0051345B">
              <w:rPr>
                <w:rStyle w:val="Hyperlink"/>
                <w:b/>
                <w:bCs/>
                <w:color w:val="77206D" w:themeColor="accent5" w:themeShade="BF"/>
                <w:sz w:val="24"/>
                <w:szCs w:val="24"/>
                <w:rtl/>
                <w:lang w:bidi="ar-EG"/>
              </w:rPr>
              <w:t>الفر</w:t>
            </w:r>
            <w:r w:rsidR="0051345B" w:rsidRPr="0051345B">
              <w:rPr>
                <w:rStyle w:val="Hyperlink"/>
                <w:rFonts w:hint="cs"/>
                <w:b/>
                <w:bCs/>
                <w:color w:val="77206D" w:themeColor="accent5" w:themeShade="BF"/>
                <w:sz w:val="24"/>
                <w:szCs w:val="24"/>
                <w:rtl/>
                <w:lang w:bidi="ar-EG"/>
              </w:rPr>
              <w:t>يق</w:t>
            </w:r>
            <w:r w:rsidRPr="0051345B">
              <w:rPr>
                <w:b/>
                <w:bCs/>
                <w:sz w:val="24"/>
                <w:szCs w:val="24"/>
                <w:lang w:bidi="ar-EG"/>
              </w:rPr>
              <w:t>.</w:t>
            </w:r>
          </w:p>
          <w:p w14:paraId="7F90F8EF" w14:textId="77777777" w:rsidR="00153CCB" w:rsidRPr="00C473F4" w:rsidRDefault="00153CCB" w:rsidP="006557BE">
            <w:pPr>
              <w:jc w:val="right"/>
              <w:rPr>
                <w:sz w:val="24"/>
                <w:szCs w:val="24"/>
                <w:lang w:bidi="ar-EG"/>
              </w:rPr>
            </w:pPr>
          </w:p>
        </w:tc>
        <w:tc>
          <w:tcPr>
            <w:tcW w:w="2407" w:type="dxa"/>
            <w:shd w:val="clear" w:color="auto" w:fill="FAE2D5" w:themeFill="accent2" w:themeFillTint="33"/>
          </w:tcPr>
          <w:p w14:paraId="22284430" w14:textId="77777777" w:rsidR="00C473F4" w:rsidRPr="0051345B" w:rsidRDefault="00C473F4" w:rsidP="006557BE">
            <w:pPr>
              <w:jc w:val="center"/>
              <w:rPr>
                <w:rFonts w:ascii="Kristen ITC" w:hAnsi="Kristen ITC"/>
                <w:b/>
                <w:bCs/>
                <w:color w:val="3A7C22" w:themeColor="accent6" w:themeShade="BF"/>
                <w:sz w:val="32"/>
                <w:szCs w:val="32"/>
                <w:rtl/>
                <w:lang w:bidi="ar-EG"/>
              </w:rPr>
            </w:pPr>
          </w:p>
          <w:p w14:paraId="3226603A" w14:textId="77777777" w:rsidR="00C473F4" w:rsidRPr="0051345B" w:rsidRDefault="00C473F4" w:rsidP="006557BE">
            <w:pPr>
              <w:jc w:val="center"/>
              <w:rPr>
                <w:rFonts w:ascii="Kristen ITC" w:hAnsi="Kristen ITC"/>
                <w:b/>
                <w:bCs/>
                <w:color w:val="3A7C22" w:themeColor="accent6" w:themeShade="BF"/>
                <w:sz w:val="32"/>
                <w:szCs w:val="32"/>
                <w:rtl/>
                <w:lang w:bidi="ar-EG"/>
              </w:rPr>
            </w:pPr>
          </w:p>
          <w:p w14:paraId="7644638F" w14:textId="77777777" w:rsidR="00C473F4" w:rsidRPr="0051345B" w:rsidRDefault="00C473F4" w:rsidP="006557BE">
            <w:pPr>
              <w:jc w:val="center"/>
              <w:rPr>
                <w:rFonts w:ascii="Kristen ITC" w:hAnsi="Kristen ITC"/>
                <w:b/>
                <w:bCs/>
                <w:color w:val="3A7C22" w:themeColor="accent6" w:themeShade="BF"/>
                <w:sz w:val="32"/>
                <w:szCs w:val="32"/>
                <w:rtl/>
                <w:lang w:bidi="ar-EG"/>
              </w:rPr>
            </w:pPr>
          </w:p>
          <w:p w14:paraId="627DB56A" w14:textId="05465555" w:rsidR="006557BE" w:rsidRPr="0051345B" w:rsidRDefault="006557BE" w:rsidP="006557BE">
            <w:pPr>
              <w:jc w:val="center"/>
              <w:rPr>
                <w:rFonts w:ascii="Kristen ITC" w:hAnsi="Kristen ITC"/>
                <w:b/>
                <w:bCs/>
                <w:color w:val="3A7C22" w:themeColor="accent6" w:themeShade="BF"/>
                <w:sz w:val="32"/>
                <w:szCs w:val="32"/>
                <w:lang w:bidi="ar-EG"/>
              </w:rPr>
            </w:pPr>
            <w:r w:rsidRPr="0051345B">
              <w:rPr>
                <w:rFonts w:ascii="Kristen ITC" w:hAnsi="Kristen ITC"/>
                <w:b/>
                <w:bCs/>
                <w:color w:val="3A7C22" w:themeColor="accent6" w:themeShade="BF"/>
                <w:sz w:val="32"/>
                <w:szCs w:val="32"/>
                <w:lang w:bidi="ar-EG"/>
              </w:rPr>
              <w:t>Social</w:t>
            </w:r>
          </w:p>
          <w:p w14:paraId="77AAF7B6" w14:textId="77777777" w:rsidR="00153CCB" w:rsidRPr="0051345B" w:rsidRDefault="00153CCB" w:rsidP="006557BE">
            <w:pPr>
              <w:jc w:val="center"/>
              <w:rPr>
                <w:rFonts w:ascii="Kristen ITC" w:hAnsi="Kristen ITC"/>
                <w:b/>
                <w:bCs/>
                <w:color w:val="3A7C22" w:themeColor="accent6" w:themeShade="BF"/>
                <w:sz w:val="32"/>
                <w:szCs w:val="32"/>
                <w:lang w:bidi="ar-EG"/>
              </w:rPr>
            </w:pPr>
          </w:p>
        </w:tc>
      </w:tr>
      <w:tr w:rsidR="00153CCB" w14:paraId="67B8DCB3" w14:textId="77777777" w:rsidTr="0051345B">
        <w:trPr>
          <w:trHeight w:val="465"/>
        </w:trPr>
        <w:tc>
          <w:tcPr>
            <w:tcW w:w="8337" w:type="dxa"/>
            <w:shd w:val="clear" w:color="auto" w:fill="FFFFFF" w:themeFill="background1"/>
          </w:tcPr>
          <w:p w14:paraId="27620D5F" w14:textId="77777777" w:rsidR="0051345B" w:rsidRPr="0051345B" w:rsidRDefault="0051345B" w:rsidP="0051345B">
            <w:pPr>
              <w:jc w:val="right"/>
              <w:rPr>
                <w:b/>
                <w:bCs/>
                <w:i/>
                <w:iCs/>
                <w:color w:val="C00000"/>
                <w:sz w:val="24"/>
                <w:szCs w:val="24"/>
                <w:u w:val="single"/>
              </w:rPr>
            </w:pPr>
            <w:r w:rsidRPr="0051345B">
              <w:rPr>
                <w:b/>
                <w:bCs/>
                <w:i/>
                <w:iCs/>
                <w:color w:val="C00000"/>
                <w:sz w:val="24"/>
                <w:szCs w:val="24"/>
                <w:u w:val="single"/>
                <w:rtl/>
              </w:rPr>
              <w:lastRenderedPageBreak/>
              <w:t>العوامل التكنولوجية</w:t>
            </w:r>
          </w:p>
          <w:p w14:paraId="482D11A3" w14:textId="77777777" w:rsidR="0051345B" w:rsidRPr="0051345B" w:rsidRDefault="0051345B" w:rsidP="0051345B">
            <w:pPr>
              <w:numPr>
                <w:ilvl w:val="0"/>
                <w:numId w:val="13"/>
              </w:numPr>
              <w:bidi/>
              <w:rPr>
                <w:b/>
                <w:bCs/>
                <w:sz w:val="24"/>
                <w:szCs w:val="24"/>
              </w:rPr>
            </w:pPr>
            <w:r w:rsidRPr="0051345B">
              <w:rPr>
                <w:b/>
                <w:bCs/>
                <w:sz w:val="24"/>
                <w:szCs w:val="24"/>
                <w:rtl/>
              </w:rPr>
              <w:t>بلغ عدد مستخدمي الإنترنت في مصر نحو 98.2 مليون مستخدم بنهاية عام 2025، بمعدل انتشار بلغ 82.7% من السكان</w:t>
            </w:r>
            <w:r w:rsidRPr="0051345B">
              <w:rPr>
                <w:b/>
                <w:bCs/>
                <w:sz w:val="24"/>
                <w:szCs w:val="24"/>
              </w:rPr>
              <w:t>.</w:t>
            </w:r>
          </w:p>
          <w:p w14:paraId="040A666C" w14:textId="77777777" w:rsidR="0051345B" w:rsidRPr="0051345B" w:rsidRDefault="0051345B" w:rsidP="0051345B">
            <w:pPr>
              <w:numPr>
                <w:ilvl w:val="0"/>
                <w:numId w:val="13"/>
              </w:numPr>
              <w:bidi/>
              <w:rPr>
                <w:b/>
                <w:bCs/>
                <w:sz w:val="24"/>
                <w:szCs w:val="24"/>
              </w:rPr>
            </w:pPr>
            <w:r w:rsidRPr="0051345B">
              <w:rPr>
                <w:b/>
                <w:bCs/>
                <w:sz w:val="24"/>
                <w:szCs w:val="24"/>
                <w:rtl/>
              </w:rPr>
              <w:t>بلغ عدد هويات مستخدمي وسائل التواصل الاجتماعي نحو 51.6 مليونًا في أكتوبر 2025، وفقًا لتقرير</w:t>
            </w:r>
            <w:r w:rsidRPr="0051345B">
              <w:rPr>
                <w:b/>
                <w:bCs/>
                <w:sz w:val="24"/>
                <w:szCs w:val="24"/>
              </w:rPr>
              <w:t xml:space="preserve"> Digital 2026: Egypt.</w:t>
            </w:r>
          </w:p>
          <w:p w14:paraId="1E07E64C" w14:textId="77777777" w:rsidR="0051345B" w:rsidRPr="0051345B" w:rsidRDefault="0051345B" w:rsidP="0051345B">
            <w:pPr>
              <w:numPr>
                <w:ilvl w:val="0"/>
                <w:numId w:val="13"/>
              </w:numPr>
              <w:bidi/>
              <w:rPr>
                <w:b/>
                <w:bCs/>
                <w:sz w:val="24"/>
                <w:szCs w:val="24"/>
              </w:rPr>
            </w:pPr>
            <w:r w:rsidRPr="0051345B">
              <w:rPr>
                <w:b/>
                <w:bCs/>
                <w:sz w:val="24"/>
                <w:szCs w:val="24"/>
                <w:rtl/>
              </w:rPr>
              <w:t>وصلت نسبة الشمول المالي في مصر إلى 77.6% بنهاية 2025، وفقًا للبنك المركزي المصري</w:t>
            </w:r>
            <w:r w:rsidRPr="0051345B">
              <w:rPr>
                <w:b/>
                <w:bCs/>
                <w:sz w:val="24"/>
                <w:szCs w:val="24"/>
              </w:rPr>
              <w:t>.</w:t>
            </w:r>
          </w:p>
          <w:p w14:paraId="78D6D6DC" w14:textId="6B2D9E60" w:rsidR="0051345B" w:rsidRPr="0051345B" w:rsidRDefault="0051345B" w:rsidP="0051345B">
            <w:pPr>
              <w:jc w:val="right"/>
              <w:rPr>
                <w:b/>
                <w:bCs/>
                <w:color w:val="0B769F" w:themeColor="accent4" w:themeShade="BF"/>
                <w:sz w:val="24"/>
                <w:szCs w:val="24"/>
                <w:u w:val="single"/>
              </w:rPr>
            </w:pPr>
            <w:r w:rsidRPr="0051345B">
              <w:rPr>
                <w:b/>
                <w:bCs/>
                <w:color w:val="0B769F" w:themeColor="accent4" w:themeShade="BF"/>
                <w:sz w:val="24"/>
                <w:szCs w:val="24"/>
                <w:u w:val="single"/>
                <w:rtl/>
              </w:rPr>
              <w:t>التأثير على رحال</w:t>
            </w:r>
            <w:r w:rsidRPr="0051345B">
              <w:rPr>
                <w:rFonts w:hint="cs"/>
                <w:b/>
                <w:bCs/>
                <w:color w:val="0B769F" w:themeColor="accent4" w:themeShade="BF"/>
                <w:sz w:val="24"/>
                <w:szCs w:val="24"/>
                <w:u w:val="single"/>
                <w:rtl/>
              </w:rPr>
              <w:t>:</w:t>
            </w:r>
          </w:p>
          <w:p w14:paraId="64FDA869" w14:textId="77777777" w:rsidR="0051345B" w:rsidRPr="0051345B" w:rsidRDefault="0051345B" w:rsidP="0051345B">
            <w:pPr>
              <w:numPr>
                <w:ilvl w:val="0"/>
                <w:numId w:val="13"/>
              </w:numPr>
              <w:bidi/>
              <w:rPr>
                <w:b/>
                <w:bCs/>
                <w:sz w:val="24"/>
                <w:szCs w:val="24"/>
              </w:rPr>
            </w:pPr>
            <w:r w:rsidRPr="0051345B">
              <w:rPr>
                <w:rFonts w:cs="Arial"/>
                <w:b/>
                <w:bCs/>
                <w:color w:val="3A7C22" w:themeColor="accent6" w:themeShade="BF"/>
                <w:sz w:val="24"/>
                <w:szCs w:val="24"/>
                <w:rtl/>
              </w:rPr>
              <w:t>فرصة</w:t>
            </w:r>
            <w:r w:rsidRPr="0051345B">
              <w:rPr>
                <w:rFonts w:cs="Arial"/>
                <w:b/>
                <w:bCs/>
                <w:color w:val="3A7C22" w:themeColor="accent6" w:themeShade="BF"/>
                <w:sz w:val="24"/>
                <w:szCs w:val="24"/>
              </w:rPr>
              <w:t>:</w:t>
            </w:r>
            <w:r w:rsidRPr="0051345B">
              <w:rPr>
                <w:b/>
                <w:bCs/>
                <w:sz w:val="24"/>
                <w:szCs w:val="24"/>
              </w:rPr>
              <w:t xml:space="preserve"> </w:t>
            </w:r>
            <w:r w:rsidRPr="0051345B">
              <w:rPr>
                <w:b/>
                <w:bCs/>
                <w:sz w:val="24"/>
                <w:szCs w:val="24"/>
                <w:rtl/>
              </w:rPr>
              <w:t>استخدام منصة رقمية للوصول إلى العملاء، وعرض التجارب، والترويج لها عبر وسائل التواصل الاجتماعي، وتسهيل إجراءات الحجز</w:t>
            </w:r>
            <w:r w:rsidRPr="0051345B">
              <w:rPr>
                <w:b/>
                <w:bCs/>
                <w:sz w:val="24"/>
                <w:szCs w:val="24"/>
              </w:rPr>
              <w:t>.</w:t>
            </w:r>
          </w:p>
          <w:p w14:paraId="7232B2F6" w14:textId="77777777" w:rsidR="0051345B" w:rsidRPr="0051345B" w:rsidRDefault="0051345B" w:rsidP="0051345B">
            <w:pPr>
              <w:numPr>
                <w:ilvl w:val="0"/>
                <w:numId w:val="13"/>
              </w:numPr>
              <w:bidi/>
              <w:rPr>
                <w:sz w:val="24"/>
                <w:szCs w:val="24"/>
                <w:lang w:bidi="ar-EG"/>
              </w:rPr>
            </w:pPr>
            <w:r w:rsidRPr="0051345B">
              <w:rPr>
                <w:rFonts w:cs="Arial"/>
                <w:b/>
                <w:bCs/>
                <w:color w:val="3A7C22" w:themeColor="accent6" w:themeShade="BF"/>
                <w:sz w:val="24"/>
                <w:szCs w:val="24"/>
                <w:rtl/>
              </w:rPr>
              <w:t>تحدٍّ</w:t>
            </w:r>
            <w:r w:rsidRPr="0051345B">
              <w:rPr>
                <w:rFonts w:cs="Arial"/>
                <w:b/>
                <w:bCs/>
                <w:color w:val="3A7C22" w:themeColor="accent6" w:themeShade="BF"/>
                <w:sz w:val="24"/>
                <w:szCs w:val="24"/>
              </w:rPr>
              <w:t>:</w:t>
            </w:r>
            <w:r w:rsidRPr="0051345B">
              <w:rPr>
                <w:b/>
                <w:bCs/>
                <w:sz w:val="24"/>
                <w:szCs w:val="24"/>
              </w:rPr>
              <w:t xml:space="preserve"> </w:t>
            </w:r>
            <w:r w:rsidRPr="0051345B">
              <w:rPr>
                <w:b/>
                <w:bCs/>
                <w:sz w:val="24"/>
                <w:szCs w:val="24"/>
                <w:rtl/>
              </w:rPr>
              <w:t>ضرورة توفير تجربة استخدام سهلة على الموبايل، وحماية بيانات العملاء، وتقديم خيارات دفع مناسبة وآمنة. كما أن انتشار الإنترنت أو الشمول المالي لا يعني بالضرورة أن جميع العملاء يفضلون الحجز والدفع إلكترونيًا</w:t>
            </w:r>
            <w:r w:rsidRPr="0051345B">
              <w:rPr>
                <w:sz w:val="24"/>
                <w:szCs w:val="24"/>
                <w:lang w:bidi="ar-EG"/>
              </w:rPr>
              <w:t>.</w:t>
            </w:r>
          </w:p>
          <w:p w14:paraId="1E087A03" w14:textId="36C7E881" w:rsidR="0051345B" w:rsidRPr="0051345B" w:rsidRDefault="0051345B" w:rsidP="0051345B">
            <w:pPr>
              <w:jc w:val="right"/>
              <w:rPr>
                <w:sz w:val="24"/>
                <w:szCs w:val="24"/>
                <w:lang w:bidi="ar-EG"/>
              </w:rPr>
            </w:pPr>
            <w:r w:rsidRPr="0051345B">
              <w:rPr>
                <w:b/>
                <w:bCs/>
                <w:color w:val="0B769F" w:themeColor="accent4" w:themeShade="BF"/>
                <w:sz w:val="24"/>
                <w:szCs w:val="24"/>
                <w:u w:val="single"/>
                <w:rtl/>
              </w:rPr>
              <w:t>المصادر</w:t>
            </w:r>
            <w:r w:rsidRPr="0051345B">
              <w:rPr>
                <w:rFonts w:hint="cs"/>
                <w:b/>
                <w:bCs/>
                <w:color w:val="0B769F" w:themeColor="accent4" w:themeShade="BF"/>
                <w:sz w:val="24"/>
                <w:szCs w:val="24"/>
                <w:u w:val="single"/>
                <w:rtl/>
              </w:rPr>
              <w:t>:</w:t>
            </w:r>
            <w:r w:rsidRPr="0051345B">
              <w:rPr>
                <w:sz w:val="24"/>
                <w:szCs w:val="24"/>
                <w:lang w:bidi="ar-EG"/>
              </w:rPr>
              <w:br/>
            </w:r>
            <w:hyperlink r:id="rId10" w:history="1">
              <w:proofErr w:type="spellStart"/>
              <w:r w:rsidRPr="0051345B">
                <w:rPr>
                  <w:rStyle w:val="Hyperlink"/>
                  <w:b/>
                  <w:bCs/>
                  <w:color w:val="77206D" w:themeColor="accent5" w:themeShade="BF"/>
                  <w:sz w:val="24"/>
                  <w:szCs w:val="24"/>
                  <w:lang w:bidi="ar-EG"/>
                </w:rPr>
                <w:t>DataReportal</w:t>
              </w:r>
              <w:proofErr w:type="spellEnd"/>
              <w:r w:rsidRPr="0051345B">
                <w:rPr>
                  <w:rStyle w:val="Hyperlink"/>
                  <w:b/>
                  <w:bCs/>
                  <w:color w:val="77206D" w:themeColor="accent5" w:themeShade="BF"/>
                  <w:sz w:val="24"/>
                  <w:szCs w:val="24"/>
                  <w:lang w:bidi="ar-EG"/>
                </w:rPr>
                <w:t xml:space="preserve"> – Digit</w:t>
              </w:r>
              <w:r w:rsidRPr="0051345B">
                <w:rPr>
                  <w:rStyle w:val="Hyperlink"/>
                  <w:b/>
                  <w:bCs/>
                  <w:color w:val="77206D" w:themeColor="accent5" w:themeShade="BF"/>
                  <w:sz w:val="24"/>
                  <w:szCs w:val="24"/>
                  <w:lang w:bidi="ar-EG"/>
                </w:rPr>
                <w:t>a</w:t>
              </w:r>
              <w:r w:rsidRPr="0051345B">
                <w:rPr>
                  <w:rStyle w:val="Hyperlink"/>
                  <w:b/>
                  <w:bCs/>
                  <w:color w:val="77206D" w:themeColor="accent5" w:themeShade="BF"/>
                  <w:sz w:val="24"/>
                  <w:szCs w:val="24"/>
                  <w:lang w:bidi="ar-EG"/>
                </w:rPr>
                <w:t>l 2026: Egypt</w:t>
              </w:r>
            </w:hyperlink>
            <w:r w:rsidRPr="0051345B">
              <w:rPr>
                <w:b/>
                <w:bCs/>
                <w:color w:val="77206D" w:themeColor="accent5" w:themeShade="BF"/>
                <w:sz w:val="24"/>
                <w:szCs w:val="24"/>
                <w:lang w:bidi="ar-EG"/>
              </w:rPr>
              <w:br/>
            </w:r>
            <w:hyperlink r:id="rId11" w:history="1">
              <w:r w:rsidRPr="0051345B">
                <w:rPr>
                  <w:rStyle w:val="Hyperlink"/>
                  <w:b/>
                  <w:bCs/>
                  <w:color w:val="77206D" w:themeColor="accent5" w:themeShade="BF"/>
                  <w:sz w:val="24"/>
                  <w:szCs w:val="24"/>
                  <w:rtl/>
                </w:rPr>
                <w:t>البنك المركزي الم</w:t>
              </w:r>
              <w:r w:rsidRPr="0051345B">
                <w:rPr>
                  <w:rStyle w:val="Hyperlink"/>
                  <w:b/>
                  <w:bCs/>
                  <w:color w:val="77206D" w:themeColor="accent5" w:themeShade="BF"/>
                  <w:sz w:val="24"/>
                  <w:szCs w:val="24"/>
                  <w:rtl/>
                </w:rPr>
                <w:t>ص</w:t>
              </w:r>
              <w:r w:rsidRPr="0051345B">
                <w:rPr>
                  <w:rStyle w:val="Hyperlink"/>
                  <w:b/>
                  <w:bCs/>
                  <w:color w:val="77206D" w:themeColor="accent5" w:themeShade="BF"/>
                  <w:sz w:val="24"/>
                  <w:szCs w:val="24"/>
                  <w:rtl/>
                </w:rPr>
                <w:t>ري – استراتيجية الشمول المالي 2026–2030</w:t>
              </w:r>
            </w:hyperlink>
          </w:p>
          <w:p w14:paraId="6634A0E2" w14:textId="77777777" w:rsidR="00153CCB" w:rsidRPr="00C473F4" w:rsidRDefault="00153CCB" w:rsidP="00153CCB">
            <w:pPr>
              <w:jc w:val="right"/>
              <w:rPr>
                <w:sz w:val="24"/>
                <w:szCs w:val="24"/>
                <w:lang w:bidi="ar-EG"/>
              </w:rPr>
            </w:pPr>
          </w:p>
        </w:tc>
        <w:tc>
          <w:tcPr>
            <w:tcW w:w="2407" w:type="dxa"/>
            <w:shd w:val="clear" w:color="auto" w:fill="FAE2D5" w:themeFill="accent2" w:themeFillTint="33"/>
          </w:tcPr>
          <w:p w14:paraId="0BA58AB0" w14:textId="0088C24C" w:rsidR="006557BE" w:rsidRPr="0051345B" w:rsidRDefault="0051345B" w:rsidP="006557BE">
            <w:pPr>
              <w:jc w:val="center"/>
              <w:rPr>
                <w:rFonts w:ascii="Kristen ITC" w:hAnsi="Kristen ITC"/>
                <w:b/>
                <w:bCs/>
                <w:color w:val="3A7C22" w:themeColor="accent6" w:themeShade="BF"/>
                <w:sz w:val="32"/>
                <w:szCs w:val="32"/>
                <w:lang w:bidi="ar-EG"/>
              </w:rPr>
            </w:pPr>
            <w:r w:rsidRPr="0051345B">
              <w:rPr>
                <w:rFonts w:ascii="Kristen ITC" w:hAnsi="Kristen ITC"/>
                <w:b/>
                <w:bCs/>
                <w:color w:val="3A7C22" w:themeColor="accent6" w:themeShade="BF"/>
                <w:sz w:val="32"/>
                <w:szCs w:val="32"/>
                <w:lang w:bidi="ar-EG"/>
              </w:rPr>
              <w:t>Technological</w:t>
            </w:r>
          </w:p>
          <w:p w14:paraId="0C0CF252" w14:textId="77777777" w:rsidR="00153CCB" w:rsidRPr="0051345B" w:rsidRDefault="00153CCB" w:rsidP="006557BE">
            <w:pPr>
              <w:jc w:val="center"/>
              <w:rPr>
                <w:rFonts w:ascii="Kristen ITC" w:hAnsi="Kristen ITC"/>
                <w:b/>
                <w:bCs/>
                <w:color w:val="3A7C22" w:themeColor="accent6" w:themeShade="BF"/>
                <w:sz w:val="32"/>
                <w:szCs w:val="32"/>
                <w:lang w:bidi="ar-EG"/>
              </w:rPr>
            </w:pPr>
          </w:p>
        </w:tc>
      </w:tr>
    </w:tbl>
    <w:p w14:paraId="56DC1D2F" w14:textId="77777777" w:rsidR="0051345B" w:rsidRPr="0051345B" w:rsidRDefault="0051345B" w:rsidP="0051345B">
      <w:pPr>
        <w:rPr>
          <w:rFonts w:ascii="Kristen ITC" w:hAnsi="Kristen ITC"/>
          <w:b/>
          <w:bCs/>
          <w:color w:val="3A7C22" w:themeColor="accent6" w:themeShade="BF"/>
          <w:sz w:val="32"/>
          <w:szCs w:val="32"/>
          <w:u w:val="single"/>
          <w:lang w:bidi="ar-EG"/>
        </w:rPr>
      </w:pPr>
      <w:r w:rsidRPr="0051345B">
        <w:rPr>
          <w:rFonts w:ascii="Kristen ITC" w:hAnsi="Kristen ITC"/>
          <w:b/>
          <w:bCs/>
          <w:color w:val="3A7C22" w:themeColor="accent6" w:themeShade="BF"/>
          <w:sz w:val="32"/>
          <w:szCs w:val="32"/>
          <w:u w:val="single"/>
          <w:lang w:bidi="ar-EG"/>
        </w:rPr>
        <w:t>PEST Analysis – Overall Conclusion</w:t>
      </w:r>
    </w:p>
    <w:p w14:paraId="751B130B" w14:textId="46B11B72" w:rsidR="0051345B" w:rsidRPr="0051345B" w:rsidRDefault="0051345B" w:rsidP="0051345B">
      <w:pPr>
        <w:pStyle w:val="ListParagraph"/>
        <w:numPr>
          <w:ilvl w:val="0"/>
          <w:numId w:val="17"/>
        </w:numPr>
        <w:bidi/>
        <w:spacing w:before="0" w:after="0"/>
        <w:rPr>
          <w:b/>
          <w:bCs/>
          <w:sz w:val="24"/>
          <w:szCs w:val="24"/>
        </w:rPr>
      </w:pPr>
      <w:r w:rsidRPr="0051345B">
        <w:rPr>
          <w:b/>
          <w:bCs/>
          <w:sz w:val="24"/>
          <w:szCs w:val="24"/>
          <w:rtl/>
        </w:rPr>
        <w:t>يوضح تحليل</w:t>
      </w:r>
      <w:r w:rsidRPr="0051345B">
        <w:rPr>
          <w:rFonts w:hint="cs"/>
          <w:b/>
          <w:bCs/>
          <w:sz w:val="24"/>
          <w:szCs w:val="24"/>
          <w:rtl/>
        </w:rPr>
        <w:t xml:space="preserve"> </w:t>
      </w:r>
      <w:r w:rsidRPr="0051345B">
        <w:rPr>
          <w:rFonts w:hint="cs"/>
          <w:b/>
          <w:bCs/>
          <w:color w:val="77206D" w:themeColor="accent5" w:themeShade="BF"/>
          <w:sz w:val="24"/>
          <w:szCs w:val="24"/>
          <w:rtl/>
        </w:rPr>
        <w:t>بيست</w:t>
      </w:r>
      <w:r w:rsidRPr="0051345B">
        <w:rPr>
          <w:b/>
          <w:bCs/>
          <w:sz w:val="24"/>
          <w:szCs w:val="24"/>
          <w:rtl/>
        </w:rPr>
        <w:t xml:space="preserve"> أن السوق المصري يمتلك فرصًا أمام رحال، بفضل تنوع المقومات السياحية، ونشاط القطاع السياحي، وانتشار استخدام الإنترنت ووسائل التواصل الاجتماعي. وفي المقابل، يحتاج المشروع إلى مراعاة القدرة الشرائية للعملاء، والاشتراطات التنظيمية للأنشطة، وبناء الثقة، وتوفير تجربة حجز سهلة وآمنة</w:t>
      </w:r>
      <w:r w:rsidRPr="0051345B">
        <w:rPr>
          <w:b/>
          <w:bCs/>
          <w:sz w:val="24"/>
          <w:szCs w:val="24"/>
        </w:rPr>
        <w:t>.</w:t>
      </w:r>
    </w:p>
    <w:p w14:paraId="2AB67320" w14:textId="77777777" w:rsidR="0051345B" w:rsidRPr="0051345B" w:rsidRDefault="0051345B" w:rsidP="0051345B">
      <w:pPr>
        <w:pStyle w:val="ListParagraph"/>
        <w:numPr>
          <w:ilvl w:val="0"/>
          <w:numId w:val="17"/>
        </w:numPr>
        <w:bidi/>
        <w:spacing w:before="0" w:after="0"/>
        <w:rPr>
          <w:b/>
          <w:bCs/>
          <w:sz w:val="24"/>
          <w:szCs w:val="24"/>
        </w:rPr>
      </w:pPr>
      <w:r w:rsidRPr="0051345B">
        <w:rPr>
          <w:b/>
          <w:bCs/>
          <w:sz w:val="24"/>
          <w:szCs w:val="24"/>
          <w:rtl/>
        </w:rPr>
        <w:t>وبناءً على ذلك، ينبغي أن تركز رحال على تسهيل اكتشاف التجارب المحلية وحجزها، مع تنويع الأسعار، وتوضيح التفاصيل، والاهتمام باحتياجات العملاء ومقدمي التجارب</w:t>
      </w:r>
      <w:r w:rsidRPr="0051345B">
        <w:rPr>
          <w:b/>
          <w:bCs/>
          <w:sz w:val="24"/>
          <w:szCs w:val="24"/>
        </w:rPr>
        <w:t>.</w:t>
      </w:r>
    </w:p>
    <w:p w14:paraId="31FC0696" w14:textId="77777777" w:rsidR="00153CCB" w:rsidRPr="00153CCB" w:rsidRDefault="00153CCB" w:rsidP="0051345B">
      <w:pPr>
        <w:jc w:val="right"/>
        <w:rPr>
          <w:lang w:bidi="ar-EG"/>
        </w:rPr>
      </w:pPr>
    </w:p>
    <w:sectPr w:rsidR="00153CCB" w:rsidRPr="00153CCB" w:rsidSect="00153CCB">
      <w:pgSz w:w="12240" w:h="15840"/>
      <w:pgMar w:top="720" w:right="720" w:bottom="720" w:left="720" w:header="720" w:footer="720" w:gutter="0"/>
      <w:pgBorders w:offsetFrom="page">
        <w:top w:val="double" w:sz="18" w:space="24" w:color="275317" w:themeColor="accent6" w:themeShade="80"/>
        <w:left w:val="double" w:sz="18" w:space="24" w:color="275317" w:themeColor="accent6" w:themeShade="80"/>
        <w:bottom w:val="double" w:sz="18" w:space="24" w:color="275317" w:themeColor="accent6" w:themeShade="80"/>
        <w:right w:val="double" w:sz="18" w:space="24" w:color="275317" w:themeColor="accent6"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coType Thuluth">
    <w:panose1 w:val="02010000000000000000"/>
    <w:charset w:val="B2"/>
    <w:family w:val="auto"/>
    <w:pitch w:val="variable"/>
    <w:sig w:usb0="00002001" w:usb1="80000000" w:usb2="00000008" w:usb3="00000000" w:csb0="00000040" w:csb1="00000000"/>
  </w:font>
  <w:font w:name="Andalus">
    <w:panose1 w:val="02020603050405020304"/>
    <w:charset w:val="00"/>
    <w:family w:val="roman"/>
    <w:pitch w:val="variable"/>
    <w:sig w:usb0="00002003" w:usb1="80000000" w:usb2="00000008" w:usb3="00000000" w:csb0="00000041" w:csb1="00000000"/>
  </w:font>
  <w:font w:name="Kristen ITC">
    <w:panose1 w:val="03050502040202030202"/>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513F"/>
    <w:multiLevelType w:val="multilevel"/>
    <w:tmpl w:val="3C2A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F33FC"/>
    <w:multiLevelType w:val="multilevel"/>
    <w:tmpl w:val="FE5A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25525"/>
    <w:multiLevelType w:val="multilevel"/>
    <w:tmpl w:val="732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C43BE"/>
    <w:multiLevelType w:val="multilevel"/>
    <w:tmpl w:val="313C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042BB"/>
    <w:multiLevelType w:val="hybridMultilevel"/>
    <w:tmpl w:val="6706B5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84447"/>
    <w:multiLevelType w:val="multilevel"/>
    <w:tmpl w:val="0F3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F4465"/>
    <w:multiLevelType w:val="multilevel"/>
    <w:tmpl w:val="13BE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D4E1A"/>
    <w:multiLevelType w:val="multilevel"/>
    <w:tmpl w:val="094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E68FE"/>
    <w:multiLevelType w:val="multilevel"/>
    <w:tmpl w:val="553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E3766"/>
    <w:multiLevelType w:val="hybridMultilevel"/>
    <w:tmpl w:val="07B4C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DC4FD1"/>
    <w:multiLevelType w:val="multilevel"/>
    <w:tmpl w:val="80B4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C6230"/>
    <w:multiLevelType w:val="multilevel"/>
    <w:tmpl w:val="356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16A88"/>
    <w:multiLevelType w:val="multilevel"/>
    <w:tmpl w:val="83C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72205"/>
    <w:multiLevelType w:val="multilevel"/>
    <w:tmpl w:val="B544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94583"/>
    <w:multiLevelType w:val="multilevel"/>
    <w:tmpl w:val="02D8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5020F"/>
    <w:multiLevelType w:val="multilevel"/>
    <w:tmpl w:val="4612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4167A7"/>
    <w:multiLevelType w:val="multilevel"/>
    <w:tmpl w:val="858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630730">
    <w:abstractNumId w:val="3"/>
  </w:num>
  <w:num w:numId="2" w16cid:durableId="1097410862">
    <w:abstractNumId w:val="14"/>
  </w:num>
  <w:num w:numId="3" w16cid:durableId="915627137">
    <w:abstractNumId w:val="2"/>
  </w:num>
  <w:num w:numId="4" w16cid:durableId="987174618">
    <w:abstractNumId w:val="16"/>
  </w:num>
  <w:num w:numId="5" w16cid:durableId="92098374">
    <w:abstractNumId w:val="13"/>
  </w:num>
  <w:num w:numId="6" w16cid:durableId="1405028922">
    <w:abstractNumId w:val="0"/>
  </w:num>
  <w:num w:numId="7" w16cid:durableId="908419793">
    <w:abstractNumId w:val="15"/>
  </w:num>
  <w:num w:numId="8" w16cid:durableId="533468612">
    <w:abstractNumId w:val="5"/>
  </w:num>
  <w:num w:numId="9" w16cid:durableId="1963924493">
    <w:abstractNumId w:val="9"/>
  </w:num>
  <w:num w:numId="10" w16cid:durableId="876545101">
    <w:abstractNumId w:val="11"/>
  </w:num>
  <w:num w:numId="11" w16cid:durableId="1770000480">
    <w:abstractNumId w:val="7"/>
  </w:num>
  <w:num w:numId="12" w16cid:durableId="1031689122">
    <w:abstractNumId w:val="8"/>
  </w:num>
  <w:num w:numId="13" w16cid:durableId="1756317403">
    <w:abstractNumId w:val="10"/>
  </w:num>
  <w:num w:numId="14" w16cid:durableId="79909406">
    <w:abstractNumId w:val="12"/>
  </w:num>
  <w:num w:numId="15" w16cid:durableId="731463987">
    <w:abstractNumId w:val="1"/>
  </w:num>
  <w:num w:numId="16" w16cid:durableId="948774293">
    <w:abstractNumId w:val="6"/>
  </w:num>
  <w:num w:numId="17" w16cid:durableId="128478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CB"/>
    <w:rsid w:val="00153CCB"/>
    <w:rsid w:val="0051345B"/>
    <w:rsid w:val="006557BE"/>
    <w:rsid w:val="00A94621"/>
    <w:rsid w:val="00C473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27BB"/>
  <w15:chartTrackingRefBased/>
  <w15:docId w15:val="{5B23DA94-200D-45CF-9B95-11DBCD1C9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CCB"/>
  </w:style>
  <w:style w:type="paragraph" w:styleId="Heading1">
    <w:name w:val="heading 1"/>
    <w:basedOn w:val="Normal"/>
    <w:next w:val="Normal"/>
    <w:link w:val="Heading1Char"/>
    <w:uiPriority w:val="9"/>
    <w:qFormat/>
    <w:rsid w:val="00153CC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53CC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53CC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153CC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153CC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153CC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153CC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153CC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3CC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CCB"/>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153CC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153CCB"/>
    <w:rPr>
      <w:caps/>
      <w:color w:val="0A2F40" w:themeColor="accent1" w:themeShade="7F"/>
      <w:spacing w:val="15"/>
    </w:rPr>
  </w:style>
  <w:style w:type="character" w:customStyle="1" w:styleId="Heading4Char">
    <w:name w:val="Heading 4 Char"/>
    <w:basedOn w:val="DefaultParagraphFont"/>
    <w:link w:val="Heading4"/>
    <w:uiPriority w:val="9"/>
    <w:semiHidden/>
    <w:rsid w:val="00153CCB"/>
    <w:rPr>
      <w:caps/>
      <w:color w:val="0F4761" w:themeColor="accent1" w:themeShade="BF"/>
      <w:spacing w:val="10"/>
    </w:rPr>
  </w:style>
  <w:style w:type="character" w:customStyle="1" w:styleId="Heading5Char">
    <w:name w:val="Heading 5 Char"/>
    <w:basedOn w:val="DefaultParagraphFont"/>
    <w:link w:val="Heading5"/>
    <w:uiPriority w:val="9"/>
    <w:semiHidden/>
    <w:rsid w:val="00153CCB"/>
    <w:rPr>
      <w:caps/>
      <w:color w:val="0F4761" w:themeColor="accent1" w:themeShade="BF"/>
      <w:spacing w:val="10"/>
    </w:rPr>
  </w:style>
  <w:style w:type="character" w:customStyle="1" w:styleId="Heading6Char">
    <w:name w:val="Heading 6 Char"/>
    <w:basedOn w:val="DefaultParagraphFont"/>
    <w:link w:val="Heading6"/>
    <w:uiPriority w:val="9"/>
    <w:semiHidden/>
    <w:rsid w:val="00153CCB"/>
    <w:rPr>
      <w:caps/>
      <w:color w:val="0F4761" w:themeColor="accent1" w:themeShade="BF"/>
      <w:spacing w:val="10"/>
    </w:rPr>
  </w:style>
  <w:style w:type="character" w:customStyle="1" w:styleId="Heading7Char">
    <w:name w:val="Heading 7 Char"/>
    <w:basedOn w:val="DefaultParagraphFont"/>
    <w:link w:val="Heading7"/>
    <w:uiPriority w:val="9"/>
    <w:semiHidden/>
    <w:rsid w:val="00153CCB"/>
    <w:rPr>
      <w:caps/>
      <w:color w:val="0F4761" w:themeColor="accent1" w:themeShade="BF"/>
      <w:spacing w:val="10"/>
    </w:rPr>
  </w:style>
  <w:style w:type="character" w:customStyle="1" w:styleId="Heading8Char">
    <w:name w:val="Heading 8 Char"/>
    <w:basedOn w:val="DefaultParagraphFont"/>
    <w:link w:val="Heading8"/>
    <w:uiPriority w:val="9"/>
    <w:semiHidden/>
    <w:rsid w:val="00153CCB"/>
    <w:rPr>
      <w:caps/>
      <w:spacing w:val="10"/>
      <w:sz w:val="18"/>
      <w:szCs w:val="18"/>
    </w:rPr>
  </w:style>
  <w:style w:type="character" w:customStyle="1" w:styleId="Heading9Char">
    <w:name w:val="Heading 9 Char"/>
    <w:basedOn w:val="DefaultParagraphFont"/>
    <w:link w:val="Heading9"/>
    <w:uiPriority w:val="9"/>
    <w:semiHidden/>
    <w:rsid w:val="00153CCB"/>
    <w:rPr>
      <w:i/>
      <w:iCs/>
      <w:caps/>
      <w:spacing w:val="10"/>
      <w:sz w:val="18"/>
      <w:szCs w:val="18"/>
    </w:rPr>
  </w:style>
  <w:style w:type="paragraph" w:styleId="Title">
    <w:name w:val="Title"/>
    <w:basedOn w:val="Normal"/>
    <w:next w:val="Normal"/>
    <w:link w:val="TitleChar"/>
    <w:uiPriority w:val="10"/>
    <w:qFormat/>
    <w:rsid w:val="00153CCB"/>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153CCB"/>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153CC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53CCB"/>
    <w:rPr>
      <w:caps/>
      <w:color w:val="595959" w:themeColor="text1" w:themeTint="A6"/>
      <w:spacing w:val="10"/>
      <w:sz w:val="21"/>
      <w:szCs w:val="21"/>
    </w:rPr>
  </w:style>
  <w:style w:type="paragraph" w:styleId="Quote">
    <w:name w:val="Quote"/>
    <w:basedOn w:val="Normal"/>
    <w:next w:val="Normal"/>
    <w:link w:val="QuoteChar"/>
    <w:uiPriority w:val="29"/>
    <w:qFormat/>
    <w:rsid w:val="00153CCB"/>
    <w:rPr>
      <w:i/>
      <w:iCs/>
      <w:sz w:val="24"/>
      <w:szCs w:val="24"/>
    </w:rPr>
  </w:style>
  <w:style w:type="character" w:customStyle="1" w:styleId="QuoteChar">
    <w:name w:val="Quote Char"/>
    <w:basedOn w:val="DefaultParagraphFont"/>
    <w:link w:val="Quote"/>
    <w:uiPriority w:val="29"/>
    <w:rsid w:val="00153CCB"/>
    <w:rPr>
      <w:i/>
      <w:iCs/>
      <w:sz w:val="24"/>
      <w:szCs w:val="24"/>
    </w:rPr>
  </w:style>
  <w:style w:type="paragraph" w:styleId="ListParagraph">
    <w:name w:val="List Paragraph"/>
    <w:basedOn w:val="Normal"/>
    <w:uiPriority w:val="34"/>
    <w:qFormat/>
    <w:rsid w:val="00153CCB"/>
    <w:pPr>
      <w:ind w:left="720"/>
      <w:contextualSpacing/>
    </w:pPr>
  </w:style>
  <w:style w:type="character" w:styleId="IntenseEmphasis">
    <w:name w:val="Intense Emphasis"/>
    <w:uiPriority w:val="21"/>
    <w:qFormat/>
    <w:rsid w:val="00153CCB"/>
    <w:rPr>
      <w:b/>
      <w:bCs/>
      <w:caps/>
      <w:color w:val="0A2F40" w:themeColor="accent1" w:themeShade="7F"/>
      <w:spacing w:val="10"/>
    </w:rPr>
  </w:style>
  <w:style w:type="paragraph" w:styleId="IntenseQuote">
    <w:name w:val="Intense Quote"/>
    <w:basedOn w:val="Normal"/>
    <w:next w:val="Normal"/>
    <w:link w:val="IntenseQuoteChar"/>
    <w:uiPriority w:val="30"/>
    <w:qFormat/>
    <w:rsid w:val="00153CCB"/>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153CCB"/>
    <w:rPr>
      <w:color w:val="156082" w:themeColor="accent1"/>
      <w:sz w:val="24"/>
      <w:szCs w:val="24"/>
    </w:rPr>
  </w:style>
  <w:style w:type="character" w:styleId="IntenseReference">
    <w:name w:val="Intense Reference"/>
    <w:uiPriority w:val="32"/>
    <w:qFormat/>
    <w:rsid w:val="00153CCB"/>
    <w:rPr>
      <w:b/>
      <w:bCs/>
      <w:i/>
      <w:iCs/>
      <w:caps/>
      <w:color w:val="156082" w:themeColor="accent1"/>
    </w:rPr>
  </w:style>
  <w:style w:type="paragraph" w:styleId="Caption">
    <w:name w:val="caption"/>
    <w:basedOn w:val="Normal"/>
    <w:next w:val="Normal"/>
    <w:uiPriority w:val="35"/>
    <w:semiHidden/>
    <w:unhideWhenUsed/>
    <w:qFormat/>
    <w:rsid w:val="00153CCB"/>
    <w:rPr>
      <w:b/>
      <w:bCs/>
      <w:color w:val="0F4761" w:themeColor="accent1" w:themeShade="BF"/>
      <w:sz w:val="16"/>
      <w:szCs w:val="16"/>
    </w:rPr>
  </w:style>
  <w:style w:type="character" w:styleId="Strong">
    <w:name w:val="Strong"/>
    <w:uiPriority w:val="22"/>
    <w:qFormat/>
    <w:rsid w:val="00153CCB"/>
    <w:rPr>
      <w:b/>
      <w:bCs/>
    </w:rPr>
  </w:style>
  <w:style w:type="character" w:styleId="Emphasis">
    <w:name w:val="Emphasis"/>
    <w:uiPriority w:val="20"/>
    <w:qFormat/>
    <w:rsid w:val="00153CCB"/>
    <w:rPr>
      <w:caps/>
      <w:color w:val="0A2F40" w:themeColor="accent1" w:themeShade="7F"/>
      <w:spacing w:val="5"/>
    </w:rPr>
  </w:style>
  <w:style w:type="paragraph" w:styleId="NoSpacing">
    <w:name w:val="No Spacing"/>
    <w:uiPriority w:val="1"/>
    <w:qFormat/>
    <w:rsid w:val="00153CCB"/>
    <w:pPr>
      <w:spacing w:after="0" w:line="240" w:lineRule="auto"/>
    </w:pPr>
  </w:style>
  <w:style w:type="character" w:styleId="SubtleEmphasis">
    <w:name w:val="Subtle Emphasis"/>
    <w:uiPriority w:val="19"/>
    <w:qFormat/>
    <w:rsid w:val="00153CCB"/>
    <w:rPr>
      <w:i/>
      <w:iCs/>
      <w:color w:val="0A2F40" w:themeColor="accent1" w:themeShade="7F"/>
    </w:rPr>
  </w:style>
  <w:style w:type="character" w:styleId="SubtleReference">
    <w:name w:val="Subtle Reference"/>
    <w:uiPriority w:val="31"/>
    <w:qFormat/>
    <w:rsid w:val="00153CCB"/>
    <w:rPr>
      <w:b/>
      <w:bCs/>
      <w:color w:val="156082" w:themeColor="accent1"/>
    </w:rPr>
  </w:style>
  <w:style w:type="character" w:styleId="BookTitle">
    <w:name w:val="Book Title"/>
    <w:uiPriority w:val="33"/>
    <w:qFormat/>
    <w:rsid w:val="00153CCB"/>
    <w:rPr>
      <w:b/>
      <w:bCs/>
      <w:i/>
      <w:iCs/>
      <w:spacing w:val="0"/>
    </w:rPr>
  </w:style>
  <w:style w:type="paragraph" w:styleId="TOCHeading">
    <w:name w:val="TOC Heading"/>
    <w:basedOn w:val="Heading1"/>
    <w:next w:val="Normal"/>
    <w:uiPriority w:val="39"/>
    <w:semiHidden/>
    <w:unhideWhenUsed/>
    <w:qFormat/>
    <w:rsid w:val="00153CCB"/>
    <w:pPr>
      <w:outlineLvl w:val="9"/>
    </w:pPr>
  </w:style>
  <w:style w:type="character" w:styleId="Hyperlink">
    <w:name w:val="Hyperlink"/>
    <w:basedOn w:val="DefaultParagraphFont"/>
    <w:uiPriority w:val="99"/>
    <w:unhideWhenUsed/>
    <w:rsid w:val="00153CCB"/>
    <w:rPr>
      <w:color w:val="467886" w:themeColor="hyperlink"/>
      <w:u w:val="single"/>
    </w:rPr>
  </w:style>
  <w:style w:type="character" w:styleId="UnresolvedMention">
    <w:name w:val="Unresolved Mention"/>
    <w:basedOn w:val="DefaultParagraphFont"/>
    <w:uiPriority w:val="99"/>
    <w:semiHidden/>
    <w:unhideWhenUsed/>
    <w:rsid w:val="00153CCB"/>
    <w:rPr>
      <w:color w:val="605E5C"/>
      <w:shd w:val="clear" w:color="auto" w:fill="E1DFDD"/>
    </w:rPr>
  </w:style>
  <w:style w:type="table" w:styleId="TableGrid">
    <w:name w:val="Table Grid"/>
    <w:basedOn w:val="TableNormal"/>
    <w:uiPriority w:val="39"/>
    <w:rsid w:val="00153CC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153CCB"/>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6557BE"/>
    <w:rPr>
      <w:color w:val="96607D" w:themeColor="followedHyperlink"/>
      <w:u w:val="single"/>
    </w:rPr>
  </w:style>
  <w:style w:type="table" w:styleId="GridTable4-Accent3">
    <w:name w:val="Grid Table 4 Accent 3"/>
    <w:basedOn w:val="TableNormal"/>
    <w:uiPriority w:val="49"/>
    <w:rsid w:val="00C473F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e.org.eg/en/news-publications/news/2026/10/11/11/36/cpi-press-release-september-202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ota.gov.eg/a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ta.gov.eg/ar/&#1575;&#1604;&#1582;&#1583;&#1605;&#1575;&#1578;-&#1575;&#1604;&#1585;&#1602;&#1605;&#1610;&#1577;/&#1575;&#1604;&#1588;&#1585;&#1603;&#1575;&#1578;-&#1608;&#1575;&#1604;&#1605;&#1606;&#1588;&#1570;&#1578;-&#1575;&#1604;&#1601;&#1606;&#1583;&#1602;&#1610;&#1577;-&#1608;&#1575;&#1604;&#1587;&#1610;&#1575;&#1581;&#1610;&#1577;/&#1578;&#1585;&#1575;&#1582;&#1610;&#1589;-&#1588;&#1585;&#1603;&#1575;&#1578;-&#1575;&#1604;&#1587;&#1610;&#1575;&#1581;&#1577;/" TargetMode="External"/><Relationship Id="rId11" Type="http://schemas.openxmlformats.org/officeDocument/2006/relationships/hyperlink" Target="https://www.cbe.org.eg/en/news-publications/news/2026/02/17/14/44/financial-inclusion-2026" TargetMode="External"/><Relationship Id="rId5" Type="http://schemas.openxmlformats.org/officeDocument/2006/relationships/hyperlink" Target="https://www.mota.gov.eg/ar/&#1593;&#1606;-&#1575;&#1604;&#1608;&#1586;&#1575;&#1585;&#1577;/&#1575;&#1587;&#1578;&#1585;&#1575;&#1578;&#1610;&#1580;&#1610;&#1577;-&#1575;&#1604;&#1578;&#1606;&#1605;&#1610;&#1577;-&#1575;&#1604;&#1605;&#1587;&#1578;&#1583;&#1575;&#1605;&#1577;/" TargetMode="External"/><Relationship Id="rId10" Type="http://schemas.openxmlformats.org/officeDocument/2006/relationships/hyperlink" Target="https://datareportal.com/reports/digital-2026-egypt" TargetMode="External"/><Relationship Id="rId4" Type="http://schemas.openxmlformats.org/officeDocument/2006/relationships/webSettings" Target="webSettings.xml"/><Relationship Id="rId9" Type="http://schemas.openxmlformats.org/officeDocument/2006/relationships/hyperlink" Target="https://www.mota.gov.eg/ar/&#1593;&#1606;-&#1575;&#1604;&#1608;&#1586;&#1575;&#1585;&#1577;/&#1575;&#1587;&#1578;&#1585;&#1575;&#1578;&#1610;&#1580;&#1610;&#1577;-&#1575;&#1604;&#1578;&#1606;&#1605;&#1610;&#1577;-&#1575;&#1604;&#1605;&#1587;&#1578;&#1583;&#1575;&#1605;&#15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Mohammed</dc:creator>
  <cp:keywords/>
  <dc:description/>
  <cp:lastModifiedBy>SAFA Mohammed</cp:lastModifiedBy>
  <cp:revision>1</cp:revision>
  <dcterms:created xsi:type="dcterms:W3CDTF">2026-10-16T02:07:00Z</dcterms:created>
  <dcterms:modified xsi:type="dcterms:W3CDTF">2026-10-16T02:45:00Z</dcterms:modified>
</cp:coreProperties>
</file>