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E1C0" w14:textId="77777777" w:rsidR="00000000" w:rsidRDefault="0000000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Software Requirements Specification (SRS)</w:t>
      </w:r>
    </w:p>
    <w:p w14:paraId="34EE5373" w14:textId="77777777" w:rsidR="00000000" w:rsidRDefault="00000000">
      <w:pPr>
        <w:pStyle w:val="Heading2"/>
        <w:pBdr>
          <w:bottom w:val="none" w:sz="0" w:space="0" w:color="auto"/>
        </w:pBdr>
        <w:spacing w:before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QuickPay — Money Transfer Platform </w:t>
      </w:r>
    </w:p>
    <w:p w14:paraId="36042E4E" w14:textId="77777777" w:rsidR="00000000" w:rsidRDefault="00000000">
      <w:pPr>
        <w:pStyle w:val="met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Version:</w:t>
      </w:r>
      <w:r>
        <w:rPr>
          <w:rFonts w:ascii="Calibri" w:hAnsi="Calibri" w:cs="Calibri"/>
          <w:sz w:val="22"/>
          <w:szCs w:val="22"/>
        </w:rPr>
        <w:t xml:space="preserve"> 1.1   |   </w:t>
      </w:r>
      <w:r>
        <w:rPr>
          <w:rFonts w:ascii="Calibri" w:hAnsi="Calibri" w:cs="Calibri"/>
          <w:b/>
          <w:bCs/>
          <w:sz w:val="22"/>
          <w:szCs w:val="22"/>
        </w:rPr>
        <w:t>Architecture:</w:t>
      </w:r>
      <w:r>
        <w:rPr>
          <w:rFonts w:ascii="Calibri" w:hAnsi="Calibri" w:cs="Calibri"/>
          <w:sz w:val="22"/>
          <w:szCs w:val="22"/>
        </w:rPr>
        <w:t xml:space="preserve"> Microservices (Spring Cloud Gateway + Spring Boot + Kafka + WebSocket) </w:t>
      </w:r>
    </w:p>
    <w:p w14:paraId="597143C5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Introduction</w:t>
      </w:r>
    </w:p>
    <w:p w14:paraId="6941C9CF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Purpose</w:t>
      </w:r>
    </w:p>
    <w:p w14:paraId="1BE803F6" w14:textId="11CE48CF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document specifies the requirements for </w:t>
      </w:r>
      <w:r>
        <w:rPr>
          <w:rFonts w:ascii="Calibri" w:eastAsia="Times New Roman" w:hAnsi="Calibri" w:cs="Calibri"/>
        </w:rPr>
        <w:t>QuickPay</w:t>
      </w:r>
      <w:r>
        <w:rPr>
          <w:rFonts w:ascii="Calibri" w:hAnsi="Calibri" w:cs="Calibri"/>
          <w:sz w:val="22"/>
          <w:szCs w:val="22"/>
        </w:rPr>
        <w:t xml:space="preserve">, a money transfer platform that enables registered users to manage digital wallets, transfer funds to other users via phone numbers, track transaction history, and receive real-time notifications. </w:t>
      </w:r>
    </w:p>
    <w:p w14:paraId="2EECAE37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Scope</w:t>
      </w:r>
    </w:p>
    <w:p w14:paraId="48E4302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system is composed of one entry point and four cooperating microservices: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18"/>
        <w:gridCol w:w="7226"/>
      </w:tblGrid>
      <w:tr w:rsidR="00000000" w14:paraId="0178C0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17F62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4BE40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000000" w14:paraId="2EA660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7D0EE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API Gateway </w:t>
            </w:r>
            <w:r>
              <w:rPr>
                <w:rStyle w:val="new1"/>
                <w:rFonts w:ascii="Calibri" w:eastAsia="Times New Roman" w:hAnsi="Calibri" w:cs="Calibr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B1235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Entry point — JWT authentication, CORS, header injection, request routing </w:t>
            </w:r>
          </w:p>
        </w:tc>
      </w:tr>
      <w:tr w:rsidR="00000000" w14:paraId="08A98F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C8F39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362EA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profiles, roles, status, search</w:t>
            </w:r>
          </w:p>
        </w:tc>
      </w:tr>
      <w:tr w:rsidR="00000000" w14:paraId="1E978D2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E73DA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358E0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 creation, balance management, fund transfers</w:t>
            </w:r>
          </w:p>
        </w:tc>
      </w:tr>
      <w:tr w:rsidR="00000000" w14:paraId="02249B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0DB68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2031D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creation, fee calculation, history</w:t>
            </w:r>
          </w:p>
        </w:tc>
      </w:tr>
      <w:tr w:rsidR="00000000" w14:paraId="338B17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718FD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A8672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In-app &amp; real-time notifications via WebSocket</w:t>
            </w:r>
          </w:p>
        </w:tc>
      </w:tr>
    </w:tbl>
    <w:p w14:paraId="79FFD7D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Services communicate </w:t>
      </w:r>
      <w:r>
        <w:rPr>
          <w:rFonts w:ascii="Calibri" w:hAnsi="Calibri" w:cs="Calibri"/>
          <w:b/>
          <w:bCs/>
          <w:sz w:val="22"/>
          <w:szCs w:val="22"/>
        </w:rPr>
        <w:t>synchronously</w:t>
      </w:r>
      <w:r>
        <w:rPr>
          <w:rFonts w:ascii="Calibri" w:hAnsi="Calibri" w:cs="Calibri"/>
          <w:sz w:val="22"/>
          <w:szCs w:val="22"/>
        </w:rPr>
        <w:t xml:space="preserve"> through HTTP (via API Gateway) and </w:t>
      </w:r>
      <w:r>
        <w:rPr>
          <w:rFonts w:ascii="Calibri" w:hAnsi="Calibri" w:cs="Calibri"/>
          <w:b/>
          <w:bCs/>
          <w:sz w:val="22"/>
          <w:szCs w:val="22"/>
        </w:rPr>
        <w:t>asynchronously</w:t>
      </w:r>
      <w:r>
        <w:rPr>
          <w:rFonts w:ascii="Calibri" w:hAnsi="Calibri" w:cs="Calibri"/>
          <w:sz w:val="22"/>
          <w:szCs w:val="22"/>
        </w:rPr>
        <w:t xml:space="preserve"> through </w:t>
      </w:r>
      <w:r>
        <w:rPr>
          <w:rFonts w:ascii="Calibri" w:hAnsi="Calibri" w:cs="Calibri"/>
          <w:b/>
          <w:bCs/>
          <w:sz w:val="22"/>
          <w:szCs w:val="22"/>
        </w:rPr>
        <w:t>Apache Kafka</w:t>
      </w:r>
      <w:r>
        <w:rPr>
          <w:rFonts w:ascii="Calibri" w:hAnsi="Calibri" w:cs="Calibri"/>
          <w:sz w:val="22"/>
          <w:szCs w:val="22"/>
        </w:rPr>
        <w:t xml:space="preserve"> topics. </w:t>
      </w:r>
    </w:p>
    <w:p w14:paraId="794592AD" w14:textId="77777777" w:rsidR="007226DF" w:rsidRDefault="007226DF">
      <w:pPr>
        <w:pStyle w:val="Heading3"/>
        <w:rPr>
          <w:rFonts w:ascii="Calibri" w:eastAsia="Times New Roman" w:hAnsi="Calibri" w:cs="Calibri"/>
          <w:rtl/>
        </w:rPr>
      </w:pPr>
    </w:p>
    <w:p w14:paraId="3F54FBB8" w14:textId="77777777" w:rsidR="007226DF" w:rsidRDefault="007226DF">
      <w:pPr>
        <w:pStyle w:val="Heading3"/>
        <w:rPr>
          <w:rFonts w:ascii="Calibri" w:eastAsia="Times New Roman" w:hAnsi="Calibri" w:cs="Calibri"/>
          <w:rtl/>
        </w:rPr>
      </w:pPr>
    </w:p>
    <w:p w14:paraId="67081A96" w14:textId="7D18E6A3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1.3 Definitions &amp; Acronyms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2"/>
        <w:gridCol w:w="7082"/>
      </w:tblGrid>
      <w:tr w:rsidR="00000000" w14:paraId="546D3E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F0D16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9EE96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000000" w14:paraId="461515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00E15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D1CF9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Transfer Object</w:t>
            </w:r>
          </w:p>
        </w:tc>
      </w:tr>
      <w:tr w:rsidR="00000000" w14:paraId="08E9CD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EFDD9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15945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Access Object</w:t>
            </w:r>
          </w:p>
        </w:tc>
      </w:tr>
      <w:tr w:rsidR="00000000" w14:paraId="210BAB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70972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JWT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62A2C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JSON Web Token — bearer token used for authentication </w:t>
            </w:r>
          </w:p>
        </w:tc>
      </w:tr>
      <w:tr w:rsidR="00000000" w14:paraId="16905F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C5B73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1332C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Cross-Origin Resource Sharing</w:t>
            </w:r>
          </w:p>
        </w:tc>
      </w:tr>
      <w:tr w:rsidR="00000000" w14:paraId="6A34CE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B9FA5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Idempotency 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C50A9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Unique key to prevent duplicate transaction processing </w:t>
            </w:r>
          </w:p>
        </w:tc>
      </w:tr>
      <w:tr w:rsidR="00000000" w14:paraId="44802D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F416A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16888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user's balance account</w:t>
            </w:r>
          </w:p>
        </w:tc>
      </w:tr>
      <w:tr w:rsidR="00000000" w14:paraId="6C8A25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5CC4D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X-User-Id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F9003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Header injected by gateway with the JWT subject (user UUID) </w:t>
            </w:r>
          </w:p>
        </w:tc>
      </w:tr>
      <w:tr w:rsidR="00000000" w14:paraId="195816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D6E1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X-User-Role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34817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Header injected by gateway with the user's role claim </w:t>
            </w:r>
          </w:p>
        </w:tc>
      </w:tr>
    </w:tbl>
    <w:p w14:paraId="63629158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Overall Description</w:t>
      </w:r>
    </w:p>
    <w:p w14:paraId="576ECD0F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Product Perspective</w:t>
      </w:r>
    </w:p>
    <w:p w14:paraId="50BDAE7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QuickPay follows a microservice architecture where each service owns its own database. All </w:t>
      </w:r>
      <w:proofErr w:type="gramStart"/>
      <w:r>
        <w:rPr>
          <w:rFonts w:ascii="Calibri" w:hAnsi="Calibri" w:cs="Calibri"/>
          <w:sz w:val="22"/>
          <w:szCs w:val="22"/>
        </w:rPr>
        <w:t>client traffic enters</w:t>
      </w:r>
      <w:proofErr w:type="gramEnd"/>
      <w:r>
        <w:rPr>
          <w:rFonts w:ascii="Calibri" w:hAnsi="Calibri" w:cs="Calibri"/>
          <w:sz w:val="22"/>
          <w:szCs w:val="22"/>
        </w:rPr>
        <w:t xml:space="preserve"> the system through the </w:t>
      </w:r>
      <w:r>
        <w:rPr>
          <w:rFonts w:ascii="Calibri" w:hAnsi="Calibri" w:cs="Calibri"/>
          <w:b/>
          <w:bCs/>
          <w:sz w:val="22"/>
          <w:szCs w:val="22"/>
        </w:rPr>
        <w:t>Spring Cloud API Gateway</w:t>
      </w:r>
      <w:r>
        <w:rPr>
          <w:rFonts w:ascii="Calibri" w:hAnsi="Calibri" w:cs="Calibri"/>
          <w:sz w:val="22"/>
          <w:szCs w:val="22"/>
        </w:rPr>
        <w:t xml:space="preserve">, which performs JWT validation, CORS enforcement, and routes requests to the appropriate downstream service. The gateway </w:t>
      </w:r>
      <w:proofErr w:type="gramStart"/>
      <w:r>
        <w:rPr>
          <w:rFonts w:ascii="Calibri" w:hAnsi="Calibri" w:cs="Calibri"/>
          <w:sz w:val="22"/>
          <w:szCs w:val="22"/>
        </w:rPr>
        <w:t>extracts</w:t>
      </w:r>
      <w:proofErr w:type="gramEnd"/>
      <w:r>
        <w:rPr>
          <w:rFonts w:ascii="Calibri" w:hAnsi="Calibri" w:cs="Calibri"/>
          <w:sz w:val="22"/>
          <w:szCs w:val="22"/>
        </w:rPr>
        <w:t xml:space="preserve"> identity information from the JWT and injects it as </w:t>
      </w:r>
      <w:r>
        <w:rPr>
          <w:rStyle w:val="HTMLCode"/>
        </w:rPr>
        <w:t>X-User-Id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X-User-Role</w:t>
      </w:r>
      <w:r>
        <w:rPr>
          <w:rFonts w:ascii="Calibri" w:hAnsi="Calibri" w:cs="Calibri"/>
          <w:sz w:val="22"/>
          <w:szCs w:val="22"/>
        </w:rPr>
        <w:t xml:space="preserve"> headers, so downstream services never re-validate tokens. </w:t>
      </w:r>
    </w:p>
    <w:p w14:paraId="17DAC1EE" w14:textId="77777777" w:rsidR="00000000" w:rsidRDefault="00000000">
      <w:pPr>
        <w:pStyle w:val="Heading3"/>
        <w:rPr>
          <w:rFonts w:ascii="Calibri" w:eastAsia="Times New Roman" w:hAnsi="Calibri" w:cs="Calibri"/>
        </w:rPr>
      </w:pPr>
    </w:p>
    <w:p w14:paraId="3E4E91DD" w14:textId="77777777" w:rsidR="00000000" w:rsidRDefault="00000000">
      <w:pPr>
        <w:pStyle w:val="Heading3"/>
        <w:rPr>
          <w:rFonts w:ascii="Calibri" w:eastAsia="Times New Roman" w:hAnsi="Calibri" w:cs="Calibri"/>
        </w:rPr>
      </w:pPr>
    </w:p>
    <w:p w14:paraId="673EB349" w14:textId="77777777" w:rsidR="00000000" w:rsidRDefault="00000000">
      <w:pPr>
        <w:pStyle w:val="Heading3"/>
        <w:rPr>
          <w:rFonts w:ascii="Calibri" w:eastAsia="Times New Roman" w:hAnsi="Calibri" w:cs="Calibri"/>
        </w:rPr>
      </w:pPr>
    </w:p>
    <w:p w14:paraId="6B70D5DA" w14:textId="77777777" w:rsidR="00000000" w:rsidRDefault="00000000">
      <w:pPr>
        <w:pStyle w:val="Heading3"/>
        <w:rPr>
          <w:rFonts w:ascii="Calibri" w:eastAsia="Times New Roman" w:hAnsi="Calibri" w:cs="Calibri"/>
        </w:rPr>
      </w:pPr>
    </w:p>
    <w:p w14:paraId="62C90055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User Classes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8"/>
        <w:gridCol w:w="7356"/>
      </w:tblGrid>
      <w:tr w:rsidR="00000000" w14:paraId="1F6A8C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1EABB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ADBE4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00000" w14:paraId="0D45CB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A5A5F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ROLE_USER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DCF23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Regular customer — can manage own wallet &amp; transactions </w:t>
            </w:r>
          </w:p>
        </w:tc>
      </w:tr>
      <w:tr w:rsidR="00000000" w14:paraId="780625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8F6B7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ROLE_ADMIN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1A74F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Administrator —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can search users, suspend accounts</w:t>
            </w:r>
          </w:p>
        </w:tc>
      </w:tr>
    </w:tbl>
    <w:p w14:paraId="1EDAD1A3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Operating Environment</w:t>
      </w:r>
    </w:p>
    <w:p w14:paraId="4BA91E2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API Gateway:</w:t>
      </w:r>
      <w:r>
        <w:rPr>
          <w:rFonts w:ascii="Calibri" w:eastAsia="Times New Roman" w:hAnsi="Calibri" w:cs="Calibri"/>
          <w:sz w:val="22"/>
          <w:szCs w:val="22"/>
        </w:rPr>
        <w:t xml:space="preserve"> Spring Cloud Gateway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WebFlux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reactive) </w:t>
      </w:r>
    </w:p>
    <w:p w14:paraId="31F7748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Backend services:</w:t>
      </w:r>
      <w:r>
        <w:rPr>
          <w:rFonts w:ascii="Calibri" w:eastAsia="Times New Roman" w:hAnsi="Calibri" w:cs="Calibri"/>
          <w:sz w:val="22"/>
          <w:szCs w:val="22"/>
        </w:rPr>
        <w:t xml:space="preserve"> Java 17+, Spring Boot, Spring Kafka, JPA/Hibernate </w:t>
      </w:r>
    </w:p>
    <w:p w14:paraId="7D3DF9C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Authentication:</w:t>
      </w:r>
      <w:r>
        <w:rPr>
          <w:rFonts w:ascii="Calibri" w:eastAsia="Times New Roman" w:hAnsi="Calibri" w:cs="Calibri"/>
          <w:sz w:val="22"/>
          <w:szCs w:val="22"/>
        </w:rPr>
        <w:t xml:space="preserve"> OAuth2 Resource Server with JWT (HS256) </w:t>
      </w:r>
    </w:p>
    <w:p w14:paraId="4DA4B4A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Database:</w:t>
      </w:r>
      <w:r>
        <w:rPr>
          <w:rFonts w:ascii="Calibri" w:eastAsia="Times New Roman" w:hAnsi="Calibri" w:cs="Calibri"/>
          <w:sz w:val="22"/>
          <w:szCs w:val="22"/>
        </w:rPr>
        <w:t xml:space="preserve"> Relational DB (per service)</w:t>
      </w:r>
    </w:p>
    <w:p w14:paraId="42B3C86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Messaging:</w:t>
      </w:r>
      <w:r>
        <w:rPr>
          <w:rFonts w:ascii="Calibri" w:eastAsia="Times New Roman" w:hAnsi="Calibri" w:cs="Calibri"/>
          <w:sz w:val="22"/>
          <w:szCs w:val="22"/>
        </w:rPr>
        <w:t xml:space="preserve"> Apache Kafka</w:t>
      </w:r>
    </w:p>
    <w:p w14:paraId="061B1D4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Real-time:</w:t>
      </w:r>
      <w:r>
        <w:rPr>
          <w:rFonts w:ascii="Calibri" w:eastAsia="Times New Roman" w:hAnsi="Calibri" w:cs="Calibri"/>
          <w:sz w:val="22"/>
          <w:szCs w:val="22"/>
        </w:rPr>
        <w:t xml:space="preserve"> WebSocket</w:t>
      </w:r>
    </w:p>
    <w:p w14:paraId="593F508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Cache:</w:t>
      </w:r>
      <w:r>
        <w:rPr>
          <w:rFonts w:ascii="Calibri" w:eastAsia="Times New Roman" w:hAnsi="Calibri" w:cs="Calibri"/>
          <w:sz w:val="22"/>
          <w:szCs w:val="22"/>
        </w:rPr>
        <w:t xml:space="preserve"> In-memory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AtomicReference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for fee configuration </w:t>
      </w:r>
    </w:p>
    <w:p w14:paraId="6D008701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Design Constraints</w:t>
      </w:r>
    </w:p>
    <w:p w14:paraId="4848344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Each service has a </w:t>
      </w:r>
      <w:r>
        <w:rPr>
          <w:rFonts w:ascii="Calibri" w:eastAsia="Times New Roman" w:hAnsi="Calibri" w:cs="Calibri"/>
          <w:b/>
          <w:bCs/>
          <w:sz w:val="22"/>
          <w:szCs w:val="22"/>
        </w:rPr>
        <w:t>dedicated database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gramStart"/>
      <w:r>
        <w:rPr>
          <w:rFonts w:ascii="Calibri" w:eastAsia="Times New Roman" w:hAnsi="Calibri" w:cs="Calibri"/>
          <w:sz w:val="22"/>
          <w:szCs w:val="22"/>
        </w:rPr>
        <w:t>no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shared schema). </w:t>
      </w:r>
    </w:p>
    <w:p w14:paraId="1509D4C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inter-service event communication uses </w:t>
      </w:r>
      <w:r>
        <w:rPr>
          <w:rFonts w:ascii="Calibri" w:eastAsia="Times New Roman" w:hAnsi="Calibri" w:cs="Calibri"/>
          <w:b/>
          <w:bCs/>
          <w:sz w:val="22"/>
          <w:szCs w:val="22"/>
        </w:rPr>
        <w:t>Kafka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53448A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Money transfers must be </w:t>
      </w:r>
      <w:r>
        <w:rPr>
          <w:rFonts w:ascii="Calibri" w:eastAsia="Times New Roman" w:hAnsi="Calibri" w:cs="Calibri"/>
          <w:b/>
          <w:bCs/>
          <w:sz w:val="22"/>
          <w:szCs w:val="22"/>
        </w:rPr>
        <w:t>transactional</w:t>
      </w:r>
      <w:r>
        <w:rPr>
          <w:rFonts w:ascii="Calibri" w:eastAsia="Times New Roman" w:hAnsi="Calibri" w:cs="Calibri"/>
          <w:sz w:val="22"/>
          <w:szCs w:val="22"/>
        </w:rPr>
        <w:t xml:space="preserve"> (ACID) inside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the Wallet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Service. </w:t>
      </w:r>
    </w:p>
    <w:p w14:paraId="31D42CA0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Idempotency must be enforced for all monetary operations. </w:t>
      </w:r>
    </w:p>
    <w:p w14:paraId="33C0B690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Downstream services </w:t>
      </w:r>
      <w:r>
        <w:rPr>
          <w:rFonts w:ascii="Calibri" w:eastAsia="Times New Roman" w:hAnsi="Calibri" w:cs="Calibri"/>
          <w:b/>
          <w:bCs/>
          <w:sz w:val="22"/>
          <w:szCs w:val="22"/>
        </w:rPr>
        <w:t>shall not</w:t>
      </w:r>
      <w:r>
        <w:rPr>
          <w:rFonts w:ascii="Calibri" w:eastAsia="Times New Roman" w:hAnsi="Calibri" w:cs="Calibri"/>
          <w:sz w:val="22"/>
          <w:szCs w:val="22"/>
        </w:rPr>
        <w:t xml:space="preserve"> be exposed publicly; only the gateway is publicly reachable. </w:t>
      </w:r>
    </w:p>
    <w:p w14:paraId="0328943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JWT validation occurs </w:t>
      </w:r>
      <w:r>
        <w:rPr>
          <w:rFonts w:ascii="Calibri" w:eastAsia="Times New Roman" w:hAnsi="Calibri" w:cs="Calibri"/>
          <w:b/>
          <w:bCs/>
          <w:sz w:val="22"/>
          <w:szCs w:val="22"/>
        </w:rPr>
        <w:t>only at the gateway</w:t>
      </w:r>
      <w:r>
        <w:rPr>
          <w:rFonts w:ascii="Calibri" w:eastAsia="Times New Roman" w:hAnsi="Calibri" w:cs="Calibri"/>
          <w:sz w:val="22"/>
          <w:szCs w:val="22"/>
        </w:rPr>
        <w:t xml:space="preserve"> — downstream services trust gateway-injected headers. </w:t>
      </w:r>
    </w:p>
    <w:p w14:paraId="46CBF7DF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Functional Requirements</w:t>
      </w:r>
    </w:p>
    <w:p w14:paraId="19F10EB1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User Service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6"/>
        <w:gridCol w:w="8438"/>
      </w:tblGrid>
      <w:tr w:rsidR="00000000" w14:paraId="03E98F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CD5D4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7FBFB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000000" w14:paraId="2D2DFF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30A6F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82EF9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system shall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allow a user to retrieve their own profile via GET /me. </w:t>
            </w:r>
          </w:p>
        </w:tc>
      </w:tr>
      <w:tr w:rsidR="00000000" w14:paraId="4FFA6C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AB9E7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FR-U2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EBB7E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system shall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allow an admin to retrieve any user profile by ID. </w:t>
            </w:r>
          </w:p>
        </w:tc>
      </w:tr>
      <w:tr w:rsidR="00000000" w14:paraId="7E3EDD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15366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D57D9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 user to update their own first name and last name. </w:t>
            </w:r>
          </w:p>
        </w:tc>
      </w:tr>
      <w:tr w:rsidR="00000000" w14:paraId="19CB27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B99A5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63C6B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an admin to update a user's status (ACTIVE / SUSPENDED). </w:t>
            </w:r>
          </w:p>
        </w:tc>
      </w:tr>
      <w:tr w:rsidR="00000000" w14:paraId="623A5E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BD355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B343B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system shall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allow an admin to search users by keyword (max 10 results). </w:t>
            </w:r>
          </w:p>
        </w:tc>
      </w:tr>
      <w:tr w:rsidR="00000000" w14:paraId="7F5B54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8D65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24519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publish a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user.updated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 to Kafka whenever a user is modified. </w:t>
            </w:r>
          </w:p>
        </w:tc>
      </w:tr>
      <w:tr w:rsidR="00000000" w14:paraId="4F5837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B9AE1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57D37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user.created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from Kafka and persist   users. </w:t>
            </w:r>
          </w:p>
        </w:tc>
      </w:tr>
      <w:tr w:rsidR="00000000" w14:paraId="6D5B27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55F6F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FR-U8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F0A79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reject non-admin requests to admin-only endpoints with HTTP 403. </w:t>
            </w:r>
          </w:p>
        </w:tc>
      </w:tr>
    </w:tbl>
    <w:p w14:paraId="5CFC92D7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Wallet Service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31"/>
        <w:gridCol w:w="8513"/>
      </w:tblGrid>
      <w:tr w:rsidR="00000000" w14:paraId="57099C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9A39E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ACB0D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000000" w14:paraId="08D216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B8286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F400D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automatically create a wallet for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every 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ly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created user (consumed from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user.created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). </w:t>
            </w:r>
          </w:p>
        </w:tc>
      </w:tr>
      <w:tr w:rsidR="00000000" w14:paraId="5045B3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BAA0A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B26E7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an authenticated user to retrieve their wallet balance via GET /balance. </w:t>
            </w:r>
          </w:p>
        </w:tc>
      </w:tr>
      <w:tr w:rsidR="00000000" w14:paraId="5CA99F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F5231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512FF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shall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return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HTTP 404 if the user's wallet is not yet created. </w:t>
            </w:r>
          </w:p>
        </w:tc>
      </w:tr>
      <w:tr w:rsidR="00000000" w14:paraId="26936C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614E4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04007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transaction.created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and execute fund transfers. </w:t>
            </w:r>
          </w:p>
        </w:tc>
      </w:tr>
      <w:tr w:rsidR="00000000" w14:paraId="5174D6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A4910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5D7C4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verify that the sender has sufficient balance before transferring. </w:t>
            </w:r>
          </w:p>
        </w:tc>
      </w:tr>
      <w:tr w:rsidR="00000000" w14:paraId="5D410F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4F3E7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FR-W6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1C2EE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reject transfers if either the sender or receiver wallet does not exist. </w:t>
            </w:r>
          </w:p>
        </w:tc>
      </w:tr>
      <w:tr w:rsidR="00000000" w14:paraId="7970E4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0896F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94A45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enforce idempotency by storing the idempotency key with each processed transaction. </w:t>
            </w:r>
          </w:p>
        </w:tc>
      </w:tr>
      <w:tr w:rsidR="00000000" w14:paraId="3FE4FC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CE06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6A2A4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debit the sender and credit the receiver atomically in a single DB transaction. </w:t>
            </w:r>
          </w:p>
        </w:tc>
      </w:tr>
      <w:tr w:rsidR="00000000" w14:paraId="266C77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A5535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FR-W9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7BE0D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publish a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wallet.transaction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.processed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 with status SUCCESS or REJECTED (with reason). </w:t>
            </w:r>
          </w:p>
        </w:tc>
      </w:tr>
    </w:tbl>
    <w:p w14:paraId="2A215392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Transaction Service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80"/>
        <w:gridCol w:w="8564"/>
      </w:tblGrid>
      <w:tr w:rsidR="00000000" w14:paraId="404613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FD3F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C29E7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000000" w14:paraId="5912B1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75274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70C3C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an authenticated user to retrieve their successful transaction history via GET /. </w:t>
            </w:r>
          </w:p>
        </w:tc>
      </w:tr>
      <w:tr w:rsidR="00000000" w14:paraId="7CD7B4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384A7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E802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return HTTP 204 when the user has no transaction history. </w:t>
            </w:r>
          </w:p>
        </w:tc>
      </w:tr>
      <w:tr w:rsidR="00000000" w14:paraId="266286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35A71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58D7F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 user to initiate a   transfer via POST / with body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{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receiverPhoneNumber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amount }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headers X-User-Id, Idempotency-Key. </w:t>
            </w:r>
          </w:p>
        </w:tc>
      </w:tr>
      <w:tr w:rsidR="00000000" w14:paraId="4148D1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DF551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CF49A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reject duplicate transactions (same idempotency key) with a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DuplicateTransactionException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</w:t>
            </w:r>
          </w:p>
        </w:tc>
      </w:tr>
      <w:tr w:rsidR="00000000" w14:paraId="479D56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9DBD3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6FB5C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reject transfers when the receiver phone number does not match any user. </w:t>
            </w:r>
          </w:p>
        </w:tc>
      </w:tr>
      <w:tr w:rsidR="00000000" w14:paraId="70FFE1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1AC96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AE7D0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calculate transfer fees as: fee =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fixedFee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(amount ×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percentageFee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100). </w:t>
            </w:r>
          </w:p>
        </w:tc>
      </w:tr>
      <w:tr w:rsidR="00000000" w14:paraId="00BEAC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6938F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FR-T7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BA363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reject transfers exceeding the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maxTransferAmount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configured in the fees cache. </w:t>
            </w:r>
          </w:p>
        </w:tc>
      </w:tr>
      <w:tr w:rsidR="00000000" w14:paraId="6FC5BA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EABB2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19A46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save   transactions in PENDING status and publish a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transaction.created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event. </w:t>
            </w:r>
          </w:p>
        </w:tc>
      </w:tr>
      <w:tr w:rsidR="00000000" w14:paraId="21691D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9E502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76535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wallet.transaction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.processed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and update transaction status (SUCCESS / REJECTED). </w:t>
            </w:r>
          </w:p>
        </w:tc>
      </w:tr>
      <w:tr w:rsidR="00000000" w14:paraId="04A698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9DCE5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015F0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create a notification payload after status update and publish to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transaction.notification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</w:t>
            </w:r>
          </w:p>
        </w:tc>
      </w:tr>
      <w:tr w:rsidR="00000000" w14:paraId="334224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290F5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3EC61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fee.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config.updated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and update its in-memory fee configuration cache. </w:t>
            </w:r>
          </w:p>
        </w:tc>
      </w:tr>
      <w:tr w:rsidR="00000000" w14:paraId="236643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7AE77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FR-T12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EC9F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user.created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user.updated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to maintain a local copy of users. </w:t>
            </w:r>
          </w:p>
        </w:tc>
      </w:tr>
    </w:tbl>
    <w:p w14:paraId="253B1F24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Notification Service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37"/>
        <w:gridCol w:w="8507"/>
      </w:tblGrid>
      <w:tr w:rsidR="00000000" w14:paraId="4682D0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267F8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F6EA2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000000" w14:paraId="7C5C72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9456B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F00C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transaction.notification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and create one or more notifications for the involved users. </w:t>
            </w:r>
          </w:p>
        </w:tc>
      </w:tr>
      <w:tr w:rsidR="00000000" w14:paraId="7FF9E7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A3A34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BABD3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consume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user.created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events and create a welcome notification. </w:t>
            </w:r>
          </w:p>
        </w:tc>
      </w:tr>
      <w:tr w:rsidR="00000000" w14:paraId="39449B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3532A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E4816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 user to retrieve all their notifications via GET /. </w:t>
            </w:r>
          </w:p>
        </w:tc>
      </w:tr>
      <w:tr w:rsidR="00000000" w14:paraId="4208A3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10D30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7CAD1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 user to retrieve the count of unread notifications via GET /unread. </w:t>
            </w:r>
          </w:p>
        </w:tc>
      </w:tr>
      <w:tr w:rsidR="00000000" w14:paraId="7BEA06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77E09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FR-N5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EF144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system shall allow a user to mark a notification as read via PATCH 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mark-as-read?notificationId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=... </w:t>
            </w:r>
          </w:p>
        </w:tc>
      </w:tr>
      <w:tr w:rsidR="00000000" w14:paraId="523F72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135E4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15B7F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persist every generated notification with status UNREAD by default. </w:t>
            </w:r>
          </w:p>
        </w:tc>
      </w:tr>
      <w:tr w:rsidR="00000000" w14:paraId="1BEF90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1B1DF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5A295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push notifications to connected users in real time via WebSocket. </w:t>
            </w:r>
          </w:p>
        </w:tc>
      </w:tr>
      <w:tr w:rsidR="00000000" w14:paraId="6DC049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8AE95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268B7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support broadcasting messages to all connected users. </w:t>
            </w:r>
          </w:p>
        </w:tc>
      </w:tr>
      <w:tr w:rsidR="00000000" w14:paraId="59A0EC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E0642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6F3DC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support sending typed messages: NOTIFICATION, BROADCAST_NOTIFICATION, SYSTEM_MESSAGE, plus custom types. </w:t>
            </w:r>
          </w:p>
        </w:tc>
      </w:tr>
      <w:tr w:rsidR="00000000" w14:paraId="3A14EE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917D1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FR-N10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79008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use a templating engine to format notification text from variables. </w:t>
            </w:r>
          </w:p>
        </w:tc>
      </w:tr>
    </w:tbl>
    <w:p w14:paraId="501C6F3F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API Gateway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4"/>
        <w:gridCol w:w="8480"/>
      </w:tblGrid>
      <w:tr w:rsidR="00000000" w14:paraId="129D15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E4B15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74D85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 w:rsidR="00000000" w14:paraId="733175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45B56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4E341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route all incoming HTTP requests to the appropriate downstream microservice based on the request path. </w:t>
            </w:r>
          </w:p>
        </w:tc>
      </w:tr>
      <w:tr w:rsidR="00000000" w14:paraId="030A58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78881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0954E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validate every incoming JWT using the configured HMAC-SHA256 secret key. </w:t>
            </w:r>
          </w:p>
        </w:tc>
      </w:tr>
      <w:tr w:rsidR="00000000" w14:paraId="79D283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EBCD3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2C4EA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reject requests with missing, expired, or invalid JWTs by returning HTTP 401 Unauthorized. </w:t>
            </w:r>
          </w:p>
        </w:tc>
      </w:tr>
      <w:tr w:rsidR="00000000" w14:paraId="01880F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FE86C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8438E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system shall permit unauthenticated access only to endpoints under 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/v1/auth/**. </w:t>
            </w:r>
          </w:p>
        </w:tc>
      </w:tr>
      <w:tr w:rsidR="00000000" w14:paraId="368741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BCC99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FR-G5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8F3F9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extract the JWT subject claim and inject it as the X-User-Id header into the forwarded request. </w:t>
            </w:r>
          </w:p>
        </w:tc>
      </w:tr>
      <w:tr w:rsidR="00000000" w14:paraId="64F1A4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EC57D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F26AA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extract the JWT roles claim and inject it as the X-User-Role header into the forwarded request. </w:t>
            </w:r>
          </w:p>
        </w:tc>
      </w:tr>
      <w:tr w:rsidR="00000000" w14:paraId="2A1F5F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34AF7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3C1C8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execute the JWT header-injection filter before all other gateway filters (filter order = -1). </w:t>
            </w:r>
          </w:p>
        </w:tc>
      </w:tr>
      <w:tr w:rsidR="00000000" w14:paraId="41DC6B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8C7BD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78803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apply CORS policies based on a configurable list of allowed origins. </w:t>
            </w:r>
          </w:p>
        </w:tc>
      </w:tr>
      <w:tr w:rsidR="00000000" w14:paraId="784469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11B7D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C5C5D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the following HTTP methods through CORS: GET, POST, PUT, DELETE, OPTIONS, PATCH. </w:t>
            </w:r>
          </w:p>
        </w:tc>
      </w:tr>
      <w:tr w:rsidR="00000000" w14:paraId="467CCB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84D96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4B8A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allow all request headers and shall enable credentials in CORS responses. </w:t>
            </w:r>
          </w:p>
        </w:tc>
      </w:tr>
      <w:tr w:rsidR="00000000" w14:paraId="03D618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8804D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2DF9D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disable CSRF protection (stateless API with token-based auth). </w:t>
            </w:r>
          </w:p>
        </w:tc>
      </w:tr>
      <w:tr w:rsidR="00000000" w14:paraId="138ED3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73E25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FR-G12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BF0E2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system shall prevent direct external access to downstream services — only the gateway is publicly exposed. </w:t>
            </w:r>
          </w:p>
        </w:tc>
      </w:tr>
    </w:tbl>
    <w:p w14:paraId="694AF2FF" w14:textId="77777777" w:rsidR="00000000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Inter-Service Event Flows</w:t>
      </w:r>
    </w:p>
    <w:p w14:paraId="7B591C0A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Kafka Topics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78"/>
        <w:gridCol w:w="1845"/>
        <w:gridCol w:w="2524"/>
        <w:gridCol w:w="2097"/>
      </w:tblGrid>
      <w:tr w:rsidR="00000000" w14:paraId="592726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95B20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DC97D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Producer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B98A9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Consumer(s)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059B6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000000" w14:paraId="22E963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FA921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user.created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382C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7CE0E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Wallet, Transaction,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CC411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 user registered</w:t>
            </w:r>
          </w:p>
        </w:tc>
      </w:tr>
      <w:tr w:rsidR="00000000" w14:paraId="6D30AD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905C1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user.updated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28FAA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23AF1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01769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profile changed</w:t>
            </w:r>
          </w:p>
        </w:tc>
      </w:tr>
      <w:tr w:rsidR="00000000" w14:paraId="5FEB76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7BAA2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transaction.created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3BD18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E1A11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ED33D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Initiate fund movement</w:t>
            </w:r>
          </w:p>
        </w:tc>
      </w:tr>
      <w:tr w:rsidR="00000000" w14:paraId="76BEE0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36CEC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wallet.transaction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.processed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A7A93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14A08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5EBE7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Result of fund movement</w:t>
            </w:r>
          </w:p>
        </w:tc>
      </w:tr>
      <w:tr w:rsidR="00000000" w14:paraId="75BB2E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A8611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transaction.notification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A0D3B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E70E1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135BF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Build user notification</w:t>
            </w:r>
          </w:p>
        </w:tc>
      </w:tr>
      <w:tr w:rsidR="00000000" w14:paraId="412C72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F2D6D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fee.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config.updated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27B0F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Admin/Config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BCF7E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7F42A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Refresh fee cache</w:t>
            </w:r>
          </w:p>
        </w:tc>
      </w:tr>
    </w:tbl>
    <w:p w14:paraId="613A5203" w14:textId="77777777" w:rsidR="00000000" w:rsidRDefault="0000000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End-to-End Transfer Flow</w:t>
      </w:r>
    </w:p>
    <w:p w14:paraId="15693461" w14:textId="77777777" w:rsidR="00000000" w:rsidRDefault="00000000">
      <w:pPr>
        <w:pStyle w:val="HTMLPreformatted"/>
      </w:pPr>
    </w:p>
    <w:p w14:paraId="000B2750" w14:textId="77777777" w:rsidR="00000000" w:rsidRDefault="00000000">
      <w:pPr>
        <w:pStyle w:val="HTMLPreformatted"/>
      </w:pPr>
      <w:r>
        <w:t>1. Client → API Gateway (with Bearer JWT)</w:t>
      </w:r>
    </w:p>
    <w:p w14:paraId="46EFD2C6" w14:textId="77777777" w:rsidR="00000000" w:rsidRDefault="00000000">
      <w:pPr>
        <w:pStyle w:val="HTMLPreformatted"/>
      </w:pPr>
      <w:r>
        <w:t>2. Gateway validates JWT, injects X-User-Id and X-User-Role</w:t>
      </w:r>
    </w:p>
    <w:p w14:paraId="7975BDEF" w14:textId="77777777" w:rsidR="00000000" w:rsidRDefault="00000000">
      <w:pPr>
        <w:pStyle w:val="HTMLPreformatted"/>
      </w:pPr>
      <w:r>
        <w:t>3. Gateway routes → POST / (Transaction Service)</w:t>
      </w:r>
    </w:p>
    <w:p w14:paraId="350476A8" w14:textId="77777777" w:rsidR="00000000" w:rsidRDefault="00000000">
      <w:pPr>
        <w:pStyle w:val="HTMLPreformatted"/>
      </w:pPr>
      <w:r>
        <w:t xml:space="preserve">4. </w:t>
      </w:r>
      <w:proofErr w:type="spellStart"/>
      <w:r>
        <w:t>TransactionService</w:t>
      </w:r>
      <w:proofErr w:type="spellEnd"/>
      <w:r>
        <w:t xml:space="preserve"> validates, calculates fees, persists PENDING</w:t>
      </w:r>
    </w:p>
    <w:p w14:paraId="0748D630" w14:textId="77777777" w:rsidR="00000000" w:rsidRDefault="00000000">
      <w:pPr>
        <w:pStyle w:val="HTMLPreformatted"/>
      </w:pPr>
      <w:r>
        <w:t xml:space="preserve">5. Publishes </w:t>
      </w:r>
      <w:proofErr w:type="spellStart"/>
      <w:proofErr w:type="gramStart"/>
      <w:r>
        <w:t>transaction.created</w:t>
      </w:r>
      <w:proofErr w:type="spellEnd"/>
      <w:proofErr w:type="gramEnd"/>
    </w:p>
    <w:p w14:paraId="104DAA09" w14:textId="77777777" w:rsidR="00000000" w:rsidRDefault="00000000">
      <w:pPr>
        <w:pStyle w:val="HTMLPreformatted"/>
      </w:pPr>
      <w:r>
        <w:t xml:space="preserve">6. </w:t>
      </w:r>
      <w:proofErr w:type="spellStart"/>
      <w:r>
        <w:t>WalletService</w:t>
      </w:r>
      <w:proofErr w:type="spellEnd"/>
      <w:r>
        <w:t xml:space="preserve"> consumes → debits/credits → publishes </w:t>
      </w:r>
      <w:proofErr w:type="spellStart"/>
      <w:proofErr w:type="gramStart"/>
      <w:r>
        <w:t>wallet.transaction</w:t>
      </w:r>
      <w:proofErr w:type="gramEnd"/>
      <w:r>
        <w:t>.processed</w:t>
      </w:r>
      <w:proofErr w:type="spellEnd"/>
    </w:p>
    <w:p w14:paraId="0E80D066" w14:textId="77777777" w:rsidR="00000000" w:rsidRDefault="00000000">
      <w:pPr>
        <w:pStyle w:val="HTMLPreformatted"/>
      </w:pPr>
      <w:r>
        <w:t xml:space="preserve">7. </w:t>
      </w:r>
      <w:proofErr w:type="spellStart"/>
      <w:r>
        <w:t>TransactionService</w:t>
      </w:r>
      <w:proofErr w:type="spellEnd"/>
      <w:r>
        <w:t xml:space="preserve"> consumes → updates status → builds notification</w:t>
      </w:r>
    </w:p>
    <w:p w14:paraId="7EC78436" w14:textId="77777777" w:rsidR="00000000" w:rsidRDefault="00000000">
      <w:pPr>
        <w:pStyle w:val="HTMLPreformatted"/>
      </w:pPr>
      <w:r>
        <w:t xml:space="preserve">8. Publishes </w:t>
      </w:r>
      <w:proofErr w:type="spellStart"/>
      <w:proofErr w:type="gramStart"/>
      <w:r>
        <w:t>transaction.notification</w:t>
      </w:r>
      <w:proofErr w:type="spellEnd"/>
      <w:proofErr w:type="gramEnd"/>
    </w:p>
    <w:p w14:paraId="4727FD6F" w14:textId="77777777" w:rsidR="00000000" w:rsidRDefault="00000000">
      <w:pPr>
        <w:pStyle w:val="HTMLPreformatted"/>
      </w:pPr>
      <w:r>
        <w:t xml:space="preserve">9. </w:t>
      </w:r>
      <w:proofErr w:type="spellStart"/>
      <w:r>
        <w:t>NotificationService</w:t>
      </w:r>
      <w:proofErr w:type="spellEnd"/>
      <w:r>
        <w:t xml:space="preserve"> consumes → saves + pushes via WebSocket</w:t>
      </w:r>
    </w:p>
    <w:p w14:paraId="643261DD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Non-Functional Requirements</w:t>
      </w:r>
    </w:p>
    <w:p w14:paraId="7BE1539E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Performance</w:t>
      </w:r>
    </w:p>
    <w:p w14:paraId="0E51C9A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</w:t>
      </w:r>
      <w:r>
        <w:rPr>
          <w:rFonts w:ascii="Calibri" w:eastAsia="Times New Roman" w:hAnsi="Calibri" w:cs="Calibri"/>
          <w:sz w:val="22"/>
          <w:szCs w:val="22"/>
        </w:rPr>
        <w:t xml:space="preserve"> Wallet balance lookup shall respond in ≤ 200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(p95). </w:t>
      </w:r>
    </w:p>
    <w:p w14:paraId="72B23C9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NFR-2</w:t>
      </w:r>
      <w:r>
        <w:rPr>
          <w:rFonts w:ascii="Calibri" w:eastAsia="Times New Roman" w:hAnsi="Calibri" w:cs="Calibri"/>
          <w:sz w:val="22"/>
          <w:szCs w:val="22"/>
        </w:rPr>
        <w:t xml:space="preserve"> Transaction creation API shall respond in ≤ 500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(p95). </w:t>
      </w:r>
    </w:p>
    <w:p w14:paraId="3ACAA79F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NFR-3</w:t>
      </w:r>
      <w:r>
        <w:rPr>
          <w:rFonts w:ascii="Calibri" w:eastAsia="Times New Roman" w:hAnsi="Calibri" w:cs="Calibri"/>
          <w:sz w:val="22"/>
          <w:szCs w:val="22"/>
        </w:rPr>
        <w:t xml:space="preserve"> WebSocket notifications shall be delivered within 1 second of Kafka event consumption. </w:t>
      </w:r>
    </w:p>
    <w:p w14:paraId="0B8D5EE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NFR-4</w:t>
      </w:r>
      <w:r>
        <w:rPr>
          <w:rFonts w:ascii="Calibri" w:eastAsia="Times New Roman" w:hAnsi="Calibri" w:cs="Calibri"/>
          <w:sz w:val="22"/>
          <w:szCs w:val="22"/>
        </w:rPr>
        <w:t xml:space="preserve"> The API Gateway shall add no more than 50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(p95) of overhead per request. </w:t>
      </w:r>
      <w:r>
        <w:rPr>
          <w:rStyle w:val="new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97E52C1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Reliability &amp; Consistency</w:t>
      </w:r>
    </w:p>
    <w:p w14:paraId="0E398E9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NFR-5</w:t>
      </w:r>
      <w:r>
        <w:rPr>
          <w:rFonts w:ascii="Calibri" w:eastAsia="Times New Roman" w:hAnsi="Calibri" w:cs="Calibri"/>
          <w:sz w:val="22"/>
          <w:szCs w:val="22"/>
        </w:rPr>
        <w:t xml:space="preserve"> Money transfers shall be atomic within Wallet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Service (@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Transactional). </w:t>
      </w:r>
    </w:p>
    <w:p w14:paraId="512097A4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NFR-6</w:t>
      </w:r>
      <w:r>
        <w:rPr>
          <w:rFonts w:ascii="Calibri" w:eastAsia="Times New Roman" w:hAnsi="Calibri" w:cs="Calibri"/>
          <w:sz w:val="22"/>
          <w:szCs w:val="22"/>
        </w:rPr>
        <w:t xml:space="preserve"> All monetary operations shall be idempotent via Idempotency-Key. </w:t>
      </w:r>
    </w:p>
    <w:p w14:paraId="6A66456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NFR-7</w:t>
      </w:r>
      <w:r>
        <w:rPr>
          <w:rFonts w:ascii="Calibri" w:eastAsia="Times New Roman" w:hAnsi="Calibri" w:cs="Calibri"/>
          <w:sz w:val="22"/>
          <w:szCs w:val="22"/>
        </w:rPr>
        <w:t xml:space="preserve"> Failed Kafka events shall not lose money (transaction marked REJECTED with reason). </w:t>
      </w:r>
    </w:p>
    <w:p w14:paraId="708207B7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5.3 Security</w:t>
      </w:r>
    </w:p>
    <w:p w14:paraId="476EDC42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NFR-8</w:t>
      </w:r>
      <w:r>
        <w:rPr>
          <w:rFonts w:ascii="Calibri" w:eastAsia="Times New Roman" w:hAnsi="Calibri" w:cs="Calibri"/>
          <w:sz w:val="22"/>
          <w:szCs w:val="22"/>
        </w:rPr>
        <w:t xml:space="preserve"> All endpoints (except 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/v1/auth/**) shall require a valid JWT. </w:t>
      </w:r>
    </w:p>
    <w:p w14:paraId="0304B5A9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NFR-9</w:t>
      </w:r>
      <w:r>
        <w:rPr>
          <w:rFonts w:ascii="Calibri" w:eastAsia="Times New Roman" w:hAnsi="Calibri" w:cs="Calibri"/>
          <w:sz w:val="22"/>
          <w:szCs w:val="22"/>
        </w:rPr>
        <w:t xml:space="preserve"> Admin endpoints shall enforce ROLE_ADMIN server-side after gateway header injection. </w:t>
      </w:r>
    </w:p>
    <w:p w14:paraId="66B9B429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NFR-10</w:t>
      </w:r>
      <w:r>
        <w:rPr>
          <w:rFonts w:ascii="Calibri" w:eastAsia="Times New Roman" w:hAnsi="Calibri" w:cs="Calibri"/>
          <w:sz w:val="22"/>
          <w:szCs w:val="22"/>
        </w:rPr>
        <w:t xml:space="preserve"> Sensitive data (phone numbers, balances, JWT secrets) shall not be logged. </w:t>
      </w:r>
    </w:p>
    <w:p w14:paraId="7D4189B2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NFR-11</w:t>
      </w:r>
      <w:r>
        <w:rPr>
          <w:rFonts w:ascii="Calibri" w:eastAsia="Times New Roman" w:hAnsi="Calibri" w:cs="Calibri"/>
          <w:sz w:val="22"/>
          <w:szCs w:val="22"/>
        </w:rPr>
        <w:t xml:space="preserve"> JWT secrets shall be loaded from external configuration (not hardcoded). </w:t>
      </w:r>
      <w:r>
        <w:rPr>
          <w:rStyle w:val="new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64C6BB9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NFR-12</w:t>
      </w:r>
      <w:r>
        <w:rPr>
          <w:rFonts w:ascii="Calibri" w:eastAsia="Times New Roman" w:hAnsi="Calibri" w:cs="Calibri"/>
          <w:sz w:val="22"/>
          <w:szCs w:val="22"/>
        </w:rPr>
        <w:t xml:space="preserve"> Downstream services shall reject any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request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not coming through the gateway (network-level isolation). </w:t>
      </w:r>
      <w:r>
        <w:rPr>
          <w:rStyle w:val="new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CCD6E00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Scalability</w:t>
      </w:r>
    </w:p>
    <w:p w14:paraId="0001CF05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NFR-13</w:t>
      </w:r>
      <w:r>
        <w:rPr>
          <w:rFonts w:ascii="Calibri" w:eastAsia="Times New Roman" w:hAnsi="Calibri" w:cs="Calibri"/>
          <w:sz w:val="22"/>
          <w:szCs w:val="22"/>
        </w:rPr>
        <w:t xml:space="preserve"> Each service (including the gateway) shall be horizontally scalable. </w:t>
      </w:r>
    </w:p>
    <w:p w14:paraId="606F9E33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NFR-14</w:t>
      </w:r>
      <w:r>
        <w:rPr>
          <w:rFonts w:ascii="Calibri" w:eastAsia="Times New Roman" w:hAnsi="Calibri" w:cs="Calibri"/>
          <w:sz w:val="22"/>
          <w:szCs w:val="22"/>
        </w:rPr>
        <w:t xml:space="preserve"> Kafka consumer groups shall enable parallel processing across instances. </w:t>
      </w:r>
    </w:p>
    <w:p w14:paraId="3514EAE3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NFR-15</w:t>
      </w:r>
      <w:r>
        <w:rPr>
          <w:rFonts w:ascii="Calibri" w:eastAsia="Times New Roman" w:hAnsi="Calibri" w:cs="Calibri"/>
          <w:sz w:val="22"/>
          <w:szCs w:val="22"/>
        </w:rPr>
        <w:t xml:space="preserve"> The gateway shall use reactive (non-blocking) I/O to handle high concurrency. </w:t>
      </w:r>
      <w:r>
        <w:rPr>
          <w:rStyle w:val="new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E83DE6D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Maintainability</w:t>
      </w:r>
    </w:p>
    <w:p w14:paraId="23F9053E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NFR-16</w:t>
      </w:r>
      <w:r>
        <w:rPr>
          <w:rFonts w:ascii="Calibri" w:eastAsia="Times New Roman" w:hAnsi="Calibri" w:cs="Calibri"/>
          <w:sz w:val="22"/>
          <w:szCs w:val="22"/>
        </w:rPr>
        <w:t xml:space="preserve"> Services shall communicate only via well-defined Kafka topics and DTOs (no shared DB). </w:t>
      </w:r>
    </w:p>
    <w:p w14:paraId="234AE8ED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NFR-17</w:t>
      </w:r>
      <w:r>
        <w:rPr>
          <w:rFonts w:ascii="Calibri" w:eastAsia="Times New Roman" w:hAnsi="Calibri" w:cs="Calibri"/>
          <w:sz w:val="22"/>
          <w:szCs w:val="22"/>
        </w:rPr>
        <w:t xml:space="preserve"> Fee configuration shall be hot-reloadable without service restart. </w:t>
      </w:r>
    </w:p>
    <w:p w14:paraId="0BD697EE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NFR-18</w:t>
      </w:r>
      <w:r>
        <w:rPr>
          <w:rFonts w:ascii="Calibri" w:eastAsia="Times New Roman" w:hAnsi="Calibri" w:cs="Calibri"/>
          <w:sz w:val="22"/>
          <w:szCs w:val="22"/>
        </w:rPr>
        <w:t xml:space="preserve"> CORS allowed origins shall be configurable via application properties without code changes. </w:t>
      </w:r>
      <w:r>
        <w:rPr>
          <w:rStyle w:val="new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28F320B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Usability</w:t>
      </w:r>
    </w:p>
    <w:p w14:paraId="0A7FACC3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NFR-19</w:t>
      </w:r>
      <w:r>
        <w:rPr>
          <w:rFonts w:ascii="Calibri" w:eastAsia="Times New Roman" w:hAnsi="Calibri" w:cs="Calibri"/>
          <w:sz w:val="22"/>
          <w:szCs w:val="22"/>
        </w:rPr>
        <w:t xml:space="preserve"> Errors shall return a consistent JSON structure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APIErrorResponse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with status, message, optional errors). </w:t>
      </w:r>
    </w:p>
    <w:p w14:paraId="5F13635E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NFR-20</w:t>
      </w:r>
      <w:r>
        <w:rPr>
          <w:rFonts w:ascii="Calibri" w:eastAsia="Times New Roman" w:hAnsi="Calibri" w:cs="Calibri"/>
          <w:sz w:val="22"/>
          <w:szCs w:val="22"/>
        </w:rPr>
        <w:t xml:space="preserve"> Real-time notifications shall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display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within the user's session without page refresh. </w:t>
      </w:r>
    </w:p>
    <w:p w14:paraId="05D805A3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Domain Model (High Level)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62"/>
        <w:gridCol w:w="1804"/>
        <w:gridCol w:w="5878"/>
      </w:tblGrid>
      <w:tr w:rsidR="00000000" w14:paraId="709FC4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5CF4B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23DFC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Owning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4D897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Key Attributes</w:t>
            </w:r>
          </w:p>
        </w:tc>
      </w:tr>
      <w:tr w:rsidR="00000000" w14:paraId="115F0E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357DF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2E263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7C589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phoneNumber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firstName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lastName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, status</w:t>
            </w:r>
          </w:p>
        </w:tc>
      </w:tr>
      <w:tr w:rsidR="00000000" w14:paraId="18C5F8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CB149A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E20E4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4A3AF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balance</w:t>
            </w:r>
          </w:p>
        </w:tc>
      </w:tr>
      <w:tr w:rsidR="00000000" w14:paraId="11B07B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DBBC7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(TS)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DAEDC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E0307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senderId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receiverId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amount, status,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idempotencyKey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timestamp,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rejectionReason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</w:p>
        </w:tc>
      </w:tr>
      <w:tr w:rsidR="00000000" w14:paraId="0CBA0E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85A77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Transaction (WS)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755CB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738B7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idempotencyKey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(local copy for idempotency)</w:t>
            </w:r>
          </w:p>
        </w:tc>
      </w:tr>
      <w:tr w:rsidR="00000000" w14:paraId="0EDCA9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D1D06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34B2D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 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BCECF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receiverId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type, title, message, status, metadata,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createdAt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readAt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426A51DF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Enums</w:t>
      </w:r>
    </w:p>
    <w:p w14:paraId="03D3A74A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UserStatus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ACTIVE, SUSPENDED</w:t>
      </w:r>
    </w:p>
    <w:p w14:paraId="69C57C1A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UserRole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ROLE_USER, ROLE_ADMIN</w:t>
      </w:r>
    </w:p>
    <w:p w14:paraId="5836D074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TransactionStatus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(TS):</w:t>
      </w:r>
      <w:r>
        <w:rPr>
          <w:rFonts w:ascii="Calibri" w:eastAsia="Times New Roman" w:hAnsi="Calibri" w:cs="Calibri"/>
          <w:sz w:val="22"/>
          <w:szCs w:val="22"/>
        </w:rPr>
        <w:t xml:space="preserve"> PENDING, SUCCESS, REJECTED </w:t>
      </w:r>
    </w:p>
    <w:p w14:paraId="49E7D84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TransactionStatus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(WS):</w:t>
      </w:r>
      <w:r>
        <w:rPr>
          <w:rFonts w:ascii="Calibri" w:eastAsia="Times New Roman" w:hAnsi="Calibri" w:cs="Calibri"/>
          <w:sz w:val="22"/>
          <w:szCs w:val="22"/>
        </w:rPr>
        <w:t xml:space="preserve"> SUCCESS, REJECTED</w:t>
      </w:r>
    </w:p>
    <w:p w14:paraId="5E6098A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NotificationStatus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UNREAD, READ, ARCHIVED</w:t>
      </w:r>
    </w:p>
    <w:p w14:paraId="3ACCDA04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NotificationType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USER_REGISTERED, TRANSACTION_SENT, TRANSACTION_RECEIVED, PAYMENT_FAILED </w:t>
      </w:r>
    </w:p>
    <w:p w14:paraId="5FD4B0C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External Interfaces</w:t>
      </w:r>
    </w:p>
    <w:p w14:paraId="7D8DCC21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REST API Summary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51"/>
        <w:gridCol w:w="1183"/>
        <w:gridCol w:w="3418"/>
        <w:gridCol w:w="3192"/>
      </w:tblGrid>
      <w:tr w:rsidR="00000000" w14:paraId="07DA94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DCFD0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E3FD3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76E52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74B5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40DFE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00000" w14:paraId="58723D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83E98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A2DD7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17475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me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18D36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 own profile</w:t>
            </w:r>
          </w:p>
        </w:tc>
      </w:tr>
      <w:tr w:rsidR="00000000" w14:paraId="5D28BD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A79A7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DE27C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A958A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BC056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 profile (admin)</w:t>
            </w:r>
          </w:p>
        </w:tc>
      </w:tr>
      <w:tr w:rsidR="00000000" w14:paraId="680C39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BADD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49347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6DF8B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/me/name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EB759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Update own name</w:t>
            </w:r>
          </w:p>
        </w:tc>
      </w:tr>
      <w:tr w:rsidR="00000000" w14:paraId="12470E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FCC94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1924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14F16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/{id}/status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7DC6F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Update status (admin)</w:t>
            </w:r>
          </w:p>
        </w:tc>
      </w:tr>
      <w:tr w:rsidR="00000000" w14:paraId="0FF375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F21F0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9C118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59294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/?keyword=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92773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Search users (admin)</w:t>
            </w:r>
          </w:p>
        </w:tc>
      </w:tr>
      <w:tr w:rsidR="00000000" w14:paraId="1E8783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E35283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E1152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F631EC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balance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E5E4CE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 own wallet balance</w:t>
            </w:r>
          </w:p>
        </w:tc>
      </w:tr>
      <w:tr w:rsidR="00000000" w14:paraId="2001A9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DC49A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2547F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707B4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3554C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 own transaction history</w:t>
            </w:r>
          </w:p>
        </w:tc>
      </w:tr>
      <w:tr w:rsidR="00000000" w14:paraId="424DD0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C18311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CE1297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AC2EF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92297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Initiate a transfer</w:t>
            </w:r>
          </w:p>
        </w:tc>
      </w:tr>
      <w:tr w:rsidR="00000000" w14:paraId="4A1D36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517F5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8E8E55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7446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07B7A6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 own notifications</w:t>
            </w:r>
          </w:p>
        </w:tc>
      </w:tr>
      <w:tr w:rsidR="00000000" w14:paraId="2A62D4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CBDB4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A7B184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5211C8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unread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81172D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Count unread notifications</w:t>
            </w:r>
          </w:p>
        </w:tc>
      </w:tr>
      <w:tr w:rsidR="00000000" w14:paraId="1A019F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6C7FE9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73DB0B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A72730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mark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-as-read?notificationId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972F62" w14:textId="77777777" w:rsidR="00000000" w:rsidRDefault="00000000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 as read</w:t>
            </w:r>
          </w:p>
        </w:tc>
      </w:tr>
    </w:tbl>
    <w:p w14:paraId="4B4B87AE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WebSocket Endpoints</w:t>
      </w:r>
    </w:p>
    <w:p w14:paraId="2BA0F055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ws</w:t>
      </w:r>
      <w:proofErr w:type="spellEnd"/>
      <w:r>
        <w:rPr>
          <w:rStyle w:val="HTMLCode"/>
        </w:rPr>
        <w:t>/notifications</w:t>
      </w:r>
      <w:r>
        <w:rPr>
          <w:rFonts w:ascii="Calibri" w:eastAsia="Times New Roman" w:hAnsi="Calibri" w:cs="Calibri"/>
          <w:sz w:val="22"/>
          <w:szCs w:val="22"/>
        </w:rPr>
        <w:t xml:space="preserve"> — receive real-time notifications scoped to the authenticated user. </w:t>
      </w:r>
    </w:p>
    <w:p w14:paraId="5830C9B7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7.3 Authentication Flow </w:t>
      </w:r>
      <w:r>
        <w:rPr>
          <w:rStyle w:val="new1"/>
          <w:rFonts w:ascii="Calibri" w:eastAsia="Times New Roman" w:hAnsi="Calibri" w:cs="Calibri"/>
          <w:b/>
          <w:bCs/>
        </w:rPr>
        <w:t xml:space="preserve"> </w:t>
      </w:r>
    </w:p>
    <w:p w14:paraId="62B74D57" w14:textId="77777777" w:rsidR="00000000" w:rsidRDefault="00000000">
      <w:pPr>
        <w:pStyle w:val="HTMLPreformatted"/>
      </w:pPr>
    </w:p>
    <w:p w14:paraId="2D1EF6F8" w14:textId="77777777" w:rsidR="00000000" w:rsidRDefault="00000000">
      <w:pPr>
        <w:pStyle w:val="HTMLPreformatted"/>
      </w:pPr>
      <w:r>
        <w:t>1. Client authenticates via /</w:t>
      </w:r>
      <w:proofErr w:type="spellStart"/>
      <w:r>
        <w:t>api</w:t>
      </w:r>
      <w:proofErr w:type="spellEnd"/>
      <w:r>
        <w:t>/v1/auth/** (login → returns JWT)</w:t>
      </w:r>
    </w:p>
    <w:p w14:paraId="17F5654F" w14:textId="77777777" w:rsidR="00000000" w:rsidRDefault="00000000">
      <w:pPr>
        <w:pStyle w:val="HTMLPreformatted"/>
      </w:pPr>
      <w:r>
        <w:t>2. Client sends subsequent requests with: Authorization: Bearer &lt;</w:t>
      </w:r>
      <w:proofErr w:type="spellStart"/>
      <w:r>
        <w:t>jwt</w:t>
      </w:r>
      <w:proofErr w:type="spellEnd"/>
      <w:r>
        <w:t>&gt;</w:t>
      </w:r>
    </w:p>
    <w:p w14:paraId="3C3C39AD" w14:textId="77777777" w:rsidR="00000000" w:rsidRDefault="00000000">
      <w:pPr>
        <w:pStyle w:val="HTMLPreformatted"/>
      </w:pPr>
      <w:r>
        <w:t>3. API Gateway validates JWT signature (HS256) and expiration</w:t>
      </w:r>
    </w:p>
    <w:p w14:paraId="6D7D819B" w14:textId="77777777" w:rsidR="00000000" w:rsidRDefault="00000000">
      <w:pPr>
        <w:pStyle w:val="HTMLPreformatted"/>
      </w:pPr>
      <w:r>
        <w:t xml:space="preserve">4. </w:t>
      </w:r>
      <w:proofErr w:type="spellStart"/>
      <w:r>
        <w:t>JwtHeaderFilter</w:t>
      </w:r>
      <w:proofErr w:type="spellEnd"/>
      <w:r>
        <w:t xml:space="preserve"> extracts:</w:t>
      </w:r>
    </w:p>
    <w:p w14:paraId="02E1F666" w14:textId="77777777" w:rsidR="00000000" w:rsidRDefault="00000000">
      <w:pPr>
        <w:pStyle w:val="HTMLPreformatted"/>
      </w:pPr>
      <w:r>
        <w:t xml:space="preserve">     - sub claim       → X-User-Id</w:t>
      </w:r>
    </w:p>
    <w:p w14:paraId="31B64780" w14:textId="77777777" w:rsidR="00000000" w:rsidRDefault="00000000">
      <w:pPr>
        <w:pStyle w:val="HTMLPreformatted"/>
      </w:pPr>
      <w:r>
        <w:t xml:space="preserve">     - roles claim     → X-User-Role</w:t>
      </w:r>
    </w:p>
    <w:p w14:paraId="38E1C5EE" w14:textId="77777777" w:rsidR="00000000" w:rsidRDefault="00000000">
      <w:pPr>
        <w:pStyle w:val="HTMLPreformatted"/>
      </w:pPr>
      <w:r>
        <w:t>5. Gateway forwards mutated request to downstream service</w:t>
      </w:r>
    </w:p>
    <w:p w14:paraId="4873106E" w14:textId="77777777" w:rsidR="00000000" w:rsidRDefault="00000000">
      <w:pPr>
        <w:pStyle w:val="HTMLPreformatted"/>
      </w:pPr>
      <w:r>
        <w:t>6. Downstream service trusts headers (no re-validation)</w:t>
      </w:r>
    </w:p>
    <w:p w14:paraId="014A250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JWT requirements:</w:t>
      </w:r>
    </w:p>
    <w:p w14:paraId="147C3C71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Algorithm: HMAC-SHA256 (HS256)</w:t>
      </w:r>
    </w:p>
    <w:p w14:paraId="7D2770EC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Required claims: </w:t>
      </w:r>
      <w:r>
        <w:rPr>
          <w:rStyle w:val="HTMLCode"/>
        </w:rPr>
        <w:t>sub</w:t>
      </w:r>
      <w:r>
        <w:rPr>
          <w:rFonts w:ascii="Calibri" w:eastAsia="Times New Roman" w:hAnsi="Calibri" w:cs="Calibri"/>
          <w:sz w:val="22"/>
          <w:szCs w:val="22"/>
        </w:rPr>
        <w:t xml:space="preserve"> (user UUID),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  <w:sz w:val="22"/>
          <w:szCs w:val="22"/>
        </w:rPr>
        <w:t xml:space="preserve"> (e.g., ROLE_USER / ROLE_ADMIN), </w:t>
      </w:r>
      <w:r>
        <w:rPr>
          <w:rStyle w:val="HTMLCode"/>
        </w:rPr>
        <w:t>exp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D240A13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Public endpoints (no JWT):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/v1/auth/**</w:t>
      </w:r>
    </w:p>
    <w:p w14:paraId="1AA3788F" w14:textId="0E5BFE88" w:rsidR="00D816BA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0" w:beforeAutospacing="0"/>
        <w:jc w:val="center"/>
        <w:rPr>
          <w:rFonts w:ascii="Calibri" w:hAnsi="Calibri" w:cs="Calibri"/>
          <w:color w:val="888888"/>
          <w:sz w:val="22"/>
          <w:szCs w:val="22"/>
        </w:rPr>
      </w:pPr>
      <w:r>
        <w:rPr>
          <w:rFonts w:ascii="Calibri" w:hAnsi="Calibri" w:cs="Calibri"/>
          <w:i/>
          <w:iCs/>
          <w:color w:val="888888"/>
          <w:sz w:val="22"/>
          <w:szCs w:val="22"/>
        </w:rPr>
        <w:t>End of SRS — QuickPay v1.1</w:t>
      </w:r>
    </w:p>
    <w:sectPr w:rsidR="00D81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E3F"/>
    <w:multiLevelType w:val="multilevel"/>
    <w:tmpl w:val="C5B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200"/>
    <w:multiLevelType w:val="multilevel"/>
    <w:tmpl w:val="692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3B56"/>
    <w:multiLevelType w:val="multilevel"/>
    <w:tmpl w:val="437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5BA6"/>
    <w:multiLevelType w:val="multilevel"/>
    <w:tmpl w:val="5A2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27F8"/>
    <w:multiLevelType w:val="multilevel"/>
    <w:tmpl w:val="F3F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A3C69"/>
    <w:multiLevelType w:val="multilevel"/>
    <w:tmpl w:val="8FF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9356D"/>
    <w:multiLevelType w:val="multilevel"/>
    <w:tmpl w:val="88A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83B35"/>
    <w:multiLevelType w:val="multilevel"/>
    <w:tmpl w:val="4D2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C231C"/>
    <w:multiLevelType w:val="multilevel"/>
    <w:tmpl w:val="295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37C6C"/>
    <w:multiLevelType w:val="multilevel"/>
    <w:tmpl w:val="029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26B96"/>
    <w:multiLevelType w:val="multilevel"/>
    <w:tmpl w:val="4BE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2257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0280369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818839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613580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120484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63414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595605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931652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0926887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662232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049816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72"/>
    <w:rsid w:val="003002C9"/>
    <w:rsid w:val="00385542"/>
    <w:rsid w:val="005A1B72"/>
    <w:rsid w:val="007226DF"/>
    <w:rsid w:val="008372BC"/>
    <w:rsid w:val="00D8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36266"/>
  <w15:chartTrackingRefBased/>
  <w15:docId w15:val="{A1874466-3336-4695-B4A1-3784143C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BDD7EE"/>
      </w:pBdr>
      <w:spacing w:before="360" w:after="100" w:afterAutospacing="1"/>
      <w:outlineLvl w:val="1"/>
    </w:pPr>
    <w:rPr>
      <w:b/>
      <w:bCs/>
      <w:color w:val="2E74B5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8" w:color="2E74B5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meta">
    <w:name w:val="meta"/>
    <w:basedOn w:val="Normal"/>
    <w:uiPriority w:val="99"/>
    <w:semiHidden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new">
    <w:name w:val="new"/>
    <w:basedOn w:val="Normal"/>
    <w:uiPriority w:val="99"/>
    <w:semiHidden/>
    <w:pPr>
      <w:shd w:val="clear" w:color="auto" w:fill="FFF3CD"/>
      <w:spacing w:before="100" w:beforeAutospacing="1" w:after="100" w:afterAutospacing="1"/>
    </w:pPr>
    <w:rPr>
      <w:b/>
      <w:bCs/>
      <w:color w:val="856404"/>
      <w:sz w:val="18"/>
      <w:szCs w:val="18"/>
    </w:rPr>
  </w:style>
  <w:style w:type="character" w:customStyle="1" w:styleId="new1">
    <w:name w:val="new1"/>
    <w:basedOn w:val="DefaultParagraphFont"/>
    <w:rPr>
      <w:b/>
      <w:bCs/>
      <w:color w:val="856404"/>
      <w:sz w:val="18"/>
      <w:szCs w:val="18"/>
      <w:shd w:val="clear" w:color="auto" w:fill="FFF3C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Lodex SRS v1.1</vt:lpstr>
    </vt:vector>
  </TitlesOfParts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Lodex SRS v1.1</dc:title>
  <dc:subject/>
  <dc:creator>Ahmed 20230010</dc:creator>
  <cp:keywords/>
  <dc:description/>
  <cp:lastModifiedBy>Ahmed 20230010</cp:lastModifiedBy>
  <cp:revision>2</cp:revision>
  <dcterms:created xsi:type="dcterms:W3CDTF">2026-05-01T19:01:00Z</dcterms:created>
  <dcterms:modified xsi:type="dcterms:W3CDTF">2026-05-01T19:01:00Z</dcterms:modified>
</cp:coreProperties>
</file>