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bidi w:val="1"/>
              <w:spacing w:after="0"/>
              <w:jc w:val="right"/>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bidi w:val="1"/>
              <w:spacing w:after="360" w:before="520" w:line="276" w:lineRule="auto"/>
              <w:jc w:val="right"/>
            </w:pPr>
            <w:r>
              <w:rPr>
                <w:rFonts w:ascii="Satoshi" w:hAnsi="Satoshi" w:cs="Zain"/>
                <w:b/>
                <w:i w:val="0"/>
                <w:color w:val="FFFFFF"/>
                <w:sz w:val="16"/>
                <w:szCs w:val="16"/>
                <w:rtl w:val="1"/>
              </w:rPr>
              <w:t>قالب من ستارت باد</w:t>
            </w:r>
          </w:p>
          <w:p>
            <w:pPr>
              <w:bidi w:val="1"/>
              <w:spacing w:after="160" w:before="0" w:line="252" w:lineRule="auto"/>
              <w:jc w:val="right"/>
            </w:pPr>
            <w:r>
              <w:rPr>
                <w:rFonts w:ascii="Satoshi" w:hAnsi="Satoshi" w:cs="Zain"/>
                <w:b/>
                <w:i w:val="0"/>
                <w:color w:val="FFFFFF"/>
                <w:sz w:val="54"/>
                <w:szCs w:val="54"/>
                <w:rtl w:val="1"/>
              </w:rPr>
              <w:t>تحليل SWOT ومصفوفة TOWS</w:t>
            </w:r>
          </w:p>
          <w:p>
            <w:pPr>
              <w:bidi w:val="1"/>
              <w:spacing w:after="0" w:before="0" w:line="324" w:lineRule="auto"/>
              <w:jc w:val="right"/>
            </w:pPr>
            <w:r>
              <w:rPr>
                <w:rFonts w:ascii="Satoshi" w:hAnsi="Satoshi" w:cs="Zain"/>
                <w:b w:val="0"/>
                <w:i w:val="0"/>
                <w:color w:val="FFFFFF"/>
                <w:sz w:val="25"/>
                <w:szCs w:val="25"/>
                <w:rtl w:val="1"/>
              </w:rPr>
              <w:t>الأربع قوايم دي إحماء؛ الشغل الحقيقي في المزاوجة بينهم</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bidi w:val="1"/>
        <w:spacing w:before="0" w:after="80" w:line="312" w:lineRule="auto"/>
        <w:jc w:val="right"/>
      </w:pPr>
      <w:r>
        <w:rPr>
          <w:rFonts w:ascii="Satoshi" w:hAnsi="Satoshi" w:cs="Zain"/>
          <w:b/>
          <w:i w:val="0"/>
          <w:color w:val="0B0E14"/>
          <w:sz w:val="22"/>
          <w:szCs w:val="22"/>
          <w:rtl w:val="1"/>
        </w:rPr>
        <w:t>اللي هيبقى عندك لما تكمّل القالب ده: تحليل بينتهي بأربع استراتيجيات، مش بأربع قوايم</w:t>
      </w:r>
    </w:p>
    <w:p>
      <w:pPr>
        <w:keepNext w:val="0"/>
        <w:bidi w:val="1"/>
        <w:spacing w:before="0" w:after="0" w:line="312" w:lineRule="auto"/>
        <w:jc w:val="right"/>
      </w:pPr>
      <w:r>
        <w:rPr>
          <w:rFonts w:ascii="Satoshi" w:hAnsi="Satoshi" w:cs="Zain"/>
          <w:b/>
          <w:i w:val="0"/>
          <w:color w:val="3418E0"/>
          <w:sz w:val="20"/>
          <w:szCs w:val="20"/>
          <w:rtl w:val="1"/>
        </w:rPr>
        <w:t>startpad.me</w:t>
      </w:r>
    </w:p>
    <w:p>
      <w:r>
        <w:br w:type="page"/>
      </w:r>
    </w:p>
    <w:p>
      <w:pPr>
        <w:keepNext/>
        <w:bidi w:val="1"/>
        <w:spacing w:before="0" w:after="40" w:line="312" w:lineRule="auto"/>
        <w:jc w:val="right"/>
      </w:pPr>
      <w:r>
        <w:rPr>
          <w:rFonts w:ascii="Satoshi" w:hAnsi="Satoshi" w:cs="Zain"/>
          <w:b/>
          <w:i w:val="0"/>
          <w:color w:val="0B0E14"/>
          <w:sz w:val="38"/>
          <w:szCs w:val="38"/>
          <w:rtl w:val="1"/>
        </w:rPr>
        <w:t>عن القالب ده</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bidi w:val="1"/>
        <w:spacing w:before="80" w:after="60" w:line="312" w:lineRule="auto"/>
        <w:jc w:val="right"/>
      </w:pPr>
      <w:r>
        <w:rPr>
          <w:rFonts w:ascii="Satoshi" w:hAnsi="Satoshi" w:cs="Zain"/>
          <w:b/>
          <w:i w:val="0"/>
          <w:color w:val="3418E0"/>
          <w:sz w:val="23"/>
          <w:szCs w:val="23"/>
          <w:rtl w:val="1"/>
        </w:rPr>
        <w:t>إيه هو</w:t>
      </w:r>
    </w:p>
    <w:p>
      <w:pPr>
        <w:keepNext w:val="0"/>
        <w:bidi w:val="1"/>
        <w:spacing w:before="0" w:after="200" w:line="312" w:lineRule="auto"/>
        <w:jc w:val="right"/>
      </w:pPr>
      <w:r>
        <w:rPr>
          <w:rFonts w:ascii="Satoshi" w:hAnsi="Satoshi" w:cs="Zain"/>
          <w:b w:val="0"/>
          <w:i w:val="0"/>
          <w:color w:val="0B0E14"/>
          <w:sz w:val="21"/>
          <w:szCs w:val="21"/>
          <w:rtl w:val="1"/>
        </w:rPr>
        <w:t>SWOT بيحط قوّتك وضعفك الداخليين في مقابل الفرص والتهديدات الخارجية. لوحده بيطلّع أربع أعمدة ومفيش قرار، وعشان كده سمعته مش كويسة. القالب ده فيه الخطوة اللي بتنقذه: مصفوفة TOWS، اللي بتزاوج الأرباع وتطلّع استراتيجيات — استخدم القوة دي في الفرصة دي، وادفع الضعف ده بعيد عن التهديد ده.</w:t>
      </w:r>
    </w:p>
    <w:p>
      <w:pPr>
        <w:keepNext/>
        <w:bidi w:val="1"/>
        <w:spacing w:before="80" w:after="60" w:line="312" w:lineRule="auto"/>
        <w:jc w:val="right"/>
      </w:pPr>
      <w:r>
        <w:rPr>
          <w:rFonts w:ascii="Satoshi" w:hAnsi="Satoshi" w:cs="Zain"/>
          <w:b/>
          <w:i w:val="0"/>
          <w:color w:val="3418E0"/>
          <w:sz w:val="23"/>
          <w:szCs w:val="23"/>
          <w:rtl w:val="1"/>
        </w:rPr>
        <w:t>ليه بيستاهل وقتك</w:t>
      </w:r>
    </w:p>
    <w:p>
      <w:pPr>
        <w:keepNext w:val="0"/>
        <w:bidi w:val="1"/>
        <w:spacing w:before="0" w:after="60" w:line="312" w:lineRule="auto"/>
        <w:ind w:right="283"/>
        <w:jc w:val="right"/>
      </w:pPr>
      <w:r>
        <w:rPr>
          <w:rFonts w:ascii="Satoshi" w:hAnsi="Satoshi" w:cs="Zain"/>
          <w:b w:val="0"/>
          <w:i w:val="0"/>
          <w:color w:val="0B0E14"/>
          <w:sz w:val="20"/>
          <w:szCs w:val="20"/>
          <w:rtl w:val="1"/>
        </w:rPr>
        <w:t>—  تفصل اللي تحت سيطرتك عن اللي مش تحت سيطرتك، وده اللي المؤسسين بيخلطوه عادةً.</w:t>
      </w:r>
    </w:p>
    <w:p>
      <w:pPr>
        <w:keepNext w:val="0"/>
        <w:bidi w:val="1"/>
        <w:spacing w:before="0" w:after="60" w:line="312" w:lineRule="auto"/>
        <w:ind w:right="283"/>
        <w:jc w:val="right"/>
      </w:pPr>
      <w:r>
        <w:rPr>
          <w:rFonts w:ascii="Satoshi" w:hAnsi="Satoshi" w:cs="Zain"/>
          <w:b w:val="0"/>
          <w:i w:val="0"/>
          <w:color w:val="0B0E14"/>
          <w:sz w:val="20"/>
          <w:szCs w:val="20"/>
          <w:rtl w:val="1"/>
        </w:rPr>
        <w:t>—  تجبر كل بند إنه يبقى محدد كفاية عشان تتصرّف بناءً عليه.</w:t>
      </w:r>
    </w:p>
    <w:p>
      <w:pPr>
        <w:keepNext w:val="0"/>
        <w:bidi w:val="1"/>
        <w:spacing w:before="0" w:after="60" w:line="312" w:lineRule="auto"/>
        <w:ind w:right="283"/>
        <w:jc w:val="right"/>
      </w:pPr>
      <w:r>
        <w:rPr>
          <w:rFonts w:ascii="Satoshi" w:hAnsi="Satoshi" w:cs="Zain"/>
          <w:b w:val="0"/>
          <w:i w:val="0"/>
          <w:color w:val="0B0E14"/>
          <w:sz w:val="20"/>
          <w:szCs w:val="20"/>
          <w:rtl w:val="1"/>
        </w:rPr>
        <w:t>—  تحوّل الأربع قوايم لأربع أنواع استراتيجيات بمزاوجة مقصودة.</w:t>
      </w:r>
    </w:p>
    <w:p>
      <w:pPr>
        <w:keepNext w:val="0"/>
        <w:bidi w:val="1"/>
        <w:spacing w:before="0" w:after="60" w:line="312" w:lineRule="auto"/>
        <w:ind w:right="283"/>
        <w:jc w:val="right"/>
      </w:pPr>
      <w:r>
        <w:rPr>
          <w:rFonts w:ascii="Satoshi" w:hAnsi="Satoshi" w:cs="Zain"/>
          <w:b w:val="0"/>
          <w:i w:val="0"/>
          <w:color w:val="0B0E14"/>
          <w:sz w:val="20"/>
          <w:szCs w:val="20"/>
          <w:rtl w:val="1"/>
        </w:rPr>
        <w:t>—  تدّي المرشد أو اللجنة هيكل هما أصلًا عارفين يقروه.</w:t>
      </w:r>
    </w:p>
    <w:p>
      <w:pPr>
        <w:keepNext/>
        <w:bidi w:val="1"/>
        <w:spacing w:before="200" w:after="60" w:line="312" w:lineRule="auto"/>
        <w:jc w:val="right"/>
      </w:pPr>
      <w:r>
        <w:rPr>
          <w:rFonts w:ascii="Satoshi" w:hAnsi="Satoshi" w:cs="Zain"/>
          <w:b/>
          <w:i w:val="0"/>
          <w:color w:val="3418E0"/>
          <w:sz w:val="23"/>
          <w:szCs w:val="23"/>
          <w:rtl w:val="1"/>
        </w:rPr>
        <w:t>مكانه في المهام الخمستاشر</w:t>
      </w:r>
    </w:p>
    <w:p>
      <w:pPr>
        <w:keepNext w:val="0"/>
        <w:bidi w:val="1"/>
        <w:spacing w:before="0" w:after="200" w:line="312" w:lineRule="auto"/>
        <w:jc w:val="right"/>
      </w:pPr>
      <w:r>
        <w:rPr>
          <w:rFonts w:ascii="Satoshi" w:hAnsi="Satoshi" w:cs="Zain"/>
          <w:b w:val="0"/>
          <w:i w:val="0"/>
          <w:color w:val="0B0E14"/>
          <w:sz w:val="21"/>
          <w:szCs w:val="21"/>
          <w:rtl w:val="1"/>
        </w:rPr>
        <w:t>المهمة ٥، وبيتراجع قبل المهمة ١٥.</w:t>
      </w:r>
    </w:p>
    <w:p>
      <w:pPr>
        <w:keepNext/>
        <w:bidi w:val="1"/>
        <w:spacing w:before="80" w:after="60" w:line="312" w:lineRule="auto"/>
        <w:jc w:val="right"/>
      </w:pPr>
      <w:r>
        <w:rPr>
          <w:rFonts w:ascii="Satoshi" w:hAnsi="Satoshi" w:cs="Zain"/>
          <w:b/>
          <w:i w:val="0"/>
          <w:color w:val="3418E0"/>
          <w:sz w:val="23"/>
          <w:szCs w:val="23"/>
          <w:rtl w:val="1"/>
        </w:rPr>
        <w:t>مصدره</w:t>
      </w:r>
    </w:p>
    <w:p>
      <w:pPr>
        <w:keepNext w:val="0"/>
        <w:bidi w:val="1"/>
        <w:spacing w:before="0" w:after="20" w:line="312" w:lineRule="auto"/>
        <w:jc w:val="right"/>
      </w:pPr>
      <w:r>
        <w:rPr>
          <w:rFonts w:ascii="Satoshi" w:hAnsi="Satoshi" w:cs="Zain"/>
          <w:b/>
          <w:i w:val="0"/>
          <w:color w:val="5E6670"/>
          <w:sz w:val="18"/>
          <w:szCs w:val="18"/>
          <w:rtl w:val="1"/>
        </w:rPr>
        <w:t>المصدر الأساسي</w:t>
      </w:r>
    </w:p>
    <w:p>
      <w:pPr>
        <w:keepNext w:val="0"/>
        <w:bidi w:val="1"/>
        <w:spacing w:before="0" w:after="120" w:line="312" w:lineRule="auto"/>
        <w:jc w:val="right"/>
      </w:pPr>
      <w:r>
        <w:rPr>
          <w:rFonts w:ascii="Satoshi" w:hAnsi="Satoshi" w:cs="Zain"/>
          <w:b w:val="0"/>
          <w:i w:val="0"/>
          <w:color w:val="0B0E14"/>
          <w:sz w:val="20"/>
          <w:szCs w:val="20"/>
          <w:rtl w:val="1"/>
        </w:rPr>
        <w:t>Weihrich, H. (1982). The TOWS Matrix: A Tool for Situational Analysis. Long Range Planning, 15(2), 54-66.</w:t>
      </w:r>
    </w:p>
    <w:p>
      <w:pPr>
        <w:keepNext w:val="0"/>
        <w:bidi w:val="1"/>
        <w:spacing w:before="0" w:after="20" w:line="312" w:lineRule="auto"/>
        <w:jc w:val="right"/>
      </w:pPr>
      <w:r>
        <w:rPr>
          <w:rFonts w:ascii="Satoshi" w:hAnsi="Satoshi" w:cs="Zain"/>
          <w:b/>
          <w:i w:val="0"/>
          <w:color w:val="5E6670"/>
          <w:sz w:val="18"/>
          <w:szCs w:val="18"/>
          <w:rtl w:val="1"/>
        </w:rPr>
        <w:t>الأصل</w:t>
      </w:r>
    </w:p>
    <w:p>
      <w:pPr>
        <w:keepNext w:val="0"/>
        <w:bidi w:val="1"/>
        <w:spacing w:before="0" w:after="120" w:line="312" w:lineRule="auto"/>
        <w:jc w:val="right"/>
      </w:pPr>
      <w:r>
        <w:rPr>
          <w:rFonts w:ascii="Satoshi" w:hAnsi="Satoshi" w:cs="Zain"/>
          <w:b w:val="0"/>
          <w:i w:val="0"/>
          <w:color w:val="0B0E14"/>
          <w:sz w:val="20"/>
          <w:szCs w:val="20"/>
          <w:rtl w:val="1"/>
        </w:rPr>
        <w:t>SWOT منسوب على نطاق واسع لألبرت همفري في معهد ستانفورد للأبحاث في الستينات، وتطوّر من إطار أقدم اسمه SOFT. الادعاء المتكرر إنه طلع من هارفارد على إيد Learned وChristensen وAndrews وGuth سنة ١٩٦٥ مش مدعوم: الكتاب ده بيستخدم الأربع كلمات لكن عمره ما قدّم SWOT كأداة، وGuth نفسه نفى النسبة دي. دراسات تاريخية حديثة في Long Range Planning وJournal of Management History بتتبع الخط من SOFT لـ SWOT. خد حذرك من أي حكاية أصل واحدة واثقة أوي.</w:t>
      </w:r>
    </w:p>
    <w:p>
      <w:pPr>
        <w:keepNext w:val="0"/>
        <w:bidi w:val="1"/>
        <w:spacing w:before="0" w:after="20" w:line="312" w:lineRule="auto"/>
        <w:jc w:val="right"/>
      </w:pPr>
      <w:r>
        <w:rPr>
          <w:rFonts w:ascii="Satoshi" w:hAnsi="Satoshi" w:cs="Zain"/>
          <w:b/>
          <w:i w:val="0"/>
          <w:color w:val="5E6670"/>
          <w:sz w:val="18"/>
          <w:szCs w:val="18"/>
          <w:rtl w:val="1"/>
        </w:rPr>
        <w:t>قراءات إضافية</w:t>
      </w:r>
    </w:p>
    <w:p>
      <w:pPr>
        <w:keepNext w:val="0"/>
        <w:bidi w:val="1"/>
        <w:spacing w:before="0" w:after="40" w:line="312" w:lineRule="auto"/>
        <w:ind w:right="283"/>
        <w:jc w:val="right"/>
      </w:pPr>
      <w:r>
        <w:rPr>
          <w:rFonts w:ascii="Satoshi" w:hAnsi="Satoshi" w:cs="Zain"/>
          <w:b w:val="0"/>
          <w:i w:val="0"/>
          <w:color w:val="0B0E14"/>
          <w:sz w:val="19"/>
          <w:szCs w:val="19"/>
          <w:rtl w:val="1"/>
        </w:rPr>
        <w:t>—  Puyt, R. W., Lie, F. B. &amp; Wilderom, C. P. M. (2023). The Origins of SWOT Analysis. Long Range Planning, 56(3).</w:t>
      </w:r>
    </w:p>
    <w:p>
      <w:pPr>
        <w:keepNext w:val="0"/>
        <w:bidi w:val="1"/>
        <w:spacing w:before="0" w:after="40" w:line="312" w:lineRule="auto"/>
        <w:ind w:right="283"/>
        <w:jc w:val="right"/>
      </w:pPr>
      <w:r>
        <w:rPr>
          <w:rFonts w:ascii="Satoshi" w:hAnsi="Satoshi" w:cs="Zain"/>
          <w:b w:val="0"/>
          <w:i w:val="0"/>
          <w:color w:val="0B0E14"/>
          <w:sz w:val="19"/>
          <w:szCs w:val="19"/>
          <w:rtl w:val="1"/>
        </w:rPr>
        <w:t>—  Learned, E., Christensen, C. R., Andrews, K. &amp; Guth, W. (1965). Business Policy: Text and Cases. Irwin. — إطار LCAG، اللي بيتنسب غلط لـ SWOT.</w:t>
      </w:r>
    </w:p>
    <w:p>
      <w:pPr>
        <w:keepNext/>
        <w:bidi w:val="1"/>
        <w:spacing w:before="240" w:after="60" w:line="312" w:lineRule="auto"/>
        <w:jc w:val="right"/>
      </w:pPr>
      <w:r>
        <w:rPr>
          <w:rFonts w:ascii="Satoshi" w:hAnsi="Satoshi" w:cs="Zain"/>
          <w:b/>
          <w:i w:val="0"/>
          <w:color w:val="3418E0"/>
          <w:sz w:val="23"/>
          <w:szCs w:val="23"/>
          <w:rtl w:val="1"/>
        </w:rPr>
        <w:t>إزاي تملاه</w:t>
      </w:r>
    </w:p>
    <w:p>
      <w:pPr>
        <w:keepNext w:val="0"/>
        <w:bidi w:val="1"/>
        <w:spacing w:before="0" w:after="60" w:line="312" w:lineRule="auto"/>
        <w:ind w:right="283"/>
        <w:jc w:val="right"/>
      </w:pPr>
      <w:r>
        <w:rPr>
          <w:rFonts w:ascii="Satoshi" w:hAnsi="Satoshi" w:cs="Zain"/>
          <w:b w:val="0"/>
          <w:i w:val="0"/>
          <w:color w:val="0B0E14"/>
          <w:sz w:val="20"/>
          <w:szCs w:val="20"/>
          <w:rtl w:val="1"/>
        </w:rPr>
        <w:t>1.  حدد الموضوع الأول. SWOT لإيه — الشركة، منتج واحد، سوق واحد؟ الموضوع المفتوح بيطلّع قوايم مالهاش لازمة.</w:t>
      </w:r>
    </w:p>
    <w:p>
      <w:pPr>
        <w:keepNext w:val="0"/>
        <w:bidi w:val="1"/>
        <w:spacing w:before="0" w:after="60" w:line="312" w:lineRule="auto"/>
        <w:ind w:right="283"/>
        <w:jc w:val="right"/>
      </w:pPr>
      <w:r>
        <w:rPr>
          <w:rFonts w:ascii="Satoshi" w:hAnsi="Satoshi" w:cs="Zain"/>
          <w:b w:val="0"/>
          <w:i w:val="0"/>
          <w:color w:val="0B0E14"/>
          <w:sz w:val="20"/>
          <w:szCs w:val="20"/>
          <w:rtl w:val="1"/>
        </w:rPr>
        <w:t>2.  القوة والضعف داخليين وفي الحاضر. لو مش قادر تغيّرها، يبقى مكانها الناحية التانية.</w:t>
      </w:r>
    </w:p>
    <w:p>
      <w:pPr>
        <w:keepNext w:val="0"/>
        <w:bidi w:val="1"/>
        <w:spacing w:before="0" w:after="60" w:line="312" w:lineRule="auto"/>
        <w:ind w:right="283"/>
        <w:jc w:val="right"/>
      </w:pPr>
      <w:r>
        <w:rPr>
          <w:rFonts w:ascii="Satoshi" w:hAnsi="Satoshi" w:cs="Zain"/>
          <w:b w:val="0"/>
          <w:i w:val="0"/>
          <w:color w:val="0B0E14"/>
          <w:sz w:val="20"/>
          <w:szCs w:val="20"/>
          <w:rtl w:val="1"/>
        </w:rPr>
        <w:t>3.  الفرص والتهديدات خارجية ومستقبلية. اكتب مصدر كل واحدة: قانون، منافس، تكلفة، تغيّر في سلوك.</w:t>
      </w:r>
    </w:p>
    <w:p>
      <w:pPr>
        <w:keepNext w:val="0"/>
        <w:bidi w:val="1"/>
        <w:spacing w:before="0" w:after="60" w:line="312" w:lineRule="auto"/>
        <w:ind w:right="283"/>
        <w:jc w:val="right"/>
      </w:pPr>
      <w:r>
        <w:rPr>
          <w:rFonts w:ascii="Satoshi" w:hAnsi="Satoshi" w:cs="Zain"/>
          <w:b w:val="0"/>
          <w:i w:val="0"/>
          <w:color w:val="0B0E14"/>
          <w:sz w:val="20"/>
          <w:szCs w:val="20"/>
          <w:rtl w:val="1"/>
        </w:rPr>
        <w:t>4.  كن محدد. «فريق كويس» دي مش قوة؛ «مهندسين اتنين سبق ليهم ربط بوابة دفع» دي قوة.</w:t>
      </w:r>
    </w:p>
    <w:p>
      <w:pPr>
        <w:keepNext w:val="0"/>
        <w:bidi w:val="1"/>
        <w:spacing w:before="0" w:after="60" w:line="312" w:lineRule="auto"/>
        <w:ind w:right="283"/>
        <w:jc w:val="right"/>
      </w:pPr>
      <w:r>
        <w:rPr>
          <w:rFonts w:ascii="Satoshi" w:hAnsi="Satoshi" w:cs="Zain"/>
          <w:b w:val="0"/>
          <w:i w:val="0"/>
          <w:color w:val="0B0E14"/>
          <w:sz w:val="20"/>
          <w:szCs w:val="20"/>
          <w:rtl w:val="1"/>
        </w:rPr>
        <w:t>5.  خمس بنود كحد أقصى في كل ربع، مرتّبة. قايمة من اتناشر بند دي طريقة للهروب من الترتيب.</w:t>
      </w:r>
    </w:p>
    <w:p>
      <w:pPr>
        <w:keepNext w:val="0"/>
        <w:bidi w:val="1"/>
        <w:spacing w:before="0" w:after="60" w:line="312" w:lineRule="auto"/>
        <w:ind w:right="283"/>
        <w:jc w:val="right"/>
      </w:pPr>
      <w:r>
        <w:rPr>
          <w:rFonts w:ascii="Satoshi" w:hAnsi="Satoshi" w:cs="Zain"/>
          <w:b w:val="0"/>
          <w:i w:val="0"/>
          <w:color w:val="0B0E14"/>
          <w:sz w:val="20"/>
          <w:szCs w:val="20"/>
          <w:rtl w:val="1"/>
        </w:rPr>
        <w:t>6.  اعمل مزاوجات TOWS. دي الخطوة اللي بتطلّع القرارات، وهي اللي أغلب الناس بتتخطاها.</w:t>
      </w:r>
    </w:p>
    <w:p>
      <w:pPr>
        <w:keepNext/>
        <w:bidi w:val="1"/>
        <w:spacing w:before="240" w:after="60" w:line="312" w:lineRule="auto"/>
        <w:jc w:val="right"/>
      </w:pPr>
      <w:r>
        <w:rPr>
          <w:rFonts w:ascii="Satoshi" w:hAnsi="Satoshi" w:cs="Zain"/>
          <w:b/>
          <w:i w:val="0"/>
          <w:color w:val="3418E0"/>
          <w:sz w:val="23"/>
          <w:szCs w:val="23"/>
          <w:rtl w:val="1"/>
        </w:rPr>
        <w:t>شكل الشغل لما يبقى مضبوط</w:t>
      </w:r>
    </w:p>
    <w:p>
      <w:pPr>
        <w:keepNext w:val="0"/>
        <w:bidi w:val="1"/>
        <w:spacing w:before="0" w:after="60" w:line="312" w:lineRule="auto"/>
        <w:ind w:right="283"/>
        <w:jc w:val="right"/>
      </w:pPr>
      <w:r>
        <w:rPr>
          <w:rFonts w:ascii="Satoshi" w:hAnsi="Satoshi" w:cs="Zain"/>
          <w:b w:val="0"/>
          <w:i w:val="0"/>
          <w:color w:val="0B0E14"/>
          <w:sz w:val="20"/>
          <w:szCs w:val="20"/>
          <w:rtl w:val="1"/>
        </w:rPr>
        <w:t>☐  مفيش بند موجود في ربعين في نفس الوقت.</w:t>
      </w:r>
    </w:p>
    <w:p>
      <w:pPr>
        <w:keepNext w:val="0"/>
        <w:bidi w:val="1"/>
        <w:spacing w:before="0" w:after="60" w:line="312" w:lineRule="auto"/>
        <w:ind w:right="283"/>
        <w:jc w:val="right"/>
      </w:pPr>
      <w:r>
        <w:rPr>
          <w:rFonts w:ascii="Satoshi" w:hAnsi="Satoshi" w:cs="Zain"/>
          <w:b w:val="0"/>
          <w:i w:val="0"/>
          <w:color w:val="0B0E14"/>
          <w:sz w:val="20"/>
          <w:szCs w:val="20"/>
          <w:rtl w:val="1"/>
        </w:rPr>
        <w:t>☐  كل بند محدد كفاية إن حد يقدر يختلف معاه.</w:t>
      </w:r>
    </w:p>
    <w:p>
      <w:pPr>
        <w:keepNext w:val="0"/>
        <w:bidi w:val="1"/>
        <w:spacing w:before="0" w:after="60" w:line="312" w:lineRule="auto"/>
        <w:ind w:right="283"/>
        <w:jc w:val="right"/>
      </w:pPr>
      <w:r>
        <w:rPr>
          <w:rFonts w:ascii="Satoshi" w:hAnsi="Satoshi" w:cs="Zain"/>
          <w:b w:val="0"/>
          <w:i w:val="0"/>
          <w:color w:val="0B0E14"/>
          <w:sz w:val="20"/>
          <w:szCs w:val="20"/>
          <w:rtl w:val="1"/>
        </w:rPr>
        <w:t>☐  الأربع خانات في TOWS فيها إجراء حقيقي وليه مسؤول.</w:t>
      </w:r>
    </w:p>
    <w:p>
      <w:pPr>
        <w:keepNext w:val="0"/>
        <w:bidi w:val="1"/>
        <w:spacing w:before="0" w:after="60" w:line="312" w:lineRule="auto"/>
        <w:ind w:right="283"/>
        <w:jc w:val="right"/>
      </w:pPr>
      <w:r>
        <w:rPr>
          <w:rFonts w:ascii="Satoshi" w:hAnsi="Satoshi" w:cs="Zain"/>
          <w:b w:val="0"/>
          <w:i w:val="0"/>
          <w:color w:val="0B0E14"/>
          <w:sz w:val="20"/>
          <w:szCs w:val="20"/>
          <w:rtl w:val="1"/>
        </w:rPr>
        <w:t>☐  فيه مزاوجة واحدة على الأقل فاجأتك.</w:t>
      </w:r>
    </w:p>
    <w:p>
      <w:pPr>
        <w:sectPr>
          <w:footerReference w:type="default" r:id="rId9"/>
          <w:pgSz w:w="11906" w:h="16838"/>
          <w:pgMar w:top="1134" w:right="1134" w:bottom="964" w:left="1134" w:header="720" w:footer="720" w:gutter="0"/>
          <w:cols w:space="720"/>
          <w:bidi w:val="1"/>
          <w:docGrid w:linePitch="360"/>
        </w:sectPr>
      </w:pPr>
    </w:p>
    <w:p>
      <w:pPr>
        <w:keepNext/>
        <w:bidi w:val="1"/>
        <w:spacing w:before="0" w:after="40" w:line="312" w:lineRule="auto"/>
        <w:jc w:val="right"/>
      </w:pPr>
      <w:r>
        <w:rPr>
          <w:rFonts w:ascii="Satoshi" w:hAnsi="Satoshi" w:cs="Zain"/>
          <w:b/>
          <w:i w:val="0"/>
          <w:color w:val="0B0E14"/>
          <w:sz w:val="30"/>
          <w:szCs w:val="30"/>
          <w:rtl w:val="1"/>
        </w:rPr>
        <w:t>القالب</w:t>
      </w:r>
    </w:p>
    <w:p>
      <w:pPr>
        <w:keepNext w:val="0"/>
        <w:bidi w:val="1"/>
        <w:spacing w:before="0" w:after="160" w:line="312" w:lineRule="auto"/>
        <w:jc w:val="right"/>
      </w:pPr>
      <w:r>
        <w:rPr>
          <w:rFonts w:ascii="Satoshi" w:hAnsi="Satoshi" w:cs="Zain"/>
          <w:b w:val="0"/>
          <w:i/>
          <w:color w:val="5E6670"/>
          <w:sz w:val="18"/>
          <w:szCs w:val="18"/>
          <w:rtl w:val="1"/>
        </w:rPr>
        <w:t>اطبعه، أو اكتب جوّه الخانات على طول. الكلام الصغير المايل ده سؤال مساعد — امسحه وإنت بتملا كل خانة.</w:t>
      </w:r>
    </w:p>
    <w:tbl>
      <w:tblPr>
        <w:bidiVisual w:val="1"/>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4819"/>
        <w:gridCol w:w="4819"/>
      </w:tblGrid>
      <w:tr>
        <w:trPr>
          <w:trHeight w:val="1360" w:hRule="atLeast"/>
        </w:trPr>
        <w:tc>
          <w:tcPr>
            <w:tcW w:type="dxa" w:w="4819"/>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موضوع التحليل</w:t>
            </w:r>
          </w:p>
          <w:p>
            <w:pPr>
              <w:bidi w:val="1"/>
              <w:spacing w:after="0" w:line="276" w:lineRule="auto"/>
              <w:jc w:val="right"/>
            </w:pPr>
            <w:r>
              <w:rPr>
                <w:rFonts w:ascii="Satoshi" w:hAnsi="Satoshi" w:cs="Zain"/>
                <w:b w:val="0"/>
                <w:i/>
                <w:color w:val="5E6670"/>
                <w:sz w:val="15"/>
                <w:szCs w:val="15"/>
                <w:rtl w:val="1"/>
              </w:rPr>
              <w:t>الشركة أو المنتج أو السوق اللي التحليل ده عنه، والتاريخ. موضوع واحد بس.</w:t>
            </w:r>
          </w:p>
        </w:tc>
      </w:tr>
      <w:tr>
        <w:trPr>
          <w:trHeight w:val="3685" w:hRule="atLeast"/>
        </w:trPr>
        <w:tc>
          <w:tcPr>
            <w:tcW w:type="dxa" w:w="4819"/>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القوة — داخلية، حاضرة</w:t>
            </w:r>
          </w:p>
          <w:p>
            <w:pPr>
              <w:bidi w:val="1"/>
              <w:spacing w:after="0" w:line="276" w:lineRule="auto"/>
              <w:jc w:val="right"/>
            </w:pPr>
            <w:r>
              <w:rPr>
                <w:rFonts w:ascii="Satoshi" w:hAnsi="Satoshi" w:cs="Zain"/>
                <w:b w:val="0"/>
                <w:i/>
                <w:color w:val="5E6670"/>
                <w:sz w:val="15"/>
                <w:szCs w:val="15"/>
                <w:rtl w:val="1"/>
              </w:rPr>
              <w:t>اللي عندك ومش عند غيرك. فريق، وصول، تكلفة، علاقات، بيانات، سرعة. رتّب أهم خمسة.</w:t>
            </w:r>
          </w:p>
        </w:tc>
        <w:tc>
          <w:tcPr>
            <w:tcW w:type="dxa" w:w="4819"/>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الضعف — داخلي، حاضر</w:t>
            </w:r>
          </w:p>
          <w:p>
            <w:pPr>
              <w:bidi w:val="1"/>
              <w:spacing w:after="0" w:line="276" w:lineRule="auto"/>
              <w:jc w:val="right"/>
            </w:pPr>
            <w:r>
              <w:rPr>
                <w:rFonts w:ascii="Satoshi" w:hAnsi="Satoshi" w:cs="Zain"/>
                <w:b w:val="0"/>
                <w:i/>
                <w:color w:val="5E6670"/>
                <w:sz w:val="15"/>
                <w:szCs w:val="15"/>
                <w:rtl w:val="1"/>
              </w:rPr>
              <w:t>اللي ناقصك أو بتعمله وحش. كن صريح؛ الورقة دي مش عرض بيع. رتّب أهم خمسة.</w:t>
            </w:r>
          </w:p>
        </w:tc>
      </w:tr>
      <w:tr>
        <w:trPr>
          <w:trHeight w:val="3685" w:hRule="atLeast"/>
        </w:trPr>
        <w:tc>
          <w:tcPr>
            <w:tcW w:type="dxa" w:w="4819"/>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الفرص — خارجية، مستقبلية</w:t>
            </w:r>
          </w:p>
          <w:p>
            <w:pPr>
              <w:bidi w:val="1"/>
              <w:spacing w:after="0" w:line="276" w:lineRule="auto"/>
              <w:jc w:val="right"/>
            </w:pPr>
            <w:r>
              <w:rPr>
                <w:rFonts w:ascii="Satoshi" w:hAnsi="Satoshi" w:cs="Zain"/>
                <w:b w:val="0"/>
                <w:i/>
                <w:color w:val="5E6670"/>
                <w:sz w:val="15"/>
                <w:szCs w:val="15"/>
                <w:rtl w:val="1"/>
              </w:rPr>
              <w:t>تحوّلات تقدر تركبها: تنظيم، سلوك، تكلفة، فجوة ساب منافس. اكتب مصدر كل واحدة.</w:t>
            </w:r>
          </w:p>
        </w:tc>
        <w:tc>
          <w:tcPr>
            <w:tcW w:type="dxa" w:w="4819"/>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التهديدات — خارجية، مستقبلية</w:t>
            </w:r>
          </w:p>
          <w:p>
            <w:pPr>
              <w:bidi w:val="1"/>
              <w:spacing w:after="0" w:line="276" w:lineRule="auto"/>
              <w:jc w:val="right"/>
            </w:pPr>
            <w:r>
              <w:rPr>
                <w:rFonts w:ascii="Satoshi" w:hAnsi="Satoshi" w:cs="Zain"/>
                <w:b w:val="0"/>
                <w:i/>
                <w:color w:val="5E6670"/>
                <w:sz w:val="15"/>
                <w:szCs w:val="15"/>
                <w:rtl w:val="1"/>
              </w:rPr>
              <w:t>اللي ممكن يضرب الخطة: لاعب كبير، قاعدة، سعر، منصة إنت معتمد عليها. اكتب مصدر كل واحدة.</w:t>
            </w:r>
          </w:p>
        </w:tc>
      </w:tr>
    </w:tbl>
    <w:p>
      <w:pPr>
        <w:keepNext/>
        <w:bidi w:val="1"/>
        <w:spacing w:before="320" w:after="80" w:line="312" w:lineRule="auto"/>
        <w:jc w:val="right"/>
      </w:pPr>
      <w:r>
        <w:rPr>
          <w:rFonts w:ascii="Satoshi" w:hAnsi="Satoshi" w:cs="Zain"/>
          <w:b/>
          <w:i w:val="0"/>
          <w:color w:val="3418E0"/>
          <w:sz w:val="24"/>
          <w:szCs w:val="24"/>
          <w:rtl w:val="1"/>
        </w:rPr>
        <w:t>TOWS — المزاوجات اللي بتطلّع استراتيجية</w:t>
      </w:r>
    </w:p>
    <w:tbl>
      <w:tblPr>
        <w:bidiVisual w:val="1"/>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4819"/>
        <w:gridCol w:w="4819"/>
      </w:tblGrid>
      <w:tr>
        <w:trPr>
          <w:trHeight w:val="3118" w:hRule="atLeast"/>
        </w:trPr>
        <w:tc>
          <w:tcPr>
            <w:tcW w:type="dxa" w:w="4819"/>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قوة × فرصة</w:t>
            </w:r>
          </w:p>
          <w:p>
            <w:pPr>
              <w:bidi w:val="1"/>
              <w:spacing w:after="0" w:line="276" w:lineRule="auto"/>
              <w:jc w:val="right"/>
            </w:pPr>
            <w:r>
              <w:rPr>
                <w:rFonts w:ascii="Satoshi" w:hAnsi="Satoshi" w:cs="Zain"/>
                <w:b w:val="0"/>
                <w:i/>
                <w:color w:val="5E6670"/>
                <w:sz w:val="15"/>
                <w:szCs w:val="15"/>
                <w:rtl w:val="1"/>
              </w:rPr>
              <w:t>أنهي قوة بتخلّيك تاخد أنهي فرصة أسرع من أي حد؟ اكتب الإجراء ومين مسؤول عنه.</w:t>
            </w:r>
          </w:p>
        </w:tc>
        <w:tc>
          <w:tcPr>
            <w:tcW w:type="dxa" w:w="4819"/>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ضعف × فرصة</w:t>
            </w:r>
          </w:p>
          <w:p>
            <w:pPr>
              <w:bidi w:val="1"/>
              <w:spacing w:after="0" w:line="276" w:lineRule="auto"/>
              <w:jc w:val="right"/>
            </w:pPr>
            <w:r>
              <w:rPr>
                <w:rFonts w:ascii="Satoshi" w:hAnsi="Satoshi" w:cs="Zain"/>
                <w:b w:val="0"/>
                <w:i/>
                <w:color w:val="5E6670"/>
                <w:sz w:val="15"/>
                <w:szCs w:val="15"/>
                <w:rtl w:val="1"/>
              </w:rPr>
              <w:t>أنهي ضعف بيقفل فرصة تستاهل تكلفة إصلاحه؟ وإيه هو الإصلاح؟</w:t>
            </w:r>
          </w:p>
        </w:tc>
      </w:tr>
      <w:tr>
        <w:trPr>
          <w:trHeight w:val="3118" w:hRule="atLeast"/>
        </w:trPr>
        <w:tc>
          <w:tcPr>
            <w:tcW w:type="dxa" w:w="4819"/>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قوة × تهديد</w:t>
            </w:r>
          </w:p>
          <w:p>
            <w:pPr>
              <w:bidi w:val="1"/>
              <w:spacing w:after="0" w:line="276" w:lineRule="auto"/>
              <w:jc w:val="right"/>
            </w:pPr>
            <w:r>
              <w:rPr>
                <w:rFonts w:ascii="Satoshi" w:hAnsi="Satoshi" w:cs="Zain"/>
                <w:b w:val="0"/>
                <w:i/>
                <w:color w:val="5E6670"/>
                <w:sz w:val="15"/>
                <w:szCs w:val="15"/>
                <w:rtl w:val="1"/>
              </w:rPr>
              <w:t>أنهي قوة بتقلّل أنهي تهديد؟ وهتعمل إيه في الأسبوع اللي التهديد ييجي فيه؟</w:t>
            </w:r>
          </w:p>
        </w:tc>
        <w:tc>
          <w:tcPr>
            <w:tcW w:type="dxa" w:w="4819"/>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ضعف × تهديد</w:t>
            </w:r>
          </w:p>
          <w:p>
            <w:pPr>
              <w:bidi w:val="1"/>
              <w:spacing w:after="0" w:line="276" w:lineRule="auto"/>
              <w:jc w:val="right"/>
            </w:pPr>
            <w:r>
              <w:rPr>
                <w:rFonts w:ascii="Satoshi" w:hAnsi="Satoshi" w:cs="Zain"/>
                <w:b w:val="0"/>
                <w:i/>
                <w:color w:val="5E6670"/>
                <w:sz w:val="15"/>
                <w:szCs w:val="15"/>
                <w:rtl w:val="1"/>
              </w:rPr>
              <w:t>لما ضعف يقابل تهديد، إنت بتتجنّب أو بتأمّن أو بتخرج. أنهي واحدة، وإمتى؟</w:t>
            </w:r>
          </w:p>
        </w:tc>
      </w:tr>
      <w:tr>
        <w:trPr>
          <w:trHeight w:val="1814" w:hRule="atLeast"/>
        </w:trPr>
        <w:tc>
          <w:tcPr>
            <w:tcW w:type="dxa" w:w="4819"/>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الحاجة الوحيدة اللي التحليل ده غيّرها</w:t>
            </w:r>
          </w:p>
          <w:p>
            <w:pPr>
              <w:bidi w:val="1"/>
              <w:spacing w:after="0" w:line="276" w:lineRule="auto"/>
              <w:jc w:val="right"/>
            </w:pPr>
            <w:r>
              <w:rPr>
                <w:rFonts w:ascii="Satoshi" w:hAnsi="Satoshi" w:cs="Zain"/>
                <w:b w:val="0"/>
                <w:i/>
                <w:color w:val="5E6670"/>
                <w:sz w:val="15"/>
                <w:szCs w:val="15"/>
                <w:rtl w:val="1"/>
              </w:rPr>
              <w:t>لو التحليل ده مغيّرش حاجة في خطتك، يبقى كان تمرين كتابة. إيه اللي اختلف دلوقتي؟</w:t>
            </w:r>
          </w:p>
        </w:tc>
      </w:tr>
    </w:tbl>
    <w:p>
      <w:pPr>
        <w:sectPr>
          <w:footerReference w:type="default" r:id="rId11"/>
          <w:pgSz w:w="11906" w:h="16838"/>
          <w:pgMar w:top="1134" w:right="1134" w:bottom="964" w:left="1134" w:header="720" w:footer="720" w:gutter="0"/>
          <w:cols w:space="720"/>
          <w:bidi w:val="1"/>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bidi w:val="1"/>
              <w:spacing w:after="120"/>
              <w:jc w:val="right"/>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bidi w:val="1"/>
              <w:spacing w:after="0"/>
              <w:jc w:val="right"/>
            </w:pPr>
            <w:r>
              <w:rPr>
                <w:rFonts w:ascii="Satoshi" w:hAnsi="Satoshi" w:cs="Zain"/>
                <w:b/>
                <w:i w:val="0"/>
                <w:color w:val="0B0E14"/>
                <w:sz w:val="25"/>
                <w:szCs w:val="25"/>
                <w:rtl w:val="1"/>
              </w:rPr>
              <w:t>ستارت باد هي المكان اللي تبقى فيه حد المنظومة تاخده بجدية.</w:t>
            </w:r>
          </w:p>
        </w:tc>
      </w:tr>
    </w:tbl>
    <w:p>
      <w:pPr>
        <w:spacing w:after="120"/>
      </w:pPr>
    </w:p>
    <w:p>
      <w:pPr>
        <w:keepNext w:val="0"/>
        <w:bidi w:val="1"/>
        <w:spacing w:before="0" w:after="160" w:line="312" w:lineRule="auto"/>
        <w:jc w:val="right"/>
      </w:pPr>
      <w:r>
        <w:rPr>
          <w:rFonts w:ascii="Satoshi" w:hAnsi="Satoshi" w:cs="Zain"/>
          <w:b w:val="0"/>
          <w:i w:val="0"/>
          <w:color w:val="0B0E14"/>
          <w:sz w:val="21"/>
          <w:szCs w:val="21"/>
          <w:rtl w:val="1"/>
        </w:rPr>
        <w:t>البرامج بتطلب أربع حاجات. أغلب المؤسسين لأول مرة عندهم اتنين. ستارت باد هي الخمستاشر مهمة اللي بيكمّلوا الباقي — والملف اللي بتقدّم بيه في الآخر.</w:t>
      </w:r>
    </w:p>
    <w:p>
      <w:pPr>
        <w:keepNext w:val="0"/>
        <w:bidi w:val="1"/>
        <w:spacing w:before="0" w:after="160" w:line="312" w:lineRule="auto"/>
        <w:jc w:val="right"/>
      </w:pPr>
      <w:r>
        <w:rPr>
          <w:rFonts w:ascii="Satoshi" w:hAnsi="Satoshi" w:cs="Zain"/>
          <w:b w:val="0"/>
          <w:i w:val="0"/>
          <w:color w:val="0B0E14"/>
          <w:sz w:val="21"/>
          <w:szCs w:val="21"/>
          <w:rtl w:val="1"/>
        </w:rPr>
        <w:t>منصة جاهزية للمؤسسين في مصر والمنطقة. بتاخد حد عنده فكرة ومعندوش شركة، وتمشّيه في خمستاشر مهمة منظّمة، وتطلّعله دليل موثّق على اللي خلّصه فعلًا. مش كورس، ومش حاضنة. الخطوة اللي قبلهم.</w:t>
      </w:r>
    </w:p>
    <w:p>
      <w:pPr>
        <w:keepNext w:val="0"/>
        <w:bidi w:val="1"/>
        <w:spacing w:before="0" w:after="160" w:line="312" w:lineRule="auto"/>
        <w:jc w:val="right"/>
      </w:pPr>
      <w:r>
        <w:rPr>
          <w:rFonts w:ascii="Satoshi" w:hAnsi="Satoshi" w:cs="Zain"/>
          <w:b w:val="0"/>
          <w:i w:val="0"/>
          <w:color w:val="0B0E14"/>
          <w:sz w:val="21"/>
          <w:szCs w:val="21"/>
          <w:rtl w:val="1"/>
        </w:rPr>
        <w:t>وعمرها ما بتاخد منك فكرتك. مفيش حاجة بتحطها في ستارت باد بتدّي أي حق في اللي بتبنيه، ومفيش قالب في المكتبة دي بيغيّر الكلام ده. إنت اللي بتخلّص الشغل. إحنا بنحتفظ بالملف.</w:t>
      </w:r>
    </w:p>
    <w:p>
      <w:pPr>
        <w:keepNext w:val="0"/>
        <w:bidi w:val="1"/>
        <w:spacing w:before="120" w:after="60" w:line="312" w:lineRule="auto"/>
        <w:jc w:val="right"/>
      </w:pPr>
      <w:r>
        <w:rPr>
          <w:rFonts w:ascii="Satoshi" w:hAnsi="Satoshi" w:cs="Zain"/>
          <w:b/>
          <w:i w:val="0"/>
          <w:color w:val="3418E0"/>
          <w:sz w:val="22"/>
          <w:szCs w:val="22"/>
          <w:rtl w:val="1"/>
        </w:rPr>
        <w:t>الخمستاشر مهمة، في خمس خطوات</w:t>
      </w:r>
    </w:p>
    <w:p>
      <w:pPr>
        <w:keepNext w:val="0"/>
        <w:bidi w:val="1"/>
        <w:spacing w:before="0" w:after="60" w:line="312" w:lineRule="auto"/>
        <w:ind w:right="283"/>
        <w:jc w:val="right"/>
      </w:pPr>
      <w:r>
        <w:rPr>
          <w:rFonts w:ascii="Satoshi" w:hAnsi="Satoshi" w:cs="Zain"/>
          <w:b w:val="0"/>
          <w:i w:val="0"/>
          <w:color w:val="0B0E14"/>
          <w:sz w:val="20"/>
          <w:szCs w:val="20"/>
          <w:rtl w:val="1"/>
        </w:rPr>
        <w:t>—  الاكتشاف — تحلّل المشكلة، وتعرّفها، وترتّب المشاكل حسب أهميتها وتكرارها.</w:t>
      </w:r>
    </w:p>
    <w:p>
      <w:pPr>
        <w:keepNext w:val="0"/>
        <w:bidi w:val="1"/>
        <w:spacing w:before="0" w:after="60" w:line="312" w:lineRule="auto"/>
        <w:ind w:right="283"/>
        <w:jc w:val="right"/>
      </w:pPr>
      <w:r>
        <w:rPr>
          <w:rFonts w:ascii="Satoshi" w:hAnsi="Satoshi" w:cs="Zain"/>
          <w:b w:val="0"/>
          <w:i w:val="0"/>
          <w:color w:val="0B0E14"/>
          <w:sz w:val="20"/>
          <w:szCs w:val="20"/>
          <w:rtl w:val="1"/>
        </w:rPr>
        <w:t>—  التوليد — تختار الفكرة، وتوصفها، وتختبر فرضية الحل.</w:t>
      </w:r>
    </w:p>
    <w:p>
      <w:pPr>
        <w:keepNext w:val="0"/>
        <w:bidi w:val="1"/>
        <w:spacing w:before="0" w:after="60" w:line="312" w:lineRule="auto"/>
        <w:ind w:right="283"/>
        <w:jc w:val="right"/>
      </w:pPr>
      <w:r>
        <w:rPr>
          <w:rFonts w:ascii="Satoshi" w:hAnsi="Satoshi" w:cs="Zain"/>
          <w:b w:val="0"/>
          <w:i w:val="0"/>
          <w:color w:val="0B0E14"/>
          <w:sz w:val="20"/>
          <w:szCs w:val="20"/>
          <w:rtl w:val="1"/>
        </w:rPr>
        <w:t>—  النموذج — تبني نموذج العمل وتقرّر إنت بتبيع إيه بالظبط.</w:t>
      </w:r>
    </w:p>
    <w:p>
      <w:pPr>
        <w:keepNext w:val="0"/>
        <w:bidi w:val="1"/>
        <w:spacing w:before="0" w:after="60" w:line="312" w:lineRule="auto"/>
        <w:ind w:right="283"/>
        <w:jc w:val="right"/>
      </w:pPr>
      <w:r>
        <w:rPr>
          <w:rFonts w:ascii="Satoshi" w:hAnsi="Satoshi" w:cs="Zain"/>
          <w:b w:val="0"/>
          <w:i w:val="0"/>
          <w:color w:val="0B0E14"/>
          <w:sz w:val="20"/>
          <w:szCs w:val="20"/>
          <w:rtl w:val="1"/>
        </w:rPr>
        <w:t>—  البناء — نموذج أولي، وتحقّق من السوق، وإطلاق نسخة أولى.</w:t>
      </w:r>
    </w:p>
    <w:p>
      <w:pPr>
        <w:keepNext w:val="0"/>
        <w:bidi w:val="1"/>
        <w:spacing w:before="0" w:after="60" w:line="312" w:lineRule="auto"/>
        <w:ind w:right="283"/>
        <w:jc w:val="right"/>
      </w:pPr>
      <w:r>
        <w:rPr>
          <w:rFonts w:ascii="Satoshi" w:hAnsi="Satoshi" w:cs="Zain"/>
          <w:b w:val="0"/>
          <w:i w:val="0"/>
          <w:color w:val="0B0E14"/>
          <w:sz w:val="20"/>
          <w:szCs w:val="20"/>
          <w:rtl w:val="1"/>
        </w:rPr>
        <w:t>—  الإطلاق — تختبر ملاءمة المنتج للسوق وتنزل السوق.</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bidi w:val="1"/>
        <w:spacing w:before="0" w:after="40" w:line="312" w:lineRule="auto"/>
        <w:jc w:val="right"/>
      </w:pPr>
      <w:r>
        <w:rPr>
          <w:rFonts w:ascii="Satoshi" w:hAnsi="Satoshi" w:cs="Zain"/>
          <w:b/>
          <w:i w:val="0"/>
          <w:color w:val="3418E0"/>
          <w:sz w:val="26"/>
          <w:szCs w:val="26"/>
          <w:rtl w:val="1"/>
        </w:rPr>
        <w:t>startpad.me</w:t>
      </w:r>
    </w:p>
    <w:p>
      <w:pPr>
        <w:keepNext w:val="0"/>
        <w:bidi w:val="1"/>
        <w:spacing w:before="0" w:after="0" w:line="312" w:lineRule="auto"/>
        <w:jc w:val="right"/>
      </w:pPr>
      <w:r>
        <w:rPr>
          <w:rFonts w:ascii="Satoshi" w:hAnsi="Satoshi" w:cs="Zain"/>
          <w:b w:val="0"/>
          <w:i w:val="0"/>
          <w:color w:val="5E6670"/>
          <w:sz w:val="18"/>
          <w:szCs w:val="18"/>
          <w:rtl w:val="1"/>
        </w:rPr>
        <w:t>جزء من GrowthLabs. القالب ده مجاني للاستخدام والنسخ والتدريس. لو نشرته، سيب سطر النسب مكانه.</w:t>
      </w:r>
    </w:p>
    <w:sectPr w:rsidR="00FC693F" w:rsidRPr="0006063C" w:rsidSect="00034616">
      <w:footerReference w:type="default" r:id="rId12"/>
      <w:pgSz w:w="11906" w:h="16838"/>
      <w:pgMar w:top="1134" w:right="1134" w:bottom="964" w:left="1134" w:header="720" w:footer="720" w:gutter="0"/>
      <w:cols w:space="720"/>
      <w:bidi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تحليل SWOT ومصفوفة TOWS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تحليل SWOT ومصفوفة TOWS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تحليل SWOT ومصفوفة TOWS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تحليل SWOT ومصفوفة TOWS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