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6"/>
        <w:gridCol w:w="2031"/>
        <w:gridCol w:w="2080"/>
        <w:gridCol w:w="1003"/>
        <w:gridCol w:w="1048"/>
      </w:tblGrid>
      <w:tr w:rsidR="006F3F8C" w:rsidRPr="006F3F8C" w:rsidTr="00EB02F0">
        <w:trPr>
          <w:trHeight w:val="560"/>
          <w:jc w:val="right"/>
        </w:trPr>
        <w:tc>
          <w:tcPr>
            <w:tcW w:w="2268" w:type="dxa"/>
            <w:vMerge w:val="restart"/>
          </w:tcPr>
          <w:p w:rsidR="006F3F8C" w:rsidRDefault="006F3F8C" w:rsidP="006333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956945"/>
                  <wp:effectExtent l="1905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56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F3F8C" w:rsidRPr="006F3F8C" w:rsidRDefault="006F3F8C" w:rsidP="00EB02F0">
            <w:pPr>
              <w:rPr>
                <w:b/>
              </w:rPr>
            </w:pPr>
            <w:r w:rsidRPr="006F3F8C">
              <w:rPr>
                <w:b/>
              </w:rPr>
              <w:t>Nom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F3F8C" w:rsidRPr="006F3F8C" w:rsidRDefault="006F3F8C" w:rsidP="00EB02F0">
            <w:pPr>
              <w:rPr>
                <w:b/>
              </w:rPr>
            </w:pPr>
            <w:r w:rsidRPr="006F3F8C">
              <w:rPr>
                <w:b/>
              </w:rPr>
              <w:t>Prénom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6F3F8C" w:rsidRPr="006F3F8C" w:rsidRDefault="006F3F8C" w:rsidP="00EB02F0">
            <w:pPr>
              <w:rPr>
                <w:b/>
              </w:rPr>
            </w:pPr>
            <w:r w:rsidRPr="006F3F8C">
              <w:rPr>
                <w:b/>
              </w:rPr>
              <w:t>Binôme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:rsidR="006F3F8C" w:rsidRPr="006F3F8C" w:rsidRDefault="006F3F8C" w:rsidP="00EB02F0">
            <w:pPr>
              <w:rPr>
                <w:b/>
              </w:rPr>
            </w:pPr>
            <w:r w:rsidRPr="006F3F8C">
              <w:rPr>
                <w:b/>
              </w:rPr>
              <w:t>Groupe</w:t>
            </w:r>
          </w:p>
        </w:tc>
      </w:tr>
      <w:tr w:rsidR="006F3F8C" w:rsidTr="00EB02F0">
        <w:trPr>
          <w:trHeight w:val="554"/>
          <w:jc w:val="right"/>
        </w:trPr>
        <w:tc>
          <w:tcPr>
            <w:tcW w:w="2268" w:type="dxa"/>
            <w:vMerge/>
          </w:tcPr>
          <w:p w:rsidR="006F3F8C" w:rsidRDefault="006F3F8C" w:rsidP="0063339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</w:tr>
      <w:tr w:rsidR="006F3F8C" w:rsidTr="00EB02F0">
        <w:trPr>
          <w:trHeight w:val="554"/>
          <w:jc w:val="right"/>
        </w:trPr>
        <w:tc>
          <w:tcPr>
            <w:tcW w:w="2268" w:type="dxa"/>
            <w:vMerge/>
          </w:tcPr>
          <w:p w:rsidR="006F3F8C" w:rsidRDefault="006F3F8C" w:rsidP="0063339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:rsidR="006F3F8C" w:rsidRDefault="006F3F8C" w:rsidP="0063339B">
            <w:pPr>
              <w:jc w:val="center"/>
            </w:pPr>
          </w:p>
        </w:tc>
      </w:tr>
    </w:tbl>
    <w:p w:rsidR="00C81230" w:rsidRDefault="00C81230" w:rsidP="00EB7763">
      <w:pPr>
        <w:jc w:val="center"/>
        <w:rPr>
          <w:sz w:val="28"/>
          <w:szCs w:val="28"/>
          <w:u w:val="single"/>
        </w:rPr>
      </w:pPr>
    </w:p>
    <w:p w:rsidR="00C52D0C" w:rsidRPr="00EB7763" w:rsidRDefault="00C56BF4" w:rsidP="00EB776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TP </w:t>
      </w:r>
      <w:r w:rsidR="00C43AAA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 : Electronique numérique – </w:t>
      </w:r>
      <w:r w:rsidR="0004275B">
        <w:rPr>
          <w:sz w:val="28"/>
          <w:szCs w:val="28"/>
          <w:u w:val="single"/>
        </w:rPr>
        <w:t xml:space="preserve">Introduction </w:t>
      </w:r>
      <w:proofErr w:type="spellStart"/>
      <w:r w:rsidR="0004275B">
        <w:rPr>
          <w:sz w:val="28"/>
          <w:szCs w:val="28"/>
          <w:u w:val="single"/>
        </w:rPr>
        <w:t>Arduino</w:t>
      </w:r>
      <w:proofErr w:type="spellEnd"/>
    </w:p>
    <w:p w:rsidR="00293ED7" w:rsidRPr="00420CB4" w:rsidRDefault="00293ED7">
      <w:pPr>
        <w:rPr>
          <w:sz w:val="20"/>
          <w:szCs w:val="20"/>
        </w:rPr>
      </w:pPr>
    </w:p>
    <w:p w:rsidR="005979D7" w:rsidRPr="005979D7" w:rsidRDefault="0091429A" w:rsidP="005979D7">
      <w:pPr>
        <w:rPr>
          <w:b/>
        </w:rPr>
      </w:pPr>
      <w:r>
        <w:rPr>
          <w:b/>
        </w:rPr>
        <w:t>Objectif</w:t>
      </w:r>
      <w:r w:rsidR="00293ED7" w:rsidRPr="00EB7763">
        <w:rPr>
          <w:b/>
        </w:rPr>
        <w:t> :</w:t>
      </w:r>
    </w:p>
    <w:p w:rsidR="005979D7" w:rsidRDefault="0091429A" w:rsidP="005979D7">
      <w:pPr>
        <w:numPr>
          <w:ilvl w:val="0"/>
          <w:numId w:val="1"/>
        </w:numPr>
      </w:pPr>
      <w:r>
        <w:t xml:space="preserve">Prise en main des parties logicielle et matérielle du kit de développement </w:t>
      </w:r>
      <w:proofErr w:type="spellStart"/>
      <w:r>
        <w:t>Arduino</w:t>
      </w:r>
      <w:proofErr w:type="spellEnd"/>
    </w:p>
    <w:p w:rsidR="00574B1A" w:rsidRDefault="00F151F6" w:rsidP="00574B1A">
      <w:pPr>
        <w:ind w:firstLine="360"/>
      </w:pPr>
      <w:r>
        <w:t>Au cours</w:t>
      </w:r>
      <w:r w:rsidR="006D2821">
        <w:t xml:space="preserve"> de cette séance, </w:t>
      </w:r>
      <w:r w:rsidR="005979D7">
        <w:t>nous utilis</w:t>
      </w:r>
      <w:r w:rsidR="008C4560">
        <w:t>ons</w:t>
      </w:r>
      <w:r w:rsidR="005979D7">
        <w:t xml:space="preserve"> le </w:t>
      </w:r>
      <w:r w:rsidR="00EB02F0">
        <w:t xml:space="preserve">kit de développement </w:t>
      </w:r>
      <w:proofErr w:type="spellStart"/>
      <w:r w:rsidR="00EB02F0">
        <w:t>Arduino</w:t>
      </w:r>
      <w:proofErr w:type="spellEnd"/>
      <w:r w:rsidR="00EB02F0">
        <w:t xml:space="preserve"> présenté en cours. </w:t>
      </w:r>
      <w:r w:rsidR="008C4560">
        <w:t xml:space="preserve">Cette première séance est consacrée, à l’étude des </w:t>
      </w:r>
      <w:r w:rsidR="009323F6">
        <w:t>I/O</w:t>
      </w:r>
      <w:r w:rsidR="008C4560">
        <w:t xml:space="preserve"> numériques présentent sur le microcontrôleur</w:t>
      </w:r>
      <w:r w:rsidR="0091429A">
        <w:t>.</w:t>
      </w:r>
      <w:r w:rsidR="008C4560">
        <w:t xml:space="preserve"> </w:t>
      </w:r>
      <w:r w:rsidR="00EC0239">
        <w:t xml:space="preserve"> Pour </w:t>
      </w:r>
      <w:r w:rsidR="007A2795">
        <w:t>ce premier TP</w:t>
      </w:r>
      <w:r w:rsidR="00EC0239">
        <w:t xml:space="preserve">, nous réaliserons toutes les manipulations virtuellement sur le site : </w:t>
      </w:r>
      <w:hyperlink r:id="rId9" w:history="1">
        <w:r w:rsidR="007A2795" w:rsidRPr="0026117C">
          <w:rPr>
            <w:rStyle w:val="Lienhypertexte"/>
          </w:rPr>
          <w:t>https://www.tinkercad.com/</w:t>
        </w:r>
      </w:hyperlink>
      <w:r w:rsidR="00574B1A">
        <w:t xml:space="preserve"> avec l’outil </w:t>
      </w:r>
      <w:r w:rsidR="00574B1A" w:rsidRPr="00574B1A">
        <w:rPr>
          <w:b/>
        </w:rPr>
        <w:t>Circuits</w:t>
      </w:r>
      <w:r w:rsidR="00574B1A" w:rsidRPr="00574B1A">
        <w:t xml:space="preserve">. </w:t>
      </w:r>
    </w:p>
    <w:p w:rsidR="00574B1A" w:rsidRPr="00574B1A" w:rsidRDefault="00574B1A" w:rsidP="00574B1A">
      <w:pPr>
        <w:ind w:firstLine="360"/>
      </w:pPr>
      <w:r w:rsidRPr="00574B1A">
        <w:rPr>
          <w:b/>
        </w:rPr>
        <w:t xml:space="preserve">Note : </w:t>
      </w:r>
      <w:r>
        <w:t>Pour travailler avec cet outil et enregistrer vos travaux vous devez créer un compte sur ce site</w:t>
      </w:r>
    </w:p>
    <w:p w:rsidR="00EC0239" w:rsidRDefault="00EC0239" w:rsidP="00EC0239"/>
    <w:p w:rsidR="00DC0972" w:rsidRDefault="00334427" w:rsidP="00DC0972">
      <w:r>
        <w:t>Pour comprendre le fonctionnement de l’environnement de développement et apprendre à utiliser le langage de programmation pour pouvez vous reporter</w:t>
      </w:r>
      <w:r w:rsidR="00EC0239">
        <w:t xml:space="preserve"> sur le site </w:t>
      </w:r>
      <w:proofErr w:type="spellStart"/>
      <w:r w:rsidR="00EC0239">
        <w:t>Arduino</w:t>
      </w:r>
      <w:proofErr w:type="spellEnd"/>
      <w:r w:rsidR="00EC0239">
        <w:t xml:space="preserve"> : </w:t>
      </w:r>
      <w:hyperlink r:id="rId10" w:history="1">
        <w:r w:rsidR="00EC0239" w:rsidRPr="00F77B9B">
          <w:rPr>
            <w:rStyle w:val="Lienhypertexte"/>
          </w:rPr>
          <w:t>http://arduino.cc</w:t>
        </w:r>
      </w:hyperlink>
      <w:r w:rsidR="00EC0239">
        <w:t xml:space="preserve"> </w:t>
      </w:r>
      <w:r w:rsidR="00DC0972">
        <w:t xml:space="preserve">dans la partie </w:t>
      </w:r>
      <w:r w:rsidR="00574B1A" w:rsidRPr="00574B1A">
        <w:rPr>
          <w:b/>
        </w:rPr>
        <w:t>Ressources</w:t>
      </w:r>
      <w:r w:rsidR="00574B1A">
        <w:t xml:space="preserve"> / </w:t>
      </w:r>
      <w:proofErr w:type="spellStart"/>
      <w:r w:rsidR="00574B1A" w:rsidRPr="00574B1A">
        <w:rPr>
          <w:b/>
        </w:rPr>
        <w:t>Reference</w:t>
      </w:r>
      <w:proofErr w:type="spellEnd"/>
      <w:r w:rsidR="00DC0972">
        <w:t>.</w:t>
      </w:r>
    </w:p>
    <w:p w:rsidR="00DC0972" w:rsidRDefault="00DC0972" w:rsidP="00293ED7">
      <w:pPr>
        <w:rPr>
          <w:b/>
          <w:i/>
        </w:rPr>
      </w:pPr>
    </w:p>
    <w:p w:rsidR="006D2821" w:rsidRDefault="0067536F" w:rsidP="00293ED7">
      <w:pPr>
        <w:rPr>
          <w:b/>
          <w:i/>
        </w:rPr>
      </w:pPr>
      <w:r>
        <w:rPr>
          <w:b/>
          <w:i/>
        </w:rPr>
        <w:t xml:space="preserve">Partie 1 : </w:t>
      </w:r>
      <w:r w:rsidR="008C4560">
        <w:rPr>
          <w:b/>
          <w:i/>
        </w:rPr>
        <w:t>Vérification</w:t>
      </w:r>
      <w:r w:rsidR="00EB02F0">
        <w:rPr>
          <w:b/>
          <w:i/>
        </w:rPr>
        <w:t xml:space="preserve"> du fonctionnement de la carte </w:t>
      </w:r>
      <w:proofErr w:type="spellStart"/>
      <w:r w:rsidR="00EB02F0">
        <w:rPr>
          <w:b/>
          <w:i/>
        </w:rPr>
        <w:t>Arduino</w:t>
      </w:r>
      <w:proofErr w:type="spellEnd"/>
      <w:r w:rsidR="00EB02F0">
        <w:rPr>
          <w:b/>
          <w:i/>
        </w:rPr>
        <w:t xml:space="preserve"> UNO</w:t>
      </w:r>
    </w:p>
    <w:p w:rsidR="0091429A" w:rsidRDefault="0091429A" w:rsidP="00293ED7">
      <w:pPr>
        <w:rPr>
          <w:b/>
          <w:i/>
        </w:rPr>
      </w:pPr>
    </w:p>
    <w:p w:rsidR="006D6D98" w:rsidRDefault="006D6D98" w:rsidP="00293ED7">
      <w:r w:rsidRPr="006D6D98">
        <w:t xml:space="preserve">Dans la </w:t>
      </w:r>
      <w:r>
        <w:t xml:space="preserve">partie circuit, créer un nouveau circuit avec le bouton : </w:t>
      </w:r>
      <w:r w:rsidR="00445334" w:rsidRPr="00445334">
        <w:rPr>
          <w:noProof/>
        </w:rPr>
        <w:drawing>
          <wp:inline distT="0" distB="0" distL="0" distR="0">
            <wp:extent cx="981965" cy="219456"/>
            <wp:effectExtent l="19050" t="0" r="8635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997" cy="22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98" w:rsidRDefault="006D6D98" w:rsidP="00293ED7">
      <w:r>
        <w:t xml:space="preserve">En cliquant sur le nom du programme défini par défaut en haut à droit, renommer le avec le nom </w:t>
      </w:r>
      <w:proofErr w:type="spellStart"/>
      <w:r w:rsidRPr="006D6D98">
        <w:rPr>
          <w:b/>
        </w:rPr>
        <w:t>premierCircuit</w:t>
      </w:r>
      <w:proofErr w:type="spellEnd"/>
      <w:r>
        <w:t>.</w:t>
      </w:r>
    </w:p>
    <w:p w:rsidR="006D6D98" w:rsidRDefault="006D6D98" w:rsidP="006D6D98">
      <w:r>
        <w:t>Dans l’espace de travail, i</w:t>
      </w:r>
      <w:r w:rsidRPr="00EB031B">
        <w:t xml:space="preserve">nsérer </w:t>
      </w:r>
      <w:r>
        <w:t xml:space="preserve">la carte </w:t>
      </w:r>
      <w:proofErr w:type="spellStart"/>
      <w:r>
        <w:t>Arduino</w:t>
      </w:r>
      <w:proofErr w:type="spellEnd"/>
      <w:r>
        <w:t xml:space="preserve"> UNO à l’aide de l’outil recherche de composant : </w:t>
      </w:r>
      <w:r w:rsidR="00445334" w:rsidRPr="00445334">
        <w:rPr>
          <w:noProof/>
        </w:rPr>
        <w:drawing>
          <wp:inline distT="0" distB="0" distL="0" distR="0">
            <wp:extent cx="1549725" cy="204825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08" cy="2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34" w:rsidRPr="00445334" w:rsidRDefault="00445334" w:rsidP="006D6D98">
      <w:r>
        <w:t>L’outil</w:t>
      </w:r>
      <w:r>
        <w:rPr>
          <w:noProof/>
        </w:rPr>
        <w:drawing>
          <wp:inline distT="0" distB="0" distL="0" distR="0">
            <wp:extent cx="602556" cy="232012"/>
            <wp:effectExtent l="19050" t="0" r="7044" b="0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0" cy="23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vous permet d’éditer le programme présent dans l’</w:t>
      </w:r>
      <w:proofErr w:type="spellStart"/>
      <w:r>
        <w:t>Arduino</w:t>
      </w:r>
      <w:proofErr w:type="spellEnd"/>
      <w:r>
        <w:t xml:space="preserve">. Par défaut, le programme implanté est le programme de test </w:t>
      </w:r>
      <w:proofErr w:type="spellStart"/>
      <w:r w:rsidRPr="00445334">
        <w:rPr>
          <w:b/>
        </w:rPr>
        <w:t>Blink</w:t>
      </w:r>
      <w:proofErr w:type="spellEnd"/>
      <w:r w:rsidRPr="00445334">
        <w:t>.</w:t>
      </w:r>
      <w:r>
        <w:t xml:space="preserve"> Par défaut, le code apparaît dans l’éditeur au format </w:t>
      </w:r>
      <w:r w:rsidRPr="00445334">
        <w:rPr>
          <w:rStyle w:val="editordropdownbuttontext--item"/>
          <w:b/>
        </w:rPr>
        <w:t>Blocks</w:t>
      </w:r>
      <w:r w:rsidRPr="00445334">
        <w:rPr>
          <w:rStyle w:val="editordropdownbuttontext--item"/>
        </w:rPr>
        <w:t xml:space="preserve">, </w:t>
      </w:r>
      <w:r>
        <w:rPr>
          <w:rStyle w:val="editordropdownbuttontext--item"/>
        </w:rPr>
        <w:t xml:space="preserve">vous devez sélectionner le format </w:t>
      </w:r>
      <w:proofErr w:type="spellStart"/>
      <w:r w:rsidRPr="00445334">
        <w:rPr>
          <w:rStyle w:val="editordropdownbuttontext--item"/>
          <w:b/>
        </w:rPr>
        <w:t>Text</w:t>
      </w:r>
      <w:proofErr w:type="spellEnd"/>
      <w:r>
        <w:rPr>
          <w:rStyle w:val="editordropdownbuttontext--item"/>
        </w:rPr>
        <w:t xml:space="preserve"> pour travailler pendant les </w:t>
      </w:r>
      <w:proofErr w:type="spellStart"/>
      <w:r>
        <w:rPr>
          <w:rStyle w:val="editordropdownbuttontext--item"/>
        </w:rPr>
        <w:t>TPs</w:t>
      </w:r>
      <w:proofErr w:type="spellEnd"/>
      <w:r>
        <w:rPr>
          <w:rStyle w:val="editordropdownbuttontext--item"/>
        </w:rPr>
        <w:t>.</w:t>
      </w:r>
    </w:p>
    <w:p w:rsidR="0091429A" w:rsidRPr="00334427" w:rsidRDefault="00445334" w:rsidP="0091429A">
      <w:r>
        <w:t xml:space="preserve">L’outil </w:t>
      </w:r>
      <w:r>
        <w:rPr>
          <w:noProof/>
        </w:rPr>
        <w:drawing>
          <wp:inline distT="0" distB="0" distL="0" distR="0">
            <wp:extent cx="956765" cy="20426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90" cy="20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permet de simuler le comportement du circuit associé au code que vous avez </w:t>
      </w:r>
      <w:proofErr w:type="spellStart"/>
      <w:r>
        <w:t>developpé</w:t>
      </w:r>
      <w:proofErr w:type="spellEnd"/>
      <w:r>
        <w:t>.</w:t>
      </w:r>
      <w:r w:rsidR="0020340D">
        <w:t xml:space="preserve"> Lorsque la simulation est lancée, le câble USB est </w:t>
      </w:r>
      <w:proofErr w:type="spellStart"/>
      <w:r w:rsidR="0020340D">
        <w:t>plugger</w:t>
      </w:r>
      <w:proofErr w:type="spellEnd"/>
      <w:r w:rsidR="0020340D">
        <w:t xml:space="preserve"> sur l’</w:t>
      </w:r>
      <w:proofErr w:type="spellStart"/>
      <w:r w:rsidR="0020340D">
        <w:t>arduino</w:t>
      </w:r>
      <w:proofErr w:type="spellEnd"/>
      <w:r w:rsidR="0020340D">
        <w:t xml:space="preserve"> et la LED ON est allumée. Si le programme de test </w:t>
      </w:r>
      <w:proofErr w:type="spellStart"/>
      <w:r w:rsidR="0020340D" w:rsidRPr="00445334">
        <w:rPr>
          <w:b/>
        </w:rPr>
        <w:t>Blink</w:t>
      </w:r>
      <w:proofErr w:type="spellEnd"/>
      <w:r w:rsidR="0020340D" w:rsidRPr="0020340D">
        <w:t xml:space="preserve"> est </w:t>
      </w:r>
      <w:r w:rsidR="0020340D">
        <w:t xml:space="preserve">présent sur la carte </w:t>
      </w:r>
      <w:r w:rsidR="00BB2C0B">
        <w:t>LED</w:t>
      </w:r>
      <w:r w:rsidR="00334427">
        <w:t xml:space="preserve"> </w:t>
      </w:r>
      <w:r w:rsidR="0020340D">
        <w:t>L</w:t>
      </w:r>
      <w:r w:rsidR="00BB2C0B">
        <w:t xml:space="preserve"> </w:t>
      </w:r>
      <w:r w:rsidR="00334427">
        <w:t xml:space="preserve">doit clignoter sur la carte </w:t>
      </w:r>
      <w:proofErr w:type="spellStart"/>
      <w:r w:rsidR="00334427">
        <w:t>Arduino</w:t>
      </w:r>
      <w:proofErr w:type="spellEnd"/>
      <w:r w:rsidR="00334427">
        <w:t xml:space="preserve"> UNO.</w:t>
      </w:r>
    </w:p>
    <w:p w:rsidR="0091429A" w:rsidRDefault="0091429A" w:rsidP="0091429A"/>
    <w:p w:rsidR="00334427" w:rsidRPr="00334427" w:rsidRDefault="00334427" w:rsidP="0091429A">
      <w:pPr>
        <w:rPr>
          <w:b/>
        </w:rPr>
      </w:pPr>
      <w:r w:rsidRPr="00334427">
        <w:rPr>
          <w:b/>
        </w:rPr>
        <w:t>Analyse</w:t>
      </w:r>
      <w:r w:rsidR="009323F6">
        <w:rPr>
          <w:b/>
        </w:rPr>
        <w:t xml:space="preserve"> et compréhension</w:t>
      </w:r>
      <w:r w:rsidR="0020340D">
        <w:rPr>
          <w:b/>
        </w:rPr>
        <w:t xml:space="preserve"> du programme </w:t>
      </w:r>
      <w:proofErr w:type="spellStart"/>
      <w:r w:rsidRPr="00334427">
        <w:rPr>
          <w:b/>
        </w:rPr>
        <w:t>Blink</w:t>
      </w:r>
      <w:proofErr w:type="spellEnd"/>
    </w:p>
    <w:p w:rsidR="00334427" w:rsidRDefault="00334427" w:rsidP="0091429A"/>
    <w:p w:rsidR="00334427" w:rsidRDefault="00334427" w:rsidP="00334427">
      <w:pPr>
        <w:numPr>
          <w:ilvl w:val="1"/>
          <w:numId w:val="8"/>
        </w:numPr>
      </w:pPr>
      <w:r>
        <w:t xml:space="preserve">Indiquer les deux méthodes </w:t>
      </w:r>
      <w:r w:rsidR="009323F6">
        <w:t xml:space="preserve">possibles </w:t>
      </w:r>
      <w:r>
        <w:t>pour placer des commentaires dans le code de votre programme</w:t>
      </w:r>
      <w:r w:rsidR="009323F6">
        <w:t> 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323F6" w:rsidTr="009323F6">
        <w:tc>
          <w:tcPr>
            <w:tcW w:w="9212" w:type="dxa"/>
          </w:tcPr>
          <w:p w:rsidR="009323F6" w:rsidRDefault="009323F6" w:rsidP="00334427"/>
          <w:p w:rsidR="009323F6" w:rsidRDefault="009323F6" w:rsidP="00334427"/>
          <w:p w:rsidR="009323F6" w:rsidRDefault="009323F6" w:rsidP="00334427">
            <w:r>
              <w:t xml:space="preserve"> </w:t>
            </w:r>
          </w:p>
        </w:tc>
      </w:tr>
    </w:tbl>
    <w:p w:rsidR="00334427" w:rsidRDefault="00334427" w:rsidP="00334427"/>
    <w:p w:rsidR="00334427" w:rsidRDefault="00334427" w:rsidP="00334427">
      <w:pPr>
        <w:numPr>
          <w:ilvl w:val="1"/>
          <w:numId w:val="8"/>
        </w:numPr>
      </w:pPr>
      <w:r>
        <w:t>Indiquer le rôle de la fonction</w:t>
      </w:r>
      <w:r w:rsidR="009323F6">
        <w:t xml:space="preserve"> : </w:t>
      </w:r>
      <w:proofErr w:type="gramStart"/>
      <w:r w:rsidRPr="00334427">
        <w:t>setup()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9323F6" w:rsidTr="009323F6">
        <w:tc>
          <w:tcPr>
            <w:tcW w:w="9212" w:type="dxa"/>
          </w:tcPr>
          <w:p w:rsidR="009323F6" w:rsidRDefault="009323F6" w:rsidP="0091429A"/>
          <w:p w:rsidR="009323F6" w:rsidRDefault="009323F6" w:rsidP="0091429A"/>
          <w:p w:rsidR="009323F6" w:rsidRDefault="009323F6" w:rsidP="0091429A"/>
        </w:tc>
      </w:tr>
    </w:tbl>
    <w:p w:rsidR="00406088" w:rsidRPr="0091429A" w:rsidRDefault="00406088" w:rsidP="0091429A"/>
    <w:p w:rsidR="009323F6" w:rsidRDefault="009323F6" w:rsidP="009323F6">
      <w:pPr>
        <w:numPr>
          <w:ilvl w:val="1"/>
          <w:numId w:val="8"/>
        </w:numPr>
      </w:pPr>
      <w:r>
        <w:lastRenderedPageBreak/>
        <w:t xml:space="preserve">Indiquer le rôle de la fonction : </w:t>
      </w:r>
      <w:proofErr w:type="spellStart"/>
      <w:proofErr w:type="gramStart"/>
      <w:r w:rsidRPr="009323F6">
        <w:t>loop</w:t>
      </w:r>
      <w:proofErr w:type="spellEnd"/>
      <w:r w:rsidRPr="009323F6">
        <w:t>()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9323F6" w:rsidTr="009323F6">
        <w:tc>
          <w:tcPr>
            <w:tcW w:w="9212" w:type="dxa"/>
          </w:tcPr>
          <w:p w:rsidR="009323F6" w:rsidRDefault="009323F6" w:rsidP="00293ED7">
            <w:pPr>
              <w:rPr>
                <w:b/>
              </w:rPr>
            </w:pPr>
          </w:p>
          <w:p w:rsidR="009323F6" w:rsidRDefault="009323F6" w:rsidP="00293ED7">
            <w:pPr>
              <w:rPr>
                <w:b/>
              </w:rPr>
            </w:pPr>
          </w:p>
          <w:p w:rsidR="009323F6" w:rsidRDefault="009323F6" w:rsidP="00293ED7">
            <w:pPr>
              <w:rPr>
                <w:b/>
              </w:rPr>
            </w:pPr>
          </w:p>
        </w:tc>
      </w:tr>
    </w:tbl>
    <w:p w:rsidR="0091429A" w:rsidRPr="009323F6" w:rsidRDefault="0091429A" w:rsidP="00293ED7">
      <w:pPr>
        <w:rPr>
          <w:b/>
        </w:rPr>
      </w:pPr>
    </w:p>
    <w:p w:rsidR="009323F6" w:rsidRDefault="009323F6" w:rsidP="009323F6">
      <w:pPr>
        <w:numPr>
          <w:ilvl w:val="1"/>
          <w:numId w:val="8"/>
        </w:numPr>
      </w:pPr>
      <w:r>
        <w:t>Indiquer le rôle</w:t>
      </w:r>
      <w:r w:rsidR="0066522C">
        <w:t xml:space="preserve"> et</w:t>
      </w:r>
      <w:r>
        <w:t xml:space="preserve"> les paramètres de la fonction : </w:t>
      </w:r>
      <w:proofErr w:type="spellStart"/>
      <w:proofErr w:type="gramStart"/>
      <w:r w:rsidRPr="009323F6">
        <w:t>pinMode</w:t>
      </w:r>
      <w:proofErr w:type="spellEnd"/>
      <w:r w:rsidRPr="009323F6">
        <w:t>(</w:t>
      </w:r>
      <w:proofErr w:type="gramEnd"/>
      <w:r w:rsidRPr="009323F6">
        <w:t>)</w:t>
      </w:r>
      <w:r>
        <w:t>. Sur quel type I/O s’applique cette fonction</w:t>
      </w:r>
      <w:r w:rsidR="00BB2C0B">
        <w:t>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9323F6" w:rsidTr="009323F6">
        <w:tc>
          <w:tcPr>
            <w:tcW w:w="9212" w:type="dxa"/>
          </w:tcPr>
          <w:p w:rsidR="009323F6" w:rsidRDefault="009323F6" w:rsidP="009323F6"/>
          <w:p w:rsidR="009323F6" w:rsidRDefault="009323F6" w:rsidP="009323F6"/>
          <w:p w:rsidR="009323F6" w:rsidRDefault="009323F6" w:rsidP="009323F6"/>
          <w:p w:rsidR="009323F6" w:rsidRDefault="009323F6" w:rsidP="009323F6"/>
        </w:tc>
      </w:tr>
    </w:tbl>
    <w:p w:rsidR="00BB2C0B" w:rsidRDefault="00BB2C0B" w:rsidP="00BB2C0B"/>
    <w:p w:rsidR="009323F6" w:rsidRDefault="0066522C" w:rsidP="009323F6">
      <w:pPr>
        <w:numPr>
          <w:ilvl w:val="1"/>
          <w:numId w:val="8"/>
        </w:numPr>
      </w:pPr>
      <w:r>
        <w:t>Indiquer le rôle et</w:t>
      </w:r>
      <w:r w:rsidR="009323F6">
        <w:t xml:space="preserve"> les paramètres de la fonction : </w:t>
      </w:r>
      <w:proofErr w:type="spellStart"/>
      <w:proofErr w:type="gramStart"/>
      <w:r w:rsidR="00BB2C0B" w:rsidRPr="00BB2C0B">
        <w:t>digitalWrite</w:t>
      </w:r>
      <w:proofErr w:type="spellEnd"/>
      <w:r w:rsidR="00BB2C0B" w:rsidRPr="00BB2C0B">
        <w:t>()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BB2C0B" w:rsidTr="00BB2C0B">
        <w:tc>
          <w:tcPr>
            <w:tcW w:w="9212" w:type="dxa"/>
          </w:tcPr>
          <w:p w:rsidR="00BB2C0B" w:rsidRDefault="00BB2C0B" w:rsidP="00BB2C0B"/>
          <w:p w:rsidR="00BB2C0B" w:rsidRDefault="00BB2C0B" w:rsidP="00BB2C0B"/>
          <w:p w:rsidR="00BB2C0B" w:rsidRDefault="00BB2C0B" w:rsidP="00BB2C0B"/>
          <w:p w:rsidR="00BB2C0B" w:rsidRDefault="00BB2C0B" w:rsidP="00BB2C0B"/>
        </w:tc>
      </w:tr>
    </w:tbl>
    <w:p w:rsidR="00BB2C0B" w:rsidRDefault="00BB2C0B" w:rsidP="00BB2C0B"/>
    <w:p w:rsidR="00BB2C0B" w:rsidRDefault="00BB2C0B" w:rsidP="00BB2C0B">
      <w:pPr>
        <w:numPr>
          <w:ilvl w:val="1"/>
          <w:numId w:val="8"/>
        </w:numPr>
      </w:pPr>
      <w:r>
        <w:t>Indiquer la ou les autres fonctions</w:t>
      </w:r>
      <w:r w:rsidR="00165AC4">
        <w:t>, non utilisée dans votre programme,</w:t>
      </w:r>
      <w:r>
        <w:t xml:space="preserve"> pouvant être </w:t>
      </w:r>
      <w:r w:rsidR="00692CCF">
        <w:t>utilisées</w:t>
      </w:r>
      <w:r>
        <w:t xml:space="preserve"> sur ce type I/O.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BB2C0B" w:rsidTr="00BB2C0B">
        <w:tc>
          <w:tcPr>
            <w:tcW w:w="9212" w:type="dxa"/>
          </w:tcPr>
          <w:p w:rsidR="00BB2C0B" w:rsidRDefault="00BB2C0B" w:rsidP="00BB2C0B"/>
          <w:p w:rsidR="00BB2C0B" w:rsidRDefault="00BB2C0B" w:rsidP="00BB2C0B"/>
          <w:p w:rsidR="00BB2C0B" w:rsidRDefault="00BB2C0B" w:rsidP="00BB2C0B"/>
          <w:p w:rsidR="00BB2C0B" w:rsidRDefault="00BB2C0B" w:rsidP="00BB2C0B"/>
        </w:tc>
      </w:tr>
    </w:tbl>
    <w:p w:rsidR="008C4560" w:rsidRDefault="008C4560" w:rsidP="00293ED7">
      <w:pPr>
        <w:rPr>
          <w:b/>
          <w:i/>
        </w:rPr>
      </w:pPr>
    </w:p>
    <w:p w:rsidR="00A4764E" w:rsidRDefault="00A4764E" w:rsidP="00A4764E">
      <w:pPr>
        <w:numPr>
          <w:ilvl w:val="1"/>
          <w:numId w:val="8"/>
        </w:numPr>
      </w:pPr>
      <w:r>
        <w:t>Indiquer la méthode pour modifier la fréquence de scintillement de la LED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4764E" w:rsidTr="00A4764E">
        <w:tc>
          <w:tcPr>
            <w:tcW w:w="9212" w:type="dxa"/>
          </w:tcPr>
          <w:p w:rsidR="00A4764E" w:rsidRDefault="00A4764E" w:rsidP="00A4764E"/>
          <w:p w:rsidR="00A4764E" w:rsidRDefault="00A4764E" w:rsidP="00A4764E"/>
          <w:p w:rsidR="00A4764E" w:rsidRDefault="00A4764E" w:rsidP="00A4764E"/>
          <w:p w:rsidR="00A4764E" w:rsidRDefault="00A4764E" w:rsidP="00A4764E"/>
        </w:tc>
      </w:tr>
    </w:tbl>
    <w:p w:rsidR="00A4764E" w:rsidRDefault="00A4764E" w:rsidP="00293ED7">
      <w:pPr>
        <w:rPr>
          <w:b/>
          <w:i/>
        </w:rPr>
      </w:pPr>
    </w:p>
    <w:p w:rsidR="00692CCF" w:rsidRPr="00692CCF" w:rsidRDefault="00692CCF" w:rsidP="008C4560">
      <w:r w:rsidRPr="00692CCF">
        <w:t xml:space="preserve">Avant de débuter la partie suivante, faites valider vos résultats par l’enseignant </w:t>
      </w:r>
    </w:p>
    <w:p w:rsidR="00692CCF" w:rsidRDefault="00692CCF" w:rsidP="008C4560">
      <w:pPr>
        <w:rPr>
          <w:b/>
        </w:rPr>
      </w:pPr>
    </w:p>
    <w:p w:rsidR="00BF60F1" w:rsidRDefault="00BF60F1" w:rsidP="008C4560">
      <w:pPr>
        <w:rPr>
          <w:b/>
          <w:i/>
        </w:rPr>
      </w:pPr>
    </w:p>
    <w:p w:rsidR="008C4560" w:rsidRDefault="008C4560" w:rsidP="008C4560">
      <w:pPr>
        <w:rPr>
          <w:b/>
          <w:i/>
        </w:rPr>
      </w:pPr>
      <w:r>
        <w:rPr>
          <w:b/>
          <w:i/>
        </w:rPr>
        <w:t xml:space="preserve">Partie </w:t>
      </w:r>
      <w:r w:rsidR="00E82AC4">
        <w:rPr>
          <w:b/>
          <w:i/>
        </w:rPr>
        <w:t>2</w:t>
      </w:r>
      <w:r>
        <w:rPr>
          <w:b/>
          <w:i/>
        </w:rPr>
        <w:t xml:space="preserve"> : </w:t>
      </w:r>
      <w:r w:rsidR="00E82AC4">
        <w:rPr>
          <w:b/>
          <w:i/>
        </w:rPr>
        <w:t>Contrôle d’une LED classique</w:t>
      </w:r>
    </w:p>
    <w:p w:rsidR="00E300DB" w:rsidRDefault="00E300DB" w:rsidP="008C456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300DB" w:rsidTr="00E300DB">
        <w:tc>
          <w:tcPr>
            <w:tcW w:w="4606" w:type="dxa"/>
          </w:tcPr>
          <w:p w:rsidR="00E300DB" w:rsidRDefault="00E300DB" w:rsidP="00E300DB">
            <w:r w:rsidRPr="00E300DB">
              <w:t xml:space="preserve">Nous proposons de réaliser le montage </w:t>
            </w:r>
            <w:r>
              <w:t>ci-contre.</w:t>
            </w:r>
          </w:p>
          <w:p w:rsidR="00E300DB" w:rsidRDefault="00E300DB" w:rsidP="008C4560"/>
          <w:p w:rsidR="00E300DB" w:rsidRDefault="00E300DB" w:rsidP="008C4560">
            <w:r>
              <w:t xml:space="preserve">Ce montage consiste à contrôler la diode par l’une des sorties numériques de la carte </w:t>
            </w:r>
            <w:proofErr w:type="spellStart"/>
            <w:r>
              <w:t>Arduino</w:t>
            </w:r>
            <w:proofErr w:type="spellEnd"/>
            <w:r>
              <w:t>.</w:t>
            </w:r>
          </w:p>
          <w:p w:rsidR="00E300DB" w:rsidRDefault="00E300DB" w:rsidP="008C4560"/>
          <w:p w:rsidR="00E300DB" w:rsidRDefault="00E300DB" w:rsidP="008C4560"/>
          <w:p w:rsidR="00E300DB" w:rsidRPr="00E300DB" w:rsidRDefault="00E300DB" w:rsidP="00E82AC4">
            <w:pPr>
              <w:numPr>
                <w:ilvl w:val="1"/>
                <w:numId w:val="11"/>
              </w:numPr>
              <w:jc w:val="both"/>
            </w:pPr>
            <w:r>
              <w:t xml:space="preserve">Proposer un programme pour faire clignoter la diode à une fréquence de </w:t>
            </w:r>
            <w:r w:rsidR="00E82AC4">
              <w:t>5</w:t>
            </w:r>
            <w:r>
              <w:t xml:space="preserve"> Hz.</w:t>
            </w:r>
          </w:p>
        </w:tc>
        <w:tc>
          <w:tcPr>
            <w:tcW w:w="4606" w:type="dxa"/>
          </w:tcPr>
          <w:p w:rsidR="00E300DB" w:rsidRDefault="00E82AC4" w:rsidP="00E300D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0145" cy="744855"/>
                  <wp:effectExtent l="19050" t="0" r="8255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59AA" w:rsidRDefault="00C259AA" w:rsidP="00E300DB">
            <w:pPr>
              <w:jc w:val="center"/>
            </w:pPr>
          </w:p>
          <w:p w:rsidR="00C259AA" w:rsidRDefault="00C259AA" w:rsidP="00E300DB">
            <w:pPr>
              <w:jc w:val="center"/>
            </w:pPr>
            <w:r w:rsidRPr="00E300DB">
              <w:rPr>
                <w:i/>
              </w:rPr>
              <w:t>Circuit de contrôle de diode</w:t>
            </w:r>
          </w:p>
        </w:tc>
      </w:tr>
    </w:tbl>
    <w:p w:rsidR="00C259AA" w:rsidRPr="00E300DB" w:rsidRDefault="00C259AA" w:rsidP="008C4560"/>
    <w:p w:rsidR="00E300DB" w:rsidRPr="00C259AA" w:rsidRDefault="00E300DB" w:rsidP="00E82AC4">
      <w:pPr>
        <w:jc w:val="both"/>
      </w:pPr>
    </w:p>
    <w:p w:rsidR="00E300DB" w:rsidRDefault="00C259AA" w:rsidP="008C4560">
      <w:pPr>
        <w:rPr>
          <w:b/>
          <w:i/>
        </w:rPr>
      </w:pPr>
      <w:r>
        <w:t>F</w:t>
      </w:r>
      <w:r w:rsidRPr="00692CCF">
        <w:t>aites valider</w:t>
      </w:r>
      <w:r>
        <w:t xml:space="preserve"> vos résultats par l’enseignant</w:t>
      </w:r>
    </w:p>
    <w:p w:rsidR="00E300DB" w:rsidRDefault="00E300DB" w:rsidP="008C4560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E82AC4" w:rsidRDefault="00E82AC4" w:rsidP="00C259AA">
      <w:pPr>
        <w:rPr>
          <w:b/>
          <w:i/>
        </w:rPr>
      </w:pPr>
    </w:p>
    <w:p w:rsidR="00C259AA" w:rsidRDefault="00C259AA" w:rsidP="00C259AA">
      <w:pPr>
        <w:rPr>
          <w:b/>
          <w:i/>
        </w:rPr>
      </w:pPr>
      <w:r>
        <w:rPr>
          <w:b/>
          <w:i/>
        </w:rPr>
        <w:t xml:space="preserve">Partie </w:t>
      </w:r>
      <w:r w:rsidR="00E82AC4">
        <w:rPr>
          <w:b/>
          <w:i/>
        </w:rPr>
        <w:t>3</w:t>
      </w:r>
      <w:r>
        <w:rPr>
          <w:b/>
          <w:i/>
        </w:rPr>
        <w:t xml:space="preserve"> : </w:t>
      </w:r>
      <w:r w:rsidR="00E82AC4">
        <w:rPr>
          <w:b/>
          <w:i/>
        </w:rPr>
        <w:t>Contrôle d’une LED RGB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2"/>
        <w:gridCol w:w="5806"/>
      </w:tblGrid>
      <w:tr w:rsidR="00E82AC4" w:rsidTr="003D1CD5">
        <w:tc>
          <w:tcPr>
            <w:tcW w:w="3482" w:type="dxa"/>
          </w:tcPr>
          <w:p w:rsidR="00E82AC4" w:rsidRDefault="00E82AC4" w:rsidP="00445334">
            <w:r w:rsidRPr="00E300DB">
              <w:t xml:space="preserve">Nous proposons de réaliser le montage </w:t>
            </w:r>
            <w:r>
              <w:t>ci-contre.</w:t>
            </w:r>
          </w:p>
          <w:p w:rsidR="00E82AC4" w:rsidRDefault="00E82AC4" w:rsidP="00445334"/>
          <w:p w:rsidR="00E82AC4" w:rsidRDefault="00E82AC4" w:rsidP="00445334">
            <w:r>
              <w:t xml:space="preserve">Ce montage consiste à contrôler la diode RGB par trois sorties numériques de la carte </w:t>
            </w:r>
            <w:proofErr w:type="spellStart"/>
            <w:r>
              <w:t>Arduino</w:t>
            </w:r>
            <w:proofErr w:type="spellEnd"/>
            <w:r>
              <w:t>.</w:t>
            </w:r>
          </w:p>
          <w:p w:rsidR="00E82AC4" w:rsidRDefault="00E82AC4" w:rsidP="00445334"/>
          <w:p w:rsidR="00E82AC4" w:rsidRDefault="00E82AC4" w:rsidP="00445334"/>
          <w:p w:rsidR="00E82AC4" w:rsidRPr="00E300DB" w:rsidRDefault="00E82AC4" w:rsidP="00E82AC4">
            <w:pPr>
              <w:ind w:left="576"/>
              <w:jc w:val="both"/>
            </w:pPr>
          </w:p>
        </w:tc>
        <w:tc>
          <w:tcPr>
            <w:tcW w:w="5806" w:type="dxa"/>
          </w:tcPr>
          <w:p w:rsidR="00E82AC4" w:rsidRDefault="00E82AC4" w:rsidP="0044533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30600" cy="1947545"/>
                  <wp:effectExtent l="19050" t="0" r="0" b="0"/>
                  <wp:docPr id="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94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AC4" w:rsidRDefault="00E82AC4" w:rsidP="00445334">
            <w:pPr>
              <w:jc w:val="center"/>
            </w:pPr>
          </w:p>
          <w:p w:rsidR="00E82AC4" w:rsidRDefault="00E82AC4" w:rsidP="003D1CD5">
            <w:pPr>
              <w:jc w:val="center"/>
            </w:pPr>
            <w:r w:rsidRPr="00E300DB">
              <w:rPr>
                <w:i/>
              </w:rPr>
              <w:t>Circuit de contrôle de</w:t>
            </w:r>
            <w:r>
              <w:rPr>
                <w:i/>
              </w:rPr>
              <w:t xml:space="preserve"> la</w:t>
            </w:r>
            <w:r w:rsidRPr="00E300DB">
              <w:rPr>
                <w:i/>
              </w:rPr>
              <w:t xml:space="preserve"> diode</w:t>
            </w:r>
            <w:r>
              <w:rPr>
                <w:i/>
              </w:rPr>
              <w:t xml:space="preserve"> RGB</w:t>
            </w:r>
          </w:p>
        </w:tc>
      </w:tr>
    </w:tbl>
    <w:p w:rsidR="00E82AC4" w:rsidRDefault="00E82AC4" w:rsidP="00C259AA"/>
    <w:p w:rsidR="00E82AC4" w:rsidRDefault="00E82AC4" w:rsidP="00C259AA">
      <w:pPr>
        <w:numPr>
          <w:ilvl w:val="1"/>
          <w:numId w:val="12"/>
        </w:numPr>
        <w:jc w:val="both"/>
      </w:pPr>
      <w:r>
        <w:t xml:space="preserve">Déterminer l’ensemble des couleurs possibles de la </w:t>
      </w:r>
      <w:r w:rsidR="007A2795">
        <w:t>LED</w:t>
      </w:r>
      <w:r>
        <w:t xml:space="preserve"> RGB.</w:t>
      </w:r>
    </w:p>
    <w:p w:rsidR="00E82AC4" w:rsidRDefault="00E82AC4" w:rsidP="00E82AC4">
      <w:pPr>
        <w:ind w:left="576"/>
        <w:jc w:val="both"/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E82AC4" w:rsidTr="00445334">
        <w:tc>
          <w:tcPr>
            <w:tcW w:w="9212" w:type="dxa"/>
          </w:tcPr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  <w:p w:rsidR="00E82AC4" w:rsidRDefault="00E82AC4" w:rsidP="00445334"/>
        </w:tc>
      </w:tr>
    </w:tbl>
    <w:p w:rsidR="00E82AC4" w:rsidRDefault="00E82AC4" w:rsidP="00E82AC4">
      <w:pPr>
        <w:ind w:left="576"/>
        <w:jc w:val="both"/>
      </w:pPr>
    </w:p>
    <w:p w:rsidR="000A2937" w:rsidRPr="00C259AA" w:rsidRDefault="000A2937" w:rsidP="000A2937">
      <w:pPr>
        <w:numPr>
          <w:ilvl w:val="1"/>
          <w:numId w:val="12"/>
        </w:numPr>
        <w:jc w:val="both"/>
      </w:pPr>
      <w:r>
        <w:t xml:space="preserve">Proposer </w:t>
      </w:r>
      <w:r w:rsidR="00E82AC4">
        <w:t>un programme pour faire varier périodiquement la couleur de la diode RGB parmi l’ensemble des combinaisons possibles</w:t>
      </w:r>
      <w:r w:rsidR="003D1CD5">
        <w:t>. F</w:t>
      </w:r>
      <w:r w:rsidR="003D1CD5" w:rsidRPr="00692CCF">
        <w:t>aites valider</w:t>
      </w:r>
      <w:r w:rsidR="003D1CD5">
        <w:t xml:space="preserve"> vos résultats par l’enseignant</w:t>
      </w:r>
    </w:p>
    <w:p w:rsidR="00BF60F1" w:rsidRDefault="00BF60F1" w:rsidP="00C259AA"/>
    <w:p w:rsidR="003D1CD5" w:rsidRDefault="003D1CD5" w:rsidP="003D1CD5">
      <w:pPr>
        <w:rPr>
          <w:b/>
          <w:i/>
        </w:rPr>
      </w:pPr>
      <w:r>
        <w:rPr>
          <w:b/>
          <w:i/>
        </w:rPr>
        <w:t>Partie 4 : Jeux lumineux</w:t>
      </w:r>
    </w:p>
    <w:p w:rsidR="003D1CD5" w:rsidRDefault="003D1CD5" w:rsidP="003D1CD5">
      <w:r>
        <w:t xml:space="preserve">Dans cette partie nous allons utiliser 8 </w:t>
      </w:r>
      <w:proofErr w:type="spellStart"/>
      <w:r>
        <w:t>LEDs</w:t>
      </w:r>
      <w:proofErr w:type="spellEnd"/>
      <w:r>
        <w:t xml:space="preserve"> rouges en dérivation (8 sorties numériques sont nécessaires) pour créer des jeux lumineux. En fonction du programme implanté dans l’</w:t>
      </w:r>
      <w:proofErr w:type="spellStart"/>
      <w:r>
        <w:t>Arduino</w:t>
      </w:r>
      <w:proofErr w:type="spellEnd"/>
      <w:r>
        <w:t xml:space="preserve"> nous souhaitons créer différents effets.</w:t>
      </w:r>
    </w:p>
    <w:p w:rsidR="003D1CD5" w:rsidRPr="00C259AA" w:rsidRDefault="003D1CD5" w:rsidP="003D1CD5">
      <w:pPr>
        <w:numPr>
          <w:ilvl w:val="1"/>
          <w:numId w:val="15"/>
        </w:numPr>
        <w:jc w:val="both"/>
      </w:pPr>
      <w:r>
        <w:t>Proposer un montage pour réaliser le circuit demandé</w:t>
      </w:r>
      <w:r w:rsidR="00E3251D">
        <w:t xml:space="preserve"> en utilisant 8 I/O numériques de l’</w:t>
      </w:r>
      <w:proofErr w:type="spellStart"/>
      <w:r w:rsidR="00E3251D">
        <w:t>Arduino</w:t>
      </w:r>
      <w:proofErr w:type="spellEnd"/>
      <w:r>
        <w:t>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D1CD5" w:rsidTr="00445334">
        <w:tc>
          <w:tcPr>
            <w:tcW w:w="9212" w:type="dxa"/>
          </w:tcPr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  <w:p w:rsidR="003D1CD5" w:rsidRDefault="003D1CD5" w:rsidP="00445334"/>
        </w:tc>
      </w:tr>
    </w:tbl>
    <w:p w:rsidR="003D1CD5" w:rsidRDefault="003D1CD5" w:rsidP="003D1CD5">
      <w:pPr>
        <w:numPr>
          <w:ilvl w:val="1"/>
          <w:numId w:val="15"/>
        </w:numPr>
        <w:jc w:val="both"/>
      </w:pPr>
      <w:r>
        <w:lastRenderedPageBreak/>
        <w:t>Pour chacune des configurations suivantes proposer le programme adéquat et faites valider vos résultats par l’enseignant.</w:t>
      </w:r>
    </w:p>
    <w:p w:rsidR="003D1CD5" w:rsidRDefault="003D1CD5" w:rsidP="003D1CD5">
      <w:pPr>
        <w:jc w:val="both"/>
      </w:pPr>
    </w:p>
    <w:p w:rsidR="003D1CD5" w:rsidRDefault="003D1CD5" w:rsidP="003D1CD5">
      <w:pPr>
        <w:jc w:val="both"/>
      </w:pPr>
      <w:r>
        <w:t>Configuration 1 :</w:t>
      </w:r>
    </w:p>
    <w:tbl>
      <w:tblPr>
        <w:tblStyle w:val="Grilledutableau"/>
        <w:tblW w:w="0" w:type="auto"/>
        <w:tblLook w:val="04A0"/>
      </w:tblPr>
      <w:tblGrid>
        <w:gridCol w:w="816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Etats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2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3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4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5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6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7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8</w:t>
            </w: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2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3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4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5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6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7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</w:tr>
    </w:tbl>
    <w:p w:rsidR="003D1CD5" w:rsidRPr="000A2937" w:rsidRDefault="003D1CD5" w:rsidP="003D1CD5">
      <w:pPr>
        <w:jc w:val="both"/>
        <w:rPr>
          <w:sz w:val="20"/>
          <w:szCs w:val="20"/>
        </w:rPr>
      </w:pPr>
    </w:p>
    <w:p w:rsidR="003D1CD5" w:rsidRDefault="003D1CD5" w:rsidP="003D1CD5">
      <w:pPr>
        <w:jc w:val="both"/>
      </w:pPr>
      <w:r>
        <w:t>Configuration 2 :</w:t>
      </w:r>
    </w:p>
    <w:tbl>
      <w:tblPr>
        <w:tblStyle w:val="Grilledutableau"/>
        <w:tblW w:w="0" w:type="auto"/>
        <w:tblLook w:val="04A0"/>
      </w:tblPr>
      <w:tblGrid>
        <w:gridCol w:w="816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Etats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2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3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4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5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6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7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8</w:t>
            </w: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2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3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4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5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6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7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8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9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  <w:tr w:rsidR="003D1CD5" w:rsidRPr="000A2937" w:rsidTr="00445334">
        <w:tc>
          <w:tcPr>
            <w:tcW w:w="816" w:type="dxa"/>
          </w:tcPr>
          <w:p w:rsidR="003D1CD5" w:rsidRPr="000A2937" w:rsidRDefault="003D1CD5" w:rsidP="00445334">
            <w:pPr>
              <w:jc w:val="center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10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  <w:r w:rsidRPr="000A2937">
              <w:rPr>
                <w:sz w:val="20"/>
                <w:szCs w:val="20"/>
              </w:rPr>
              <w:t>A</w:t>
            </w: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1" w:type="dxa"/>
          </w:tcPr>
          <w:p w:rsidR="003D1CD5" w:rsidRPr="000A2937" w:rsidRDefault="003D1CD5" w:rsidP="00445334">
            <w:pPr>
              <w:jc w:val="both"/>
              <w:rPr>
                <w:sz w:val="20"/>
                <w:szCs w:val="20"/>
              </w:rPr>
            </w:pPr>
          </w:p>
        </w:tc>
      </w:tr>
    </w:tbl>
    <w:p w:rsidR="003D1CD5" w:rsidRDefault="003D1CD5" w:rsidP="003D1CD5">
      <w:pPr>
        <w:jc w:val="both"/>
      </w:pPr>
    </w:p>
    <w:p w:rsidR="00E3251D" w:rsidRDefault="00E3251D" w:rsidP="00E3251D">
      <w:pPr>
        <w:numPr>
          <w:ilvl w:val="1"/>
          <w:numId w:val="15"/>
        </w:numPr>
        <w:jc w:val="both"/>
      </w:pPr>
      <w:r>
        <w:t xml:space="preserve">Proposer un montage pour réaliser le circuit demandé en utilisant la carte </w:t>
      </w:r>
      <w:proofErr w:type="spellStart"/>
      <w:r>
        <w:t>Arduino</w:t>
      </w:r>
      <w:proofErr w:type="spellEnd"/>
      <w:r>
        <w:t xml:space="preserve"> et le registre à décalage (CI 74HC</w:t>
      </w:r>
      <w:r w:rsidR="00EA67A1">
        <w:t>595).</w:t>
      </w:r>
    </w:p>
    <w:p w:rsidR="00EA67A1" w:rsidRDefault="00EA67A1" w:rsidP="00EA67A1">
      <w:pPr>
        <w:jc w:val="both"/>
      </w:pPr>
      <w:r>
        <w:t xml:space="preserve">Note : lien vers la documentation technique du registre : </w:t>
      </w:r>
      <w:hyperlink r:id="rId17" w:history="1">
        <w:r w:rsidRPr="007627F7">
          <w:rPr>
            <w:rStyle w:val="Lienhypertexte"/>
          </w:rPr>
          <w:t>https://www.onsemi.com/pub/Collateral/MC74HC595-D.PDF</w:t>
        </w:r>
      </w:hyperlink>
    </w:p>
    <w:p w:rsidR="00EA67A1" w:rsidRPr="00C259AA" w:rsidRDefault="00EA67A1" w:rsidP="00EA67A1">
      <w:pPr>
        <w:jc w:val="both"/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E3251D" w:rsidTr="004E673C">
        <w:tc>
          <w:tcPr>
            <w:tcW w:w="9212" w:type="dxa"/>
          </w:tcPr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  <w:p w:rsidR="00E3251D" w:rsidRDefault="00E3251D" w:rsidP="004E673C"/>
        </w:tc>
      </w:tr>
    </w:tbl>
    <w:p w:rsidR="00E3251D" w:rsidRDefault="00E3251D" w:rsidP="003D1CD5">
      <w:pPr>
        <w:jc w:val="both"/>
      </w:pPr>
    </w:p>
    <w:p w:rsidR="0020340D" w:rsidRPr="0066367E" w:rsidRDefault="00FD6AFB" w:rsidP="0066367E">
      <w:pPr>
        <w:numPr>
          <w:ilvl w:val="1"/>
          <w:numId w:val="15"/>
        </w:numPr>
        <w:jc w:val="both"/>
      </w:pPr>
      <w:r>
        <w:lastRenderedPageBreak/>
        <w:t xml:space="preserve">Reprendre la programmation des configurations présentées dans la question Q2 avec ce nouveau montage. </w:t>
      </w:r>
    </w:p>
    <w:sectPr w:rsidR="0020340D" w:rsidRPr="0066367E" w:rsidSect="003E2A79">
      <w:footerReference w:type="even" r:id="rId18"/>
      <w:footerReference w:type="default" r:id="rId19"/>
      <w:pgSz w:w="11906" w:h="16838"/>
      <w:pgMar w:top="851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71B" w:rsidRDefault="00E9371B">
      <w:r>
        <w:separator/>
      </w:r>
    </w:p>
  </w:endnote>
  <w:endnote w:type="continuationSeparator" w:id="0">
    <w:p w:rsidR="00E9371B" w:rsidRDefault="00E93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E4A" w:rsidRDefault="00F27107" w:rsidP="002A4C3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10E4A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10E4A" w:rsidRDefault="00F10E4A" w:rsidP="00FA6CC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1158"/>
      <w:docPartObj>
        <w:docPartGallery w:val="Page Numbers (Bottom of Page)"/>
        <w:docPartUnique/>
      </w:docPartObj>
    </w:sdtPr>
    <w:sdtContent>
      <w:p w:rsidR="00F10E4A" w:rsidRDefault="00F27107">
        <w:pPr>
          <w:pStyle w:val="Pieddepage"/>
          <w:jc w:val="right"/>
        </w:pPr>
        <w:fldSimple w:instr=" PAGE   \* MERGEFORMAT ">
          <w:r w:rsidR="0066367E">
            <w:rPr>
              <w:noProof/>
            </w:rPr>
            <w:t>5</w:t>
          </w:r>
        </w:fldSimple>
      </w:p>
    </w:sdtContent>
  </w:sdt>
  <w:p w:rsidR="00F10E4A" w:rsidRDefault="00F10E4A" w:rsidP="00FA6CCF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71B" w:rsidRDefault="00E9371B">
      <w:r>
        <w:separator/>
      </w:r>
    </w:p>
  </w:footnote>
  <w:footnote w:type="continuationSeparator" w:id="0">
    <w:p w:rsidR="00E9371B" w:rsidRDefault="00E93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552"/>
    <w:multiLevelType w:val="multilevel"/>
    <w:tmpl w:val="24D203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F682B4F"/>
    <w:multiLevelType w:val="hybridMultilevel"/>
    <w:tmpl w:val="F32EEFD4"/>
    <w:lvl w:ilvl="0" w:tplc="A4BE76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F7273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6C5968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D2E2486"/>
    <w:multiLevelType w:val="multilevel"/>
    <w:tmpl w:val="847AAD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50D2745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5FC6FDC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4F94ABF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C5F2293"/>
    <w:multiLevelType w:val="multilevel"/>
    <w:tmpl w:val="24D203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6AE1AEF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6CD42C0"/>
    <w:multiLevelType w:val="multilevel"/>
    <w:tmpl w:val="847AAD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94F6244"/>
    <w:multiLevelType w:val="hybridMultilevel"/>
    <w:tmpl w:val="549E8700"/>
    <w:lvl w:ilvl="0" w:tplc="CD34E0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7D5B33"/>
    <w:multiLevelType w:val="multilevel"/>
    <w:tmpl w:val="8FAA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5E838F1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92F6D49"/>
    <w:multiLevelType w:val="multilevel"/>
    <w:tmpl w:val="57DE30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Q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4635280"/>
    <w:multiLevelType w:val="multilevel"/>
    <w:tmpl w:val="847AAD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B345B21"/>
    <w:multiLevelType w:val="multilevel"/>
    <w:tmpl w:val="847AAD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7E625846"/>
    <w:multiLevelType w:val="multilevel"/>
    <w:tmpl w:val="24D203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4"/>
  </w:num>
  <w:num w:numId="6">
    <w:abstractNumId w:val="0"/>
  </w:num>
  <w:num w:numId="7">
    <w:abstractNumId w:val="17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  <w:num w:numId="16">
    <w:abstractNumId w:val="12"/>
  </w:num>
  <w:num w:numId="17">
    <w:abstractNumId w:val="9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3CA"/>
    <w:rsid w:val="0002078E"/>
    <w:rsid w:val="00021898"/>
    <w:rsid w:val="0004275B"/>
    <w:rsid w:val="0007554D"/>
    <w:rsid w:val="00081FB8"/>
    <w:rsid w:val="00084A0D"/>
    <w:rsid w:val="000A238B"/>
    <w:rsid w:val="000A2937"/>
    <w:rsid w:val="000A715D"/>
    <w:rsid w:val="000C4C66"/>
    <w:rsid w:val="000C5C4F"/>
    <w:rsid w:val="000F65FE"/>
    <w:rsid w:val="00115F14"/>
    <w:rsid w:val="00125907"/>
    <w:rsid w:val="00160474"/>
    <w:rsid w:val="00165AC4"/>
    <w:rsid w:val="001764EC"/>
    <w:rsid w:val="00190FF8"/>
    <w:rsid w:val="0019411E"/>
    <w:rsid w:val="00197652"/>
    <w:rsid w:val="001A54E7"/>
    <w:rsid w:val="001A5FCF"/>
    <w:rsid w:val="001B7BCE"/>
    <w:rsid w:val="001C1BEA"/>
    <w:rsid w:val="0020340D"/>
    <w:rsid w:val="00205A5B"/>
    <w:rsid w:val="00206C59"/>
    <w:rsid w:val="00287ACE"/>
    <w:rsid w:val="00293ED7"/>
    <w:rsid w:val="002A4C3D"/>
    <w:rsid w:val="002D0F83"/>
    <w:rsid w:val="002E72B6"/>
    <w:rsid w:val="002F0FC9"/>
    <w:rsid w:val="00300C15"/>
    <w:rsid w:val="00302D03"/>
    <w:rsid w:val="00304150"/>
    <w:rsid w:val="00312CBB"/>
    <w:rsid w:val="00334427"/>
    <w:rsid w:val="00335561"/>
    <w:rsid w:val="00335567"/>
    <w:rsid w:val="003538F1"/>
    <w:rsid w:val="00360FCF"/>
    <w:rsid w:val="003665D0"/>
    <w:rsid w:val="003748ED"/>
    <w:rsid w:val="003C2A6B"/>
    <w:rsid w:val="003D1CD5"/>
    <w:rsid w:val="003D5E23"/>
    <w:rsid w:val="003E11E3"/>
    <w:rsid w:val="003E2A79"/>
    <w:rsid w:val="00406088"/>
    <w:rsid w:val="00420CB4"/>
    <w:rsid w:val="004304A1"/>
    <w:rsid w:val="00430AD4"/>
    <w:rsid w:val="00445334"/>
    <w:rsid w:val="004533A0"/>
    <w:rsid w:val="00490D47"/>
    <w:rsid w:val="004955AE"/>
    <w:rsid w:val="004C1E3C"/>
    <w:rsid w:val="004C6159"/>
    <w:rsid w:val="00502B22"/>
    <w:rsid w:val="00557AD5"/>
    <w:rsid w:val="00572675"/>
    <w:rsid w:val="00574B1A"/>
    <w:rsid w:val="005979D7"/>
    <w:rsid w:val="005D3FCE"/>
    <w:rsid w:val="005E089C"/>
    <w:rsid w:val="0063339B"/>
    <w:rsid w:val="0066367E"/>
    <w:rsid w:val="0066522C"/>
    <w:rsid w:val="00666622"/>
    <w:rsid w:val="0067536F"/>
    <w:rsid w:val="00692CCF"/>
    <w:rsid w:val="006B16C9"/>
    <w:rsid w:val="006B45CA"/>
    <w:rsid w:val="006B56C5"/>
    <w:rsid w:val="006D0088"/>
    <w:rsid w:val="006D2821"/>
    <w:rsid w:val="006D6D98"/>
    <w:rsid w:val="006E016F"/>
    <w:rsid w:val="006F3F8C"/>
    <w:rsid w:val="006F770E"/>
    <w:rsid w:val="007343C9"/>
    <w:rsid w:val="0073479C"/>
    <w:rsid w:val="007451DC"/>
    <w:rsid w:val="007A2795"/>
    <w:rsid w:val="007A2946"/>
    <w:rsid w:val="007B6C95"/>
    <w:rsid w:val="007C2AD9"/>
    <w:rsid w:val="007E0E25"/>
    <w:rsid w:val="007E41BA"/>
    <w:rsid w:val="007F0153"/>
    <w:rsid w:val="007F1A7D"/>
    <w:rsid w:val="00810BAA"/>
    <w:rsid w:val="0082584E"/>
    <w:rsid w:val="00844DC3"/>
    <w:rsid w:val="0085268D"/>
    <w:rsid w:val="00863E39"/>
    <w:rsid w:val="00876E2E"/>
    <w:rsid w:val="008C4560"/>
    <w:rsid w:val="008C53D1"/>
    <w:rsid w:val="008D62C6"/>
    <w:rsid w:val="008E099B"/>
    <w:rsid w:val="0091429A"/>
    <w:rsid w:val="00916C4B"/>
    <w:rsid w:val="009323F6"/>
    <w:rsid w:val="00933110"/>
    <w:rsid w:val="0094340E"/>
    <w:rsid w:val="00956842"/>
    <w:rsid w:val="0097608D"/>
    <w:rsid w:val="00981DC8"/>
    <w:rsid w:val="0099337D"/>
    <w:rsid w:val="0099583E"/>
    <w:rsid w:val="009A12A3"/>
    <w:rsid w:val="009D78AA"/>
    <w:rsid w:val="009E2A37"/>
    <w:rsid w:val="00A17304"/>
    <w:rsid w:val="00A34BA5"/>
    <w:rsid w:val="00A41C23"/>
    <w:rsid w:val="00A4764E"/>
    <w:rsid w:val="00A47FA7"/>
    <w:rsid w:val="00A67ED5"/>
    <w:rsid w:val="00A73B29"/>
    <w:rsid w:val="00A803CA"/>
    <w:rsid w:val="00A8722A"/>
    <w:rsid w:val="00A91F0B"/>
    <w:rsid w:val="00AB649A"/>
    <w:rsid w:val="00AD392A"/>
    <w:rsid w:val="00B03E8F"/>
    <w:rsid w:val="00B25F7A"/>
    <w:rsid w:val="00B81095"/>
    <w:rsid w:val="00B94204"/>
    <w:rsid w:val="00BB2C0B"/>
    <w:rsid w:val="00BB45FB"/>
    <w:rsid w:val="00BD397D"/>
    <w:rsid w:val="00BD4901"/>
    <w:rsid w:val="00BF60F1"/>
    <w:rsid w:val="00C01269"/>
    <w:rsid w:val="00C17E59"/>
    <w:rsid w:val="00C242CD"/>
    <w:rsid w:val="00C259AA"/>
    <w:rsid w:val="00C43AAA"/>
    <w:rsid w:val="00C52D0C"/>
    <w:rsid w:val="00C56BF4"/>
    <w:rsid w:val="00C81230"/>
    <w:rsid w:val="00C95889"/>
    <w:rsid w:val="00CD67BB"/>
    <w:rsid w:val="00D02B7D"/>
    <w:rsid w:val="00D030ED"/>
    <w:rsid w:val="00D16397"/>
    <w:rsid w:val="00D16C20"/>
    <w:rsid w:val="00D52AA9"/>
    <w:rsid w:val="00D76513"/>
    <w:rsid w:val="00DC0972"/>
    <w:rsid w:val="00DD5E9B"/>
    <w:rsid w:val="00DE08AE"/>
    <w:rsid w:val="00DF0B22"/>
    <w:rsid w:val="00E125CD"/>
    <w:rsid w:val="00E300DB"/>
    <w:rsid w:val="00E3251D"/>
    <w:rsid w:val="00E45186"/>
    <w:rsid w:val="00E6403B"/>
    <w:rsid w:val="00E70BA7"/>
    <w:rsid w:val="00E82AC4"/>
    <w:rsid w:val="00E9371B"/>
    <w:rsid w:val="00EA3653"/>
    <w:rsid w:val="00EA67A1"/>
    <w:rsid w:val="00EB02F0"/>
    <w:rsid w:val="00EB031B"/>
    <w:rsid w:val="00EB7763"/>
    <w:rsid w:val="00EC0239"/>
    <w:rsid w:val="00EC1AD2"/>
    <w:rsid w:val="00ED23A1"/>
    <w:rsid w:val="00ED4AD4"/>
    <w:rsid w:val="00EF3459"/>
    <w:rsid w:val="00F0508D"/>
    <w:rsid w:val="00F103B5"/>
    <w:rsid w:val="00F10E4A"/>
    <w:rsid w:val="00F151F6"/>
    <w:rsid w:val="00F27107"/>
    <w:rsid w:val="00F5289E"/>
    <w:rsid w:val="00F60480"/>
    <w:rsid w:val="00F6772F"/>
    <w:rsid w:val="00F825CD"/>
    <w:rsid w:val="00F82DE3"/>
    <w:rsid w:val="00F93D8D"/>
    <w:rsid w:val="00F9491E"/>
    <w:rsid w:val="00FA3D39"/>
    <w:rsid w:val="00FA58EF"/>
    <w:rsid w:val="00FA6CCF"/>
    <w:rsid w:val="00FA6E9F"/>
    <w:rsid w:val="00FD6AFB"/>
    <w:rsid w:val="00FF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FB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B6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rsid w:val="00FA6CC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A6CCF"/>
  </w:style>
  <w:style w:type="paragraph" w:styleId="Paragraphedeliste">
    <w:name w:val="List Paragraph"/>
    <w:basedOn w:val="Normal"/>
    <w:uiPriority w:val="34"/>
    <w:qFormat/>
    <w:rsid w:val="003E2A79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D52AA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2A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A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1E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1E3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4C1E3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A54E7"/>
    <w:rPr>
      <w:color w:val="0000FF"/>
      <w:u w:val="single"/>
    </w:rPr>
  </w:style>
  <w:style w:type="character" w:customStyle="1" w:styleId="editordropdownbuttontext--item">
    <w:name w:val="editor__dropdown__button__text--item"/>
    <w:basedOn w:val="Policepardfaut"/>
    <w:rsid w:val="0044533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340D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745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onsemi.com/pub/Collateral/MC74HC595-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://arduino.c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DAF57-0C6F-4052-80BD-BD363A4A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Mesure en courant continu – Loi d’Ohm</vt:lpstr>
    </vt:vector>
  </TitlesOfParts>
  <Company>UMLV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 en courant continu – Loi d’Ohm</dc:title>
  <dc:creator>poussot</dc:creator>
  <cp:lastModifiedBy>igm</cp:lastModifiedBy>
  <cp:revision>3</cp:revision>
  <cp:lastPrinted>2018-12-19T13:21:00Z</cp:lastPrinted>
  <dcterms:created xsi:type="dcterms:W3CDTF">2019-03-21T13:24:00Z</dcterms:created>
  <dcterms:modified xsi:type="dcterms:W3CDTF">2019-03-21T13:24:00Z</dcterms:modified>
</cp:coreProperties>
</file>