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23CBF" w14:textId="77777777" w:rsidR="00B77A51" w:rsidRDefault="00000000">
      <w:pPr>
        <w:spacing w:before="1800" w:after="60"/>
      </w:pPr>
      <w:r>
        <w:rPr>
          <w:color w:val="595959"/>
        </w:rPr>
        <w:t>Universidad del Istmo · Campus Ixtepec</w:t>
      </w:r>
    </w:p>
    <w:p w14:paraId="0C314AC6" w14:textId="77777777" w:rsidR="00B77A51" w:rsidRDefault="00000000">
      <w:pPr>
        <w:spacing w:after="60"/>
      </w:pPr>
      <w:r>
        <w:rPr>
          <w:color w:val="595959"/>
        </w:rPr>
        <w:t>Ingeniería en Desarrollo de Software y Sistemas Inteligentes</w:t>
      </w:r>
    </w:p>
    <w:p w14:paraId="5A0E4A2C" w14:textId="77777777" w:rsidR="00B77A51" w:rsidRDefault="00000000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14:paraId="71405552" w14:textId="77777777" w:rsidR="00B77A51" w:rsidRDefault="00000000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14:paraId="4C1614BD" w14:textId="147B1DF0" w:rsidR="00B77A51" w:rsidRDefault="00C60F16">
      <w:pPr>
        <w:spacing w:after="900"/>
      </w:pPr>
      <w:r>
        <w:rPr>
          <w:color w:val="2E75B6"/>
          <w:sz w:val="28"/>
          <w:szCs w:val="28"/>
        </w:rPr>
        <w:t>Sistema de Órdenes de Servicio y Citas · Servicio Automotriz Hermanos Ruiz, S.A. de C.V.</w:t>
      </w:r>
    </w:p>
    <w:p w14:paraId="06266A82" w14:textId="0A3AF6C5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14:paraId="0AD0BA85" w14:textId="59C11BC7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14:paraId="04904A20" w14:textId="3F14F241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Sistema de Órdenes de Servicio y Citas</w:t>
      </w:r>
    </w:p>
    <w:p w14:paraId="2E785DE1" w14:textId="744B7072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22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10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2026</w:t>
      </w:r>
    </w:p>
    <w:p w14:paraId="5AB659AD" w14:textId="77777777" w:rsidR="00B77A51" w:rsidRDefault="00000000">
      <w:r>
        <w:br w:type="page"/>
      </w:r>
    </w:p>
    <w:p w14:paraId="209B32FE" w14:textId="77777777" w:rsidR="00B77A51" w:rsidRDefault="00000000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14:paraId="7CFFF86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14:paraId="02E8DE10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Portada</w:t>
      </w:r>
    </w:p>
    <w:p w14:paraId="3A9BB51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14:paraId="027F5D2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2. Gestión del proyecto con Scrum</w:t>
      </w:r>
    </w:p>
    <w:p w14:paraId="6B2535D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14:paraId="0D8FA4C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14:paraId="5AB0E95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14:paraId="4FF57FC8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14:paraId="1834042F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14:paraId="1E914177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 interfaz de usuario</w:t>
      </w:r>
    </w:p>
    <w:p w14:paraId="4589232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9. Implementación del Release v0.1.0</w:t>
      </w:r>
    </w:p>
    <w:p w14:paraId="3916A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14:paraId="350AB8B5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14:paraId="775CB93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14:paraId="3B3B4FEC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14:paraId="6D75E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14:paraId="5F25218A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Lista de verificación antes de entregar</w:t>
      </w:r>
    </w:p>
    <w:p w14:paraId="2E8492C3" w14:textId="77777777" w:rsidR="00B77A51" w:rsidRDefault="00000000">
      <w:r>
        <w:br w:type="page"/>
      </w:r>
    </w:p>
    <w:p w14:paraId="2EFEFE56" w14:textId="77777777" w:rsidR="00B77A51" w:rsidRDefault="00000000">
      <w:pPr>
        <w:pStyle w:val="Ttulo1"/>
      </w:pPr>
      <w:r>
        <w:lastRenderedPageBreak/>
        <w:t>0. Cómo usar este machote</w:t>
      </w:r>
    </w:p>
    <w:p w14:paraId="076FE543" w14:textId="77777777" w:rsidR="00B77A51" w:rsidRDefault="00000000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sprints 0 a 6 y que se encuentra en la carpeta </w:t>
      </w:r>
      <w:r>
        <w:rPr>
          <w:rFonts w:ascii="Consolas" w:eastAsia="Consolas" w:hAnsi="Consolas" w:cs="Consolas"/>
          <w:color w:val="A31515"/>
          <w:sz w:val="20"/>
          <w:szCs w:val="20"/>
        </w:rPr>
        <w:t>docs/</w:t>
      </w:r>
      <w:r>
        <w:t xml:space="preserve"> del repositorio.</w:t>
      </w:r>
    </w:p>
    <w:p w14:paraId="6ABB01C5" w14:textId="77777777" w:rsidR="00B77A51" w:rsidRDefault="00000000">
      <w:pPr>
        <w:pStyle w:val="Ttulo2"/>
      </w:pPr>
      <w:r>
        <w:t>0.1 Reglas de uso</w:t>
      </w:r>
    </w:p>
    <w:p w14:paraId="233FD8E1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Conserven la numeración y el orden de las secciones. Si una sección no aplica, déjenla con la leyenda "No aplica" y una justificación de una línea.</w:t>
      </w:r>
    </w:p>
    <w:p w14:paraId="6370024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14:paraId="5B1570FB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[Escriba aquí…]</w:t>
      </w:r>
      <w:r>
        <w:rPr>
          <w:color w:val="000000"/>
        </w:rPr>
        <w:t>, es un marcador: reemplácenlo por contenido propio.</w:t>
      </w:r>
    </w:p>
    <w:p w14:paraId="609C36AE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14:paraId="63EAA7D2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>Los diagramas se insertan como imágenes legibles y su archivo fuente (draw.io, PlantUML o Mermaid)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>Figura 4.2. Máquina de estados de Pedido. Fuente: docs/04-analisis/estados/pedido.puml</w:t>
      </w:r>
      <w:r>
        <w:rPr>
          <w:color w:val="000000"/>
        </w:rPr>
        <w:t>.</w:t>
      </w:r>
    </w:p>
    <w:p w14:paraId="3C3511B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Cuando el contenido sea muy extenso (por ejemplo, las 35 historias de usuario o los 25 casos de prueba), el documento incluye la tabla resumen y el detalle completo puede quedar en un anexo o en el repositorio, con su enlace.</w:t>
      </w:r>
    </w:p>
    <w:p w14:paraId="5AF62918" w14:textId="77777777" w:rsidR="00B77A51" w:rsidRDefault="00000000">
      <w:pPr>
        <w:pStyle w:val="Ttulo2"/>
      </w:pPr>
      <w:r>
        <w:t>0.2 Entrega acumulativa</w:t>
      </w:r>
    </w:p>
    <w:p w14:paraId="309368B8" w14:textId="77777777" w:rsidR="00B77A51" w:rsidRDefault="00000000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>. En cada Sprint Review se entrega la versión vigente con las secciones correspondientes completas; el profesor evalúa solo las secciones del corte, pero puede pedir corregir las anteriores.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3660"/>
        <w:gridCol w:w="2000"/>
      </w:tblGrid>
      <w:tr w:rsidR="00B77A51" w14:paraId="1FBCE1F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1D0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9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67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AF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B77A51" w14:paraId="6C058FE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89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Review 0 (sem. 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2C8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60D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E6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60B22B11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E25A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Review 1 (sem. 7)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D7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19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705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3C001CD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23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Review 2 (sem. 9)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49B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C26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3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B77A51" w14:paraId="3168F2C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773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Review 3 (sem. 11)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81D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42D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1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143430C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77F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Review 4 (sem. 13)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223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A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+ 7.1–7.5, 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FD6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2975B9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623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Review 5 (sem. 15)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76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82D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113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B77A51" w14:paraId="26F079A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8D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Demo final (sem. 16)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285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1BF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15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14:paraId="7277EC6F" w14:textId="77777777" w:rsidR="00B77A51" w:rsidRDefault="00B77A51">
      <w:pPr>
        <w:spacing w:after="80"/>
      </w:pPr>
    </w:p>
    <w:p w14:paraId="7DB64652" w14:textId="77777777" w:rsidR="00B77A51" w:rsidRDefault="00000000">
      <w:pPr>
        <w:pStyle w:val="Ttulo2"/>
      </w:pPr>
      <w:r>
        <w:lastRenderedPageBreak/>
        <w:t>0.3 Formato de entrega</w:t>
      </w:r>
    </w:p>
    <w:p w14:paraId="54B4BC7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(.docx) y en PDF, en </w:t>
      </w:r>
      <w:r>
        <w:rPr>
          <w:rFonts w:ascii="Consolas" w:eastAsia="Consolas" w:hAnsi="Consolas" w:cs="Consolas"/>
          <w:color w:val="A31515"/>
          <w:sz w:val="20"/>
          <w:szCs w:val="20"/>
        </w:rPr>
        <w:t>docs/entregas/</w:t>
      </w:r>
      <w:r>
        <w:rPr>
          <w:color w:val="000000"/>
        </w:rPr>
        <w:t xml:space="preserve"> del repositorio, y la liga del PDF en la minuta de la Review.</w:t>
      </w:r>
    </w:p>
    <w:p w14:paraId="34AFD543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IS1-Fase1-Equipo&lt;A|B&gt;-v&lt;versión&gt;.pdf</w:t>
      </w:r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14:paraId="58953A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fuente de 11 puntos, encabezados numerados, numeración de páginas, figuras y tablas numeradas.</w:t>
      </w:r>
    </w:p>
    <w:p w14:paraId="6FF679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14:paraId="5DA48168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2.6. Cualquier integrante debe poder explicar cualquier parte del documento.</w:t>
      </w:r>
    </w:p>
    <w:p w14:paraId="0B0558E9" w14:textId="77777777" w:rsidR="00B77A51" w:rsidRDefault="00000000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14:paraId="6730AC39" w14:textId="77777777" w:rsidR="00B77A51" w:rsidRDefault="00000000">
      <w:r>
        <w:br w:type="page"/>
      </w:r>
    </w:p>
    <w:p w14:paraId="514BEEC8" w14:textId="77777777" w:rsidR="00B77A51" w:rsidRDefault="00000000">
      <w:pPr>
        <w:pStyle w:val="Ttulo1"/>
      </w:pPr>
      <w:r>
        <w:lastRenderedPageBreak/>
        <w:t>Portada</w:t>
      </w:r>
    </w:p>
    <w:p w14:paraId="691453F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Llenen todos los campos. El nombre del producto lo elige el equipo y se mantiene durante el proyecto.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B77A51" w14:paraId="697ECD1A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CE0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4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B77A51" w14:paraId="571724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4ED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53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B77A51" w14:paraId="3A23576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AA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DB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B77A51" w14:paraId="6D35F38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DC5D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CA43F" w14:textId="333368E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B77A51" w14:paraId="5CB2475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3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9C76" w14:textId="39C8B650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Servicio Automotriz Hermanos Ruiz</w:t>
            </w:r>
          </w:p>
        </w:tc>
      </w:tr>
      <w:tr w:rsidR="00B77A51" w14:paraId="013EADA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95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8EC3" w14:textId="0371BC4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B77A51" w14:paraId="59452FD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45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C047" w14:textId="0970CE4E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B77A51" w14:paraId="325A5A7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59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6F2F" w14:textId="4EFA8277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</w:tr>
      <w:tr w:rsidR="00B77A51" w14:paraId="4BE990A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D02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1F34" w14:textId="3CEB8ED9" w:rsidR="00B77A51" w:rsidRDefault="00000000">
            <w:pPr>
              <w:spacing w:after="30"/>
            </w:pPr>
            <w:hyperlink r:id="rId7" w:history="1">
              <w:r w:rsidR="0026325D" w:rsidRPr="001E1CCC">
                <w:rPr>
                  <w:rStyle w:val="Hipervnculo"/>
                </w:rPr>
                <w:t>https://github.com/AyagDan/SistemaDeServiciosYCitas</w:t>
              </w:r>
            </w:hyperlink>
          </w:p>
          <w:p w14:paraId="5854E532" w14:textId="200B5D5F" w:rsidR="0026325D" w:rsidRDefault="0026325D">
            <w:pPr>
              <w:spacing w:after="30"/>
            </w:pPr>
          </w:p>
        </w:tc>
      </w:tr>
    </w:tbl>
    <w:p w14:paraId="5A5EEFD8" w14:textId="77777777" w:rsidR="00B77A51" w:rsidRDefault="00B77A51">
      <w:pPr>
        <w:spacing w:after="80"/>
      </w:pPr>
    </w:p>
    <w:p w14:paraId="07240C83" w14:textId="77777777" w:rsidR="00B77A51" w:rsidRDefault="00000000">
      <w:pPr>
        <w:pStyle w:val="Ttulo2"/>
      </w:pPr>
      <w:r>
        <w:t>Control de versiones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400"/>
        <w:gridCol w:w="2000"/>
        <w:gridCol w:w="3360"/>
        <w:gridCol w:w="1600"/>
      </w:tblGrid>
      <w:tr w:rsidR="00B77A51" w14:paraId="2CDF556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A54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F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2F6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C91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9F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B77A51" w14:paraId="52977EF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AA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E5DF" w14:textId="58F9B73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89DB" w14:textId="2F5FA363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7B57" w14:textId="3F21A280" w:rsidR="00B77A51" w:rsidRPr="0026325D" w:rsidRDefault="0026325D">
            <w:pPr>
              <w:spacing w:after="30"/>
              <w:rPr>
                <w:sz w:val="18"/>
                <w:szCs w:val="18"/>
              </w:rPr>
            </w:pPr>
            <w:r w:rsidRPr="0026325D">
              <w:rPr>
                <w:sz w:val="18"/>
                <w:szCs w:val="18"/>
              </w:rPr>
              <w:t>Integración del avance al machote oficial del profesor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77D9" w14:textId="43A09160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</w:tr>
      <w:tr w:rsidR="00B77A51" w14:paraId="26FD930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DB3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FD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13C7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78C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7E8C" w14:textId="77777777" w:rsidR="00B77A51" w:rsidRDefault="00B77A51">
            <w:pPr>
              <w:spacing w:after="30"/>
            </w:pPr>
          </w:p>
        </w:tc>
      </w:tr>
      <w:tr w:rsidR="00B77A51" w14:paraId="2BFD2A15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6F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35B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A2AA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574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506D" w14:textId="77777777" w:rsidR="00B77A51" w:rsidRDefault="00B77A51">
            <w:pPr>
              <w:spacing w:after="30"/>
            </w:pPr>
          </w:p>
        </w:tc>
      </w:tr>
      <w:tr w:rsidR="00B77A51" w14:paraId="6A2F4E29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423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8F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AEFF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64F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735C" w14:textId="77777777" w:rsidR="00B77A51" w:rsidRDefault="00B77A51">
            <w:pPr>
              <w:spacing w:after="30"/>
            </w:pPr>
          </w:p>
        </w:tc>
      </w:tr>
    </w:tbl>
    <w:p w14:paraId="33D66E83" w14:textId="77777777" w:rsidR="00B77A51" w:rsidRDefault="00B77A51">
      <w:pPr>
        <w:spacing w:after="80"/>
      </w:pPr>
    </w:p>
    <w:p w14:paraId="588E2ADF" w14:textId="7D47D988" w:rsidR="00B77A51" w:rsidRDefault="00000000" w:rsidP="00E0787F">
      <w:pPr>
        <w:pStyle w:val="Ttulo2"/>
      </w:pPr>
      <w:r>
        <w:t>Aprobación del cliente</w:t>
      </w:r>
    </w:p>
    <w:p w14:paraId="37747102" w14:textId="19B35FB3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No aplica</w:t>
      </w:r>
    </w:p>
    <w:p w14:paraId="51DCD118" w14:textId="05072FFC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Esta sección no aplica para la versión v0.1 (Parcial 1) debido a que los hitos de firma formal del SRS y del Release v0.1.0 se evalúan y registran en la Review 2 y en la Demo Final, respectivamente.</w:t>
      </w:r>
    </w:p>
    <w:p w14:paraId="468ED811" w14:textId="77777777" w:rsidR="00E0787F" w:rsidRPr="00E0787F" w:rsidRDefault="00E0787F" w:rsidP="00E0787F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360"/>
        <w:gridCol w:w="1500"/>
        <w:gridCol w:w="1300"/>
      </w:tblGrid>
      <w:tr w:rsidR="00B77A51" w14:paraId="558579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90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87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observaciones / rechazado)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5ED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43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82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B77A51" w14:paraId="4B8E0F2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80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SRS v1.0 (Review 2)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A0E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8BB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A6D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E731" w14:textId="77777777" w:rsidR="00B77A51" w:rsidRDefault="00B77A51">
            <w:pPr>
              <w:spacing w:after="30"/>
            </w:pPr>
          </w:p>
        </w:tc>
      </w:tr>
      <w:tr w:rsidR="00B77A51" w14:paraId="0A95F87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28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Release v0.1.0 (Demo final)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A95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4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3E2C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DDAC" w14:textId="77777777" w:rsidR="00B77A51" w:rsidRDefault="00B77A51">
            <w:pPr>
              <w:spacing w:after="30"/>
            </w:pPr>
          </w:p>
        </w:tc>
      </w:tr>
    </w:tbl>
    <w:p w14:paraId="36698CB4" w14:textId="77777777" w:rsidR="00B77A51" w:rsidRDefault="00B77A51">
      <w:pPr>
        <w:spacing w:after="80"/>
      </w:pPr>
    </w:p>
    <w:p w14:paraId="0A4793F6" w14:textId="77777777" w:rsidR="00B77A51" w:rsidRDefault="00000000">
      <w:r>
        <w:br w:type="page"/>
      </w:r>
    </w:p>
    <w:p w14:paraId="7703EB2D" w14:textId="77777777" w:rsidR="00B77A51" w:rsidRDefault="00000000">
      <w:pPr>
        <w:pStyle w:val="Ttulo1"/>
      </w:pPr>
      <w:r>
        <w:lastRenderedPageBreak/>
        <w:t>1. Información general del proyecto</w:t>
      </w:r>
    </w:p>
    <w:p w14:paraId="0B98B606" w14:textId="1EE87701" w:rsidR="00B77A51" w:rsidRDefault="00000000" w:rsidP="00E0787F">
      <w:pPr>
        <w:pStyle w:val="Ttulo2"/>
      </w:pPr>
      <w:r>
        <w:t>1.1 Integrantes y roles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200"/>
        <w:gridCol w:w="1882"/>
        <w:gridCol w:w="1578"/>
        <w:gridCol w:w="2400"/>
      </w:tblGrid>
      <w:tr w:rsidR="00B77A51" w14:paraId="20E73280" w14:textId="77777777" w:rsidTr="007300DF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C0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AA7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96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Usuario GitHub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09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Rol(es) y sprints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1C6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Áreas principales de contribución</w:t>
            </w:r>
          </w:p>
        </w:tc>
      </w:tr>
      <w:tr w:rsidR="00B77A51" w14:paraId="13C4521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909E0" w14:textId="2DF7B07E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CB1E" w14:textId="3556EA4A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0224170024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F13A" w14:textId="3E3201D9" w:rsidR="00B77A51" w:rsidRDefault="00141E4D">
            <w:pPr>
              <w:spacing w:after="30"/>
            </w:pPr>
            <w:r w:rsidRPr="00FC4FE8">
              <w:rPr>
                <w:sz w:val="18"/>
                <w:szCs w:val="18"/>
              </w:rPr>
              <w:t>adcc.wrh@gmail.com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E19E7" w14:textId="77777777" w:rsidR="00B77A51" w:rsidRDefault="00000000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Product Owner (S0–S6)</w:t>
            </w:r>
          </w:p>
          <w:p w14:paraId="04EB01CF" w14:textId="3AC84427" w:rsidR="007300DF" w:rsidRDefault="007300DF">
            <w:pPr>
              <w:spacing w:after="30"/>
            </w:pPr>
            <w:r>
              <w:rPr>
                <w:sz w:val="18"/>
                <w:szCs w:val="18"/>
              </w:rPr>
              <w:t xml:space="preserve">Developer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1D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[Requisitos, relación con el cliente…]</w:t>
            </w:r>
          </w:p>
        </w:tc>
      </w:tr>
      <w:tr w:rsidR="00B77A51" w14:paraId="560597AD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D4F55" w14:textId="22DB4530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511" w14:textId="3C1C8ACC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0224170023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1A51" w14:textId="77777777" w:rsidR="00B77A51" w:rsidRDefault="00B77A51">
            <w:pPr>
              <w:spacing w:after="30"/>
            </w:pP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1CF9" w14:textId="77777777" w:rsidR="00B77A51" w:rsidRDefault="007300DF">
            <w:pPr>
              <w:spacing w:after="30"/>
            </w:pPr>
            <w:r>
              <w:t xml:space="preserve">Scrum master </w:t>
            </w:r>
          </w:p>
          <w:p w14:paraId="6D59406F" w14:textId="360B2CCB" w:rsidR="007300DF" w:rsidRDefault="007300DF">
            <w:pPr>
              <w:spacing w:after="30"/>
            </w:pPr>
            <w:r>
              <w:t xml:space="preserve">Developer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C635" w14:textId="77777777" w:rsidR="00B77A51" w:rsidRDefault="00B77A51">
            <w:pPr>
              <w:spacing w:after="30"/>
            </w:pPr>
          </w:p>
        </w:tc>
      </w:tr>
      <w:tr w:rsidR="00B77A51" w14:paraId="1419B69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9912" w14:textId="7E37223D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1D7C" w14:textId="33D50C74" w:rsidR="00B77A51" w:rsidRPr="00141E4D" w:rsidRDefault="004164C1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022470028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DEA2" w14:textId="6B923CED" w:rsidR="00B77A51" w:rsidRPr="00141E4D" w:rsidRDefault="00E0787F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rosadomar.qx@gmail.com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DCB9" w14:textId="146C6F65" w:rsidR="00B77A51" w:rsidRDefault="007300DF">
            <w:pPr>
              <w:spacing w:after="30"/>
            </w:pPr>
            <w:r>
              <w:t xml:space="preserve">Product manager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6006" w14:textId="77777777" w:rsidR="00B77A51" w:rsidRDefault="00B77A51">
            <w:pPr>
              <w:spacing w:after="30"/>
            </w:pPr>
          </w:p>
        </w:tc>
      </w:tr>
      <w:tr w:rsidR="00B77A51" w14:paraId="4A56A73A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EA90" w14:textId="36DD0318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62E4" w14:textId="77777777" w:rsidR="00B77A51" w:rsidRPr="00141E4D" w:rsidRDefault="00B77A51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90BB" w14:textId="53D0845C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alhelig24@gmail.com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2FD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7078" w14:textId="77777777" w:rsidR="00B77A51" w:rsidRDefault="00B77A51">
            <w:pPr>
              <w:spacing w:after="30"/>
            </w:pPr>
          </w:p>
        </w:tc>
      </w:tr>
      <w:tr w:rsidR="00B77A51" w14:paraId="6E4EEBF6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2AD1" w14:textId="67228BD7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9076" w14:textId="5F638276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0224170037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AE26" w14:textId="3314C4CA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B2E3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6218" w14:textId="77777777" w:rsidR="00B77A51" w:rsidRDefault="00B77A51">
            <w:pPr>
              <w:spacing w:after="30"/>
            </w:pPr>
          </w:p>
        </w:tc>
      </w:tr>
    </w:tbl>
    <w:p w14:paraId="368FC37E" w14:textId="77777777" w:rsidR="00B77A51" w:rsidRDefault="00B77A51">
      <w:pPr>
        <w:spacing w:after="80"/>
      </w:pPr>
    </w:p>
    <w:p w14:paraId="444B9875" w14:textId="77777777" w:rsidR="00B77A51" w:rsidRDefault="00000000">
      <w:pPr>
        <w:pStyle w:val="Ttulo2"/>
      </w:pPr>
      <w:r>
        <w:t>1.2 Enlaces del proyecto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5960"/>
      </w:tblGrid>
      <w:tr w:rsidR="00B77A51" w14:paraId="6AD9307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98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D6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B77A51" w14:paraId="063A558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CAA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5F2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112A47C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C12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Tablero (GitHub Projects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C5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55EBC8B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D5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Prototipo de UI (Figma / Penpot)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E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04EAC88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2EF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Ambiente de pruebas (staging)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91BC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B77A51" w14:paraId="45544FDE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5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Release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393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 de GitHub Releases]</w:t>
            </w:r>
          </w:p>
        </w:tc>
      </w:tr>
      <w:tr w:rsidR="00B77A51" w14:paraId="5A4A3E57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E3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DA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14:paraId="6D466C97" w14:textId="77777777" w:rsidR="00B77A51" w:rsidRDefault="00B77A51">
      <w:pPr>
        <w:spacing w:after="80"/>
      </w:pPr>
    </w:p>
    <w:p w14:paraId="41C0C6A8" w14:textId="77777777" w:rsidR="00B77A51" w:rsidRDefault="00000000">
      <w:pPr>
        <w:pStyle w:val="Ttulo2"/>
      </w:pPr>
      <w:r>
        <w:t>1.3 Resumen ejecutivo</w:t>
      </w:r>
    </w:p>
    <w:p w14:paraId="1B91E0C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14:paraId="46698358" w14:textId="77777777" w:rsidR="00B77A51" w:rsidRDefault="00000000">
      <w:pPr>
        <w:spacing w:after="120" w:line="276" w:lineRule="auto"/>
      </w:pPr>
      <w:r>
        <w:rPr>
          <w:color w:val="7F7F7F"/>
        </w:rPr>
        <w:t>[Escriba aquí el resumen ejecutivo.]</w:t>
      </w:r>
    </w:p>
    <w:p w14:paraId="58E09844" w14:textId="77777777" w:rsidR="00B77A51" w:rsidRDefault="00000000">
      <w:r>
        <w:br w:type="page"/>
      </w:r>
    </w:p>
    <w:p w14:paraId="3B3E459D" w14:textId="77777777" w:rsidR="00B77A51" w:rsidRDefault="00000000">
      <w:pPr>
        <w:pStyle w:val="Ttulo1"/>
      </w:pPr>
      <w:r>
        <w:lastRenderedPageBreak/>
        <w:t>2. Gestión del proyecto con Scrum</w:t>
      </w:r>
    </w:p>
    <w:p w14:paraId="5F017ADD" w14:textId="77777777" w:rsidR="00B77A51" w:rsidRDefault="00000000">
      <w:pPr>
        <w:pStyle w:val="Ttulo2"/>
      </w:pPr>
      <w:r>
        <w:t>2.1 Acuerdos de trabajo</w:t>
      </w:r>
    </w:p>
    <w:p w14:paraId="56D360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>: horarios y canal de comunicación, tiempo máximo de respuesta, cómo se toman las decisiones, convenciones de ramas y commits, y consecuencias por incumplimiento.</w:t>
      </w:r>
    </w:p>
    <w:p w14:paraId="062AF8A2" w14:textId="77777777" w:rsidR="00B77A51" w:rsidRDefault="00000000">
      <w:pPr>
        <w:spacing w:after="120" w:line="276" w:lineRule="auto"/>
      </w:pPr>
      <w:r>
        <w:rPr>
          <w:color w:val="7F7F7F"/>
        </w:rPr>
        <w:t>[Escriba aquí los acuerdos de trabajo.]</w:t>
      </w:r>
    </w:p>
    <w:p w14:paraId="39910D4F" w14:textId="77777777" w:rsidR="00B77A51" w:rsidRDefault="00000000">
      <w:pPr>
        <w:pStyle w:val="Ttulo2"/>
      </w:pPr>
      <w:r>
        <w:t>2.2 Definición de Listo (DoR) y Definición de Terminado (DoD)</w:t>
      </w:r>
    </w:p>
    <w:p w14:paraId="0CB85A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sprint". Pueden hacerla más exigente, nunca más laxa. Registren los cambios por sprint.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B77A51" w14:paraId="168BB38E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3E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39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B77A51" w14:paraId="50645873" w14:textId="77777777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1A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8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14:paraId="34A206CD" w14:textId="77777777" w:rsidR="00B77A51" w:rsidRDefault="00B77A51">
      <w:pPr>
        <w:spacing w:after="80"/>
      </w:pPr>
    </w:p>
    <w:p w14:paraId="46EBA3D7" w14:textId="77777777" w:rsidR="00B77A51" w:rsidRDefault="00000000">
      <w:pPr>
        <w:pStyle w:val="Ttulo2"/>
      </w:pPr>
      <w:r>
        <w:t>2.3 Resumen de sprints</w:t>
      </w:r>
    </w:p>
    <w:p w14:paraId="58F93F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>terminados según la DoD</w:t>
      </w:r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(burndown).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400"/>
        <w:gridCol w:w="3060"/>
        <w:gridCol w:w="1500"/>
        <w:gridCol w:w="1300"/>
        <w:gridCol w:w="1300"/>
      </w:tblGrid>
      <w:tr w:rsidR="00B77A51" w14:paraId="547D1B9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6D3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701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CF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6E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955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F53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B77A51" w14:paraId="2D0EA4B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372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DD2F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443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52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9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4D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77A51" w14:paraId="2E46345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3C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1E56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BF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35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F6D0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D653" w14:textId="77777777" w:rsidR="00B77A51" w:rsidRDefault="00B77A51">
            <w:pPr>
              <w:spacing w:after="30"/>
            </w:pPr>
          </w:p>
        </w:tc>
      </w:tr>
      <w:tr w:rsidR="00B77A51" w14:paraId="0032A618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207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87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B57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61B7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F732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D9DD" w14:textId="77777777" w:rsidR="00B77A51" w:rsidRDefault="00B77A51">
            <w:pPr>
              <w:spacing w:after="30"/>
            </w:pPr>
          </w:p>
        </w:tc>
      </w:tr>
      <w:tr w:rsidR="00B77A51" w14:paraId="0B04EA5D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0A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324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0E68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B6BF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E2A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631B" w14:textId="77777777" w:rsidR="00B77A51" w:rsidRDefault="00B77A51">
            <w:pPr>
              <w:spacing w:after="30"/>
            </w:pPr>
          </w:p>
        </w:tc>
      </w:tr>
      <w:tr w:rsidR="00B77A51" w14:paraId="52A21DF4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A64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B3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8FF3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30B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F69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D0BA" w14:textId="77777777" w:rsidR="00B77A51" w:rsidRDefault="00B77A51">
            <w:pPr>
              <w:spacing w:after="30"/>
            </w:pPr>
          </w:p>
        </w:tc>
      </w:tr>
      <w:tr w:rsidR="00B77A51" w14:paraId="225315D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4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4508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97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B8A8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B7E9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5EE" w14:textId="77777777" w:rsidR="00B77A51" w:rsidRDefault="00B77A51">
            <w:pPr>
              <w:spacing w:after="30"/>
            </w:pPr>
          </w:p>
        </w:tc>
      </w:tr>
      <w:tr w:rsidR="00B77A51" w14:paraId="1FBB46A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E48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3E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61B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ABB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123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BE9" w14:textId="77777777" w:rsidR="00B77A51" w:rsidRDefault="00B77A51">
            <w:pPr>
              <w:spacing w:after="30"/>
            </w:pPr>
          </w:p>
        </w:tc>
      </w:tr>
    </w:tbl>
    <w:p w14:paraId="6E917849" w14:textId="77777777" w:rsidR="00B77A51" w:rsidRDefault="00B77A51">
      <w:pPr>
        <w:spacing w:after="80"/>
      </w:pPr>
    </w:p>
    <w:p w14:paraId="5DC074A4" w14:textId="77777777" w:rsidR="00B77A51" w:rsidRDefault="00000000">
      <w:pPr>
        <w:pStyle w:val="Ttulo3"/>
      </w:pPr>
      <w:r>
        <w:t>Evidencia de los eventos</w:t>
      </w:r>
    </w:p>
    <w:p w14:paraId="3B47959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Por sprint, la ruta a la minuta de la Review, a la retrospectiva y a los registros del Daily en el repositorio. Para cada retrospectiva, anoten las acciones de mejora y si se aplicaron en el siguiente sprint.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000"/>
        <w:gridCol w:w="2960"/>
        <w:gridCol w:w="1500"/>
      </w:tblGrid>
      <w:tr w:rsidR="00B77A51" w14:paraId="591841F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804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Minuta de Review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36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0B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B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B77A51" w14:paraId="1818C90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1C5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0D7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9D72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63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73A1" w14:textId="77777777" w:rsidR="00B77A51" w:rsidRDefault="00B77A51">
            <w:pPr>
              <w:spacing w:after="30"/>
            </w:pPr>
          </w:p>
        </w:tc>
      </w:tr>
      <w:tr w:rsidR="00B77A51" w14:paraId="1A1BFF2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980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B64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BAE9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37B1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39DF" w14:textId="77777777" w:rsidR="00B77A51" w:rsidRDefault="00B77A51">
            <w:pPr>
              <w:spacing w:after="30"/>
            </w:pPr>
          </w:p>
        </w:tc>
      </w:tr>
      <w:tr w:rsidR="00B77A51" w14:paraId="1C92D9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08A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094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AB41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BAE0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A2E" w14:textId="77777777" w:rsidR="00B77A51" w:rsidRDefault="00B77A51">
            <w:pPr>
              <w:spacing w:after="30"/>
            </w:pPr>
          </w:p>
        </w:tc>
      </w:tr>
    </w:tbl>
    <w:p w14:paraId="48AEE7D4" w14:textId="77777777" w:rsidR="00B77A51" w:rsidRDefault="00B77A51">
      <w:pPr>
        <w:spacing w:after="80"/>
      </w:pPr>
    </w:p>
    <w:p w14:paraId="7900922B" w14:textId="77777777" w:rsidR="00B77A51" w:rsidRDefault="00000000">
      <w:pPr>
        <w:pStyle w:val="Ttulo2"/>
      </w:pPr>
      <w:r>
        <w:t>2.4 Registro de riesgos</w:t>
      </w:r>
    </w:p>
    <w:p w14:paraId="25F479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800"/>
        <w:gridCol w:w="1200"/>
        <w:gridCol w:w="1000"/>
        <w:gridCol w:w="2560"/>
        <w:gridCol w:w="1000"/>
      </w:tblGrid>
      <w:tr w:rsidR="00B77A51" w14:paraId="7C83B2E2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6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AB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C35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BA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7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B8C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30828807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D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817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Un integrante abandona el curso a mitad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9E8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67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6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9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B77A51" w14:paraId="6A36116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301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8B85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055F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C199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D9A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787" w14:textId="77777777" w:rsidR="00B77A51" w:rsidRDefault="00B77A51">
            <w:pPr>
              <w:spacing w:after="30"/>
            </w:pPr>
          </w:p>
        </w:tc>
      </w:tr>
      <w:tr w:rsidR="00B77A51" w14:paraId="79A8F8F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83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19BC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1A7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008D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F956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4975" w14:textId="77777777" w:rsidR="00B77A51" w:rsidRDefault="00B77A51">
            <w:pPr>
              <w:spacing w:after="30"/>
            </w:pPr>
          </w:p>
        </w:tc>
      </w:tr>
    </w:tbl>
    <w:p w14:paraId="62636E66" w14:textId="77777777" w:rsidR="00B77A51" w:rsidRDefault="00B77A51">
      <w:pPr>
        <w:spacing w:after="80"/>
      </w:pPr>
    </w:p>
    <w:p w14:paraId="1B8F1D18" w14:textId="77777777" w:rsidR="00B77A51" w:rsidRDefault="00000000">
      <w:pPr>
        <w:pStyle w:val="Ttulo2"/>
      </w:pPr>
      <w:r>
        <w:t>2.5 Solicitudes de cambio</w:t>
      </w:r>
    </w:p>
    <w:p w14:paraId="5C5BD39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0"/>
        <w:gridCol w:w="2000"/>
        <w:gridCol w:w="1000"/>
      </w:tblGrid>
      <w:tr w:rsidR="00B77A51" w14:paraId="36F9E920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53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 / issue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2B6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E15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CFC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8F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justificación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B6E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</w:tr>
      <w:tr w:rsidR="00B77A51" w14:paraId="16A6C53C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F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581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E538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4DE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92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47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B77A51" w14:paraId="6A1CEEFB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4905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FD7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7DF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693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4B0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3D64" w14:textId="77777777" w:rsidR="00B77A51" w:rsidRDefault="00B77A51">
            <w:pPr>
              <w:spacing w:after="30"/>
            </w:pPr>
          </w:p>
        </w:tc>
      </w:tr>
    </w:tbl>
    <w:p w14:paraId="73090239" w14:textId="77777777" w:rsidR="00B77A51" w:rsidRDefault="00B77A51">
      <w:pPr>
        <w:spacing w:after="80"/>
      </w:pPr>
    </w:p>
    <w:p w14:paraId="3BA74C41" w14:textId="77777777" w:rsidR="00B77A51" w:rsidRDefault="00000000">
      <w:pPr>
        <w:pStyle w:val="Ttulo2"/>
      </w:pPr>
      <w:r>
        <w:t>2.6 Declaración de uso de inteligencia artificial</w:t>
      </w:r>
    </w:p>
    <w:p w14:paraId="1C2523B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Indiquen qué herramientas usaron, para qué partes y cómo verificaron el resultado. También se declara no usar IA. Nunca se ingresan datos personales reales.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2000"/>
        <w:gridCol w:w="2200"/>
        <w:gridCol w:w="2160"/>
        <w:gridCol w:w="1400"/>
      </w:tblGrid>
      <w:tr w:rsidR="00B77A51" w14:paraId="5981AE23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15F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B9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2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50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E50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77A51" w14:paraId="616E2795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5811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7ED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987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E2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6A7D" w14:textId="77777777" w:rsidR="00B77A51" w:rsidRDefault="00B77A51">
            <w:pPr>
              <w:spacing w:after="30"/>
            </w:pPr>
          </w:p>
        </w:tc>
      </w:tr>
      <w:tr w:rsidR="00B77A51" w14:paraId="0662EF2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67B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3A4A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C0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70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4DC" w14:textId="77777777" w:rsidR="00B77A51" w:rsidRDefault="00B77A51">
            <w:pPr>
              <w:spacing w:after="30"/>
            </w:pPr>
          </w:p>
        </w:tc>
      </w:tr>
    </w:tbl>
    <w:p w14:paraId="1C7E16E5" w14:textId="77777777" w:rsidR="00B77A51" w:rsidRDefault="00B77A51">
      <w:pPr>
        <w:spacing w:after="80"/>
      </w:pPr>
    </w:p>
    <w:p w14:paraId="2C41139A" w14:textId="77777777" w:rsidR="00B77A51" w:rsidRDefault="00000000">
      <w:r>
        <w:br w:type="page"/>
      </w:r>
    </w:p>
    <w:p w14:paraId="5799CE90" w14:textId="77777777" w:rsidR="00B77A51" w:rsidRDefault="00000000">
      <w:pPr>
        <w:pStyle w:val="Ttulo1"/>
      </w:pPr>
      <w:r>
        <w:lastRenderedPageBreak/>
        <w:t>3. Visión y viabilidad del producto</w:t>
      </w:r>
    </w:p>
    <w:p w14:paraId="42965F6D" w14:textId="77777777" w:rsidR="00B77A51" w:rsidRDefault="00000000">
      <w:pPr>
        <w:pStyle w:val="Ttulo2"/>
      </w:pPr>
      <w:r>
        <w:t>3.1 Problema y contexto del cliente</w:t>
      </w:r>
    </w:p>
    <w:p w14:paraId="1DD7AEC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Describan el negocio y el problema con las palabras del cliente, apoyándose en las entrevistas (citen la minuta). No copien el anteproyecto: deben aparecer hallazgos que solo se obtuvieron mediante preguntas.</w:t>
      </w:r>
    </w:p>
    <w:p w14:paraId="76586AB1" w14:textId="77777777" w:rsidR="00B77A51" w:rsidRDefault="00000000">
      <w:pPr>
        <w:spacing w:after="120" w:line="276" w:lineRule="auto"/>
      </w:pPr>
      <w:r>
        <w:rPr>
          <w:color w:val="7F7F7F"/>
        </w:rPr>
        <w:t>[Escriba aquí el problema y su contexto.]</w:t>
      </w:r>
    </w:p>
    <w:p w14:paraId="3902122B" w14:textId="77777777" w:rsidR="00B77A51" w:rsidRDefault="00000000">
      <w:pPr>
        <w:pStyle w:val="Ttulo2"/>
      </w:pPr>
      <w:r>
        <w:t>3.2 Objetivos del producto e indicadores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900"/>
        <w:gridCol w:w="1600"/>
        <w:gridCol w:w="1600"/>
        <w:gridCol w:w="2060"/>
      </w:tblGrid>
      <w:tr w:rsidR="00B77A51" w14:paraId="206880C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DDD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30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984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5AD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475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B77A51" w14:paraId="1D70A2F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0D21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C17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1CFE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48A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CAEC" w14:textId="77777777" w:rsidR="00B77A51" w:rsidRDefault="00B77A51">
            <w:pPr>
              <w:spacing w:after="30"/>
            </w:pPr>
          </w:p>
        </w:tc>
      </w:tr>
      <w:tr w:rsidR="00B77A51" w14:paraId="0F1A4AF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BDE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C9F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3CD0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DD5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C166" w14:textId="77777777" w:rsidR="00B77A51" w:rsidRDefault="00B77A51">
            <w:pPr>
              <w:spacing w:after="30"/>
            </w:pPr>
          </w:p>
        </w:tc>
      </w:tr>
      <w:tr w:rsidR="00B77A51" w14:paraId="40DB066F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2B8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007D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C12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FE36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3FFF" w14:textId="77777777" w:rsidR="00B77A51" w:rsidRDefault="00B77A51">
            <w:pPr>
              <w:spacing w:after="30"/>
            </w:pPr>
          </w:p>
        </w:tc>
      </w:tr>
    </w:tbl>
    <w:p w14:paraId="2D92A046" w14:textId="77777777" w:rsidR="00B77A51" w:rsidRDefault="00B77A51">
      <w:pPr>
        <w:spacing w:after="80"/>
      </w:pPr>
    </w:p>
    <w:p w14:paraId="6D1B7000" w14:textId="77777777" w:rsidR="00B77A51" w:rsidRDefault="00000000">
      <w:pPr>
        <w:pStyle w:val="Ttulo2"/>
      </w:pPr>
      <w:r>
        <w:t>3.3 Alcance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2F324021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904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03B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F42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B77A51" w14:paraId="4AD1AC95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022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C6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FE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14:paraId="68D6BC2C" w14:textId="77777777" w:rsidR="00B77A51" w:rsidRDefault="00B77A51">
      <w:pPr>
        <w:spacing w:after="80"/>
      </w:pPr>
    </w:p>
    <w:p w14:paraId="10FDE158" w14:textId="77777777" w:rsidR="00B77A51" w:rsidRDefault="00000000">
      <w:pPr>
        <w:pStyle w:val="Ttulo2"/>
      </w:pPr>
      <w:r>
        <w:t>3.4 Stakeholders</w:t>
      </w:r>
    </w:p>
    <w:p w14:paraId="76BA9C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Incluyan a todos los usuarios del anteproyecto y a los que descubran. Agreguen el diagrama del mapa de poder/interés.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2200"/>
        <w:gridCol w:w="1400"/>
        <w:gridCol w:w="2060"/>
      </w:tblGrid>
      <w:tr w:rsidR="00B77A51" w14:paraId="45C831D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6EB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8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D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85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CE61C4" w14:paraId="248013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C492" w14:textId="473F6860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Dueños del taller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E91C" w14:textId="52F74286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Propietarios; deciden la inversión y aprueban el proyecto.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A95F" w14:textId="214BCCC2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Reducir disputas por cobros, cuidar la rentabilidad y la reputación, y no pagar licencias</w:t>
            </w:r>
            <w:r w:rsidRPr="00417449"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5EF4" w14:textId="5EA853A8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8E62" w14:textId="745AC856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mediante entrevistas y revisiones de avance en cada entrega, validación de requisitos y aprobación formal del alcance</w:t>
            </w:r>
            <w:r w:rsidR="00B714B7" w:rsidRPr="00417449">
              <w:rPr>
                <w:sz w:val="18"/>
                <w:szCs w:val="18"/>
              </w:rPr>
              <w:t>.</w:t>
            </w:r>
          </w:p>
        </w:tc>
      </w:tr>
      <w:tr w:rsidR="00CE61C4" w14:paraId="4BF62B66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68774" w14:textId="2B18D02D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Gerente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5255" w14:textId="3C89AD2B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Supervisa la operación y autoriza entregas a crédito a flotillas.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E5961" w14:textId="29BBB642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Consultar tableros de control, controlar saldos y autorizar créditos con respaldo</w:t>
            </w:r>
            <w:r w:rsidRPr="00417449"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9130" w14:textId="1A6022F1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9CC0E" w14:textId="6B12F4F6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mediante sesiones de definición de reglas de crédito y de reportes, y pruebas de aceptación de su flujo.</w:t>
            </w:r>
          </w:p>
        </w:tc>
      </w:tr>
      <w:tr w:rsidR="00CE61C4" w14:paraId="283012A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782" w14:textId="61EA3699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lastRenderedPageBreak/>
              <w:t xml:space="preserve">Recepcionista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053" w14:textId="1F2AC537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Registra ingresos, confirma citas y atiende a clientes.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1C8" w14:textId="5D1AA4E5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Reducir llamadas de seguimiento y tener el registro de recepción y fotografías en un solo lugar</w:t>
            </w:r>
            <w:r w:rsidRPr="00417449"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B97F" w14:textId="102B41E9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</w:t>
            </w:r>
            <w:r w:rsidRPr="00417449">
              <w:rPr>
                <w:sz w:val="18"/>
                <w:szCs w:val="18"/>
              </w:rPr>
              <w:t xml:space="preserve"> –</w:t>
            </w:r>
            <w:r w:rsidRPr="00417449">
              <w:rPr>
                <w:sz w:val="18"/>
                <w:szCs w:val="18"/>
              </w:rPr>
              <w:t xml:space="preserve">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00FF0" w14:textId="79F79905" w:rsidR="00CE61C4" w:rsidRPr="00417449" w:rsidRDefault="00B714B7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informada e involucrada, participando en las pruebas de usabilidad, capacitación y retroalimentación </w:t>
            </w:r>
            <w:r w:rsidR="00417449" w:rsidRPr="00417449">
              <w:rPr>
                <w:sz w:val="18"/>
                <w:szCs w:val="18"/>
              </w:rPr>
              <w:t>continua.</w:t>
            </w:r>
          </w:p>
        </w:tc>
      </w:tr>
      <w:tr w:rsidR="00CE61C4" w14:paraId="6507B73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4771" w14:textId="4B63783D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Jefe de mecánicos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8B6D" w14:textId="0EB702F3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Centraliza diagnóstico, cotización y asignación de bahías en la tableta.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921D" w14:textId="7A48FCE4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Flujos cortos, botones grandes y operación sin conexión</w:t>
            </w:r>
            <w:r w:rsidRPr="00417449">
              <w:rPr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13E" w14:textId="5B001A79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D824" w14:textId="085671CA" w:rsidR="00CE61C4" w:rsidRPr="00417449" w:rsidRDefault="00CE61C4" w:rsidP="00CE61C4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Gestionar de cerca </w:t>
            </w:r>
            <w:r w:rsidR="00417449" w:rsidRPr="00417449">
              <w:rPr>
                <w:sz w:val="18"/>
                <w:szCs w:val="18"/>
              </w:rPr>
              <w:t xml:space="preserve">los prototipos en el entrono real (tableta, pruebas con manos sucias) y ajustes por iteración. </w:t>
            </w:r>
          </w:p>
        </w:tc>
      </w:tr>
      <w:tr w:rsidR="00B714B7" w14:paraId="7A38F95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6E0BD" w14:textId="3AE863F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Mecánicos de bahía y de apoyo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926C" w14:textId="57F1DE8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Realizan reparaciones, inspecciones y cubrimientos de turnos.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F1F4" w14:textId="23E4C785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Recibir órdenes claras y enfocarse en el trabajo físico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00ABD" w14:textId="3B7AF47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8BA1F" w14:textId="5099DDDE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informado con capacitaciones breves y un canal para reportar dificultades. </w:t>
            </w:r>
          </w:p>
        </w:tc>
      </w:tr>
      <w:tr w:rsidR="00B714B7" w14:paraId="5432DEB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AB029" w14:textId="577C6C1D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Encargado de almacén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4F6C0" w14:textId="0321600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Controla requisiciones, proveedores, costos e inventario de consumibles.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0622" w14:textId="34E398B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Directorio de proveedores, registro de costos y fechas, y tickets de compra por orden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0CC8" w14:textId="168BEF9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24AF7" w14:textId="2FC4C707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informado e involucrado mediante entrevistas sobre su flujo de compras y pruebas del módulo M6.</w:t>
            </w:r>
          </w:p>
        </w:tc>
      </w:tr>
      <w:tr w:rsidR="00B714B7" w14:paraId="7AA5E04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07D6" w14:textId="1E9E2E7A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Clientes particulares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6965" w14:textId="152B7073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Dueños de autos, motocicletas y vehículos.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41A8F" w14:textId="7EC3F49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Ver el estado de su vehículo, autorizar presupuestos y recibir un cobro transparente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BDC1B" w14:textId="7AFE1801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7D0E6" w14:textId="2FACE70C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informado con las pruebas de usabilidad con algunos clientes y alguna encuesta breve de satisfacción al finalizar el servicio.</w:t>
            </w:r>
          </w:p>
        </w:tc>
      </w:tr>
      <w:tr w:rsidR="00B714B7" w14:paraId="719EE86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DD29" w14:textId="561BDC0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Clientes de flotillas empresariales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4077" w14:textId="6771940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Empresas con vehículos que pueden recibir entrega a crédito.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F584" w14:textId="3235A3E2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Condiciones de crédito claras y seguimiento de varios vehículos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58C17" w14:textId="17CFFC7F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Poder medio – interés medio 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1E9C" w14:textId="00C309F3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Mantener satisfechos al definir con el gerente las reglas del crédito y validar el flujo con un representante.</w:t>
            </w:r>
          </w:p>
        </w:tc>
      </w:tr>
      <w:tr w:rsidR="00B714B7" w14:paraId="7481056C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ACB3" w14:textId="34AE05D8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Equipo de desarrollo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1C94" w14:textId="7EFE1090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Diseñan, construyen y prueban la plataforma.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3388" w14:textId="7923AB46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Entregar un sistema que cumpla los requisitos y la norma ISO/IEC 25010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AB31C" w14:textId="2661DB5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Alto</w:t>
            </w:r>
            <w:r w:rsidRPr="00417449">
              <w:rPr>
                <w:sz w:val="18"/>
                <w:szCs w:val="18"/>
              </w:rPr>
              <w:t xml:space="preserve">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616AE" w14:textId="367E930D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Gestionar de cerca con reuniones periódicas, control de versiones y revisiones internas de calidad.</w:t>
            </w:r>
          </w:p>
        </w:tc>
      </w:tr>
      <w:tr w:rsidR="00B714B7" w14:paraId="1ED9031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E815" w14:textId="417378E4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Docente evaluador 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336E8" w14:textId="6C3EF4C6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Revisa el documento y el producto en curso.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54D8" w14:textId="51AA7919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Que el proyecto cumpla los criterios y entregas del curso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9D842" w14:textId="35901AA4" w:rsidR="00B714B7" w:rsidRPr="00417449" w:rsidRDefault="00B714B7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>Alto</w:t>
            </w:r>
            <w:r w:rsidRPr="00417449">
              <w:rPr>
                <w:sz w:val="18"/>
                <w:szCs w:val="18"/>
              </w:rPr>
              <w:t xml:space="preserve"> poder – alto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A2423" w14:textId="2D1F5B3A" w:rsidR="00B714B7" w:rsidRPr="00417449" w:rsidRDefault="00417449" w:rsidP="00B714B7">
            <w:pPr>
              <w:spacing w:after="30"/>
              <w:rPr>
                <w:sz w:val="18"/>
                <w:szCs w:val="18"/>
              </w:rPr>
            </w:pPr>
            <w:r w:rsidRPr="00417449">
              <w:rPr>
                <w:sz w:val="18"/>
                <w:szCs w:val="18"/>
              </w:rPr>
              <w:t xml:space="preserve">Mantener satisfecho entregando a tiempo, pidiendo asesoría en los avances y pidiendo aclaraciones </w:t>
            </w:r>
            <w:proofErr w:type="gramStart"/>
            <w:r w:rsidRPr="00417449">
              <w:rPr>
                <w:sz w:val="18"/>
                <w:szCs w:val="18"/>
              </w:rPr>
              <w:t>de  dudas</w:t>
            </w:r>
            <w:proofErr w:type="gramEnd"/>
            <w:r w:rsidRPr="00417449">
              <w:rPr>
                <w:sz w:val="18"/>
                <w:szCs w:val="18"/>
              </w:rPr>
              <w:t>.</w:t>
            </w:r>
          </w:p>
        </w:tc>
      </w:tr>
    </w:tbl>
    <w:p w14:paraId="740CA686" w14:textId="77777777" w:rsidR="00B77A51" w:rsidRDefault="00B77A51">
      <w:pPr>
        <w:spacing w:after="80"/>
      </w:pPr>
    </w:p>
    <w:p w14:paraId="245D51F3" w14:textId="77777777" w:rsidR="00B77A51" w:rsidRDefault="00000000">
      <w:pPr>
        <w:pStyle w:val="Ttulo2"/>
      </w:pPr>
      <w:r>
        <w:t>3.5 Proceso actual (as-is)</w:t>
      </w:r>
    </w:p>
    <w:p w14:paraId="2B1DA714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de actividades del proceso tal como funciona hoy, con sus problemas señalados.</w:t>
      </w:r>
    </w:p>
    <w:p w14:paraId="2B9F6EE7" w14:textId="77777777" w:rsidR="00B77A51" w:rsidRDefault="00000000">
      <w:pPr>
        <w:spacing w:after="120" w:line="276" w:lineRule="auto"/>
      </w:pPr>
      <w:r>
        <w:rPr>
          <w:color w:val="7F7F7F"/>
        </w:rPr>
        <w:t>[Figura 3.1. Proceso actual. Fuente: ruta en el repositorio]</w:t>
      </w:r>
    </w:p>
    <w:p w14:paraId="1E6E5615" w14:textId="77777777" w:rsidR="00B77A51" w:rsidRDefault="00000000">
      <w:pPr>
        <w:pStyle w:val="Ttulo2"/>
      </w:pPr>
      <w:r>
        <w:lastRenderedPageBreak/>
        <w:t>3.6 Estudio de viabilidad</w:t>
      </w:r>
    </w:p>
    <w:p w14:paraId="09E926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5160"/>
        <w:gridCol w:w="2600"/>
      </w:tblGrid>
      <w:tr w:rsidR="00B77A51" w14:paraId="1FD3732C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3E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F0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Análisis y evidencia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1F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B77A51" w14:paraId="31F3346E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62F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A41F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0F77" w14:textId="77777777" w:rsidR="00B77A51" w:rsidRDefault="00B77A51">
            <w:pPr>
              <w:spacing w:after="30"/>
            </w:pPr>
          </w:p>
        </w:tc>
      </w:tr>
      <w:tr w:rsidR="00B77A51" w14:paraId="0DB67ACD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1E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EE3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B7A1" w14:textId="77777777" w:rsidR="00B77A51" w:rsidRDefault="00B77A51">
            <w:pPr>
              <w:spacing w:after="30"/>
            </w:pPr>
          </w:p>
        </w:tc>
      </w:tr>
      <w:tr w:rsidR="00B77A51" w14:paraId="53DC4E49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BF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E1D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050B" w14:textId="77777777" w:rsidR="00B77A51" w:rsidRDefault="00B77A51">
            <w:pPr>
              <w:spacing w:after="30"/>
            </w:pPr>
          </w:p>
        </w:tc>
      </w:tr>
      <w:tr w:rsidR="00B77A51" w14:paraId="701BCCD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7D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F29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8E3" w14:textId="77777777" w:rsidR="00B77A51" w:rsidRDefault="00B77A51">
            <w:pPr>
              <w:spacing w:after="30"/>
            </w:pPr>
          </w:p>
        </w:tc>
      </w:tr>
      <w:tr w:rsidR="00B77A51" w14:paraId="57E085C1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10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47E5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E1A6" w14:textId="77777777" w:rsidR="00B77A51" w:rsidRDefault="00B77A51">
            <w:pPr>
              <w:spacing w:after="30"/>
            </w:pPr>
          </w:p>
        </w:tc>
      </w:tr>
    </w:tbl>
    <w:p w14:paraId="5B781F0B" w14:textId="77777777" w:rsidR="00B77A51" w:rsidRDefault="00B77A51">
      <w:pPr>
        <w:spacing w:after="80"/>
      </w:pPr>
    </w:p>
    <w:p w14:paraId="2A4BD259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bajo qué condiciones.]</w:t>
      </w:r>
    </w:p>
    <w:p w14:paraId="39D162A5" w14:textId="77777777" w:rsidR="00B77A51" w:rsidRDefault="00000000">
      <w:r>
        <w:br w:type="page"/>
      </w:r>
    </w:p>
    <w:p w14:paraId="30C22444" w14:textId="77777777" w:rsidR="00B77A51" w:rsidRDefault="00000000">
      <w:pPr>
        <w:pStyle w:val="Ttulo1"/>
      </w:pPr>
      <w:r>
        <w:lastRenderedPageBreak/>
        <w:t>4. Especificación de requisitos de software (SRS)</w:t>
      </w:r>
    </w:p>
    <w:p w14:paraId="22F613C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29148:2018. El SRS es lo que el cliente firma en la Review 2. Cada requisito tiene un identificador único que se utiliza para la trazabilidad.</w:t>
      </w:r>
    </w:p>
    <w:p w14:paraId="55609ECA" w14:textId="77777777" w:rsidR="00B77A51" w:rsidRDefault="00000000">
      <w:pPr>
        <w:pStyle w:val="Ttulo2"/>
      </w:pPr>
      <w:r>
        <w:t>4.1 Propósito, alcance y audiencia del SRS</w:t>
      </w:r>
    </w:p>
    <w:p w14:paraId="76B896C1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27C4F1E" w14:textId="77777777" w:rsidR="00B77A51" w:rsidRDefault="00000000">
      <w:pPr>
        <w:pStyle w:val="Ttulo2"/>
      </w:pPr>
      <w:r>
        <w:t>4.2 Glosario del dominio</w:t>
      </w:r>
    </w:p>
    <w:p w14:paraId="15F4060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5000"/>
        <w:gridCol w:w="2160"/>
      </w:tblGrid>
      <w:tr w:rsidR="00B77A51" w14:paraId="53AAFEF4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AD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D9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4E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que usa el cliente</w:t>
            </w:r>
          </w:p>
        </w:tc>
      </w:tr>
      <w:tr w:rsidR="00B77A51" w14:paraId="65DAB5D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C229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91D6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8AA5" w14:textId="77777777" w:rsidR="00B77A51" w:rsidRDefault="00B77A51">
            <w:pPr>
              <w:spacing w:after="30"/>
            </w:pPr>
          </w:p>
        </w:tc>
      </w:tr>
      <w:tr w:rsidR="00B77A51" w14:paraId="2AA7065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6B34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58CC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58B5" w14:textId="77777777" w:rsidR="00B77A51" w:rsidRDefault="00B77A51">
            <w:pPr>
              <w:spacing w:after="30"/>
            </w:pPr>
          </w:p>
        </w:tc>
      </w:tr>
      <w:tr w:rsidR="00B77A51" w14:paraId="08DCBD02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6211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08E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7BBC" w14:textId="77777777" w:rsidR="00B77A51" w:rsidRDefault="00B77A51">
            <w:pPr>
              <w:spacing w:after="30"/>
            </w:pPr>
          </w:p>
        </w:tc>
      </w:tr>
    </w:tbl>
    <w:p w14:paraId="174BA3CF" w14:textId="77777777" w:rsidR="00B77A51" w:rsidRDefault="00B77A51">
      <w:pPr>
        <w:spacing w:after="80"/>
      </w:pPr>
    </w:p>
    <w:p w14:paraId="4BD80AE0" w14:textId="77777777" w:rsidR="00B77A51" w:rsidRDefault="00000000">
      <w:pPr>
        <w:pStyle w:val="Ttulo2"/>
      </w:pPr>
      <w:r>
        <w:t>4.3 Descripción general</w:t>
      </w:r>
    </w:p>
    <w:p w14:paraId="3A260293" w14:textId="77777777" w:rsidR="00B77A51" w:rsidRDefault="00000000">
      <w:pPr>
        <w:pStyle w:val="Ttulo3"/>
      </w:pPr>
      <w:r>
        <w:t>4.3.1 Usuarios y sus características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800"/>
        <w:gridCol w:w="2000"/>
        <w:gridCol w:w="2560"/>
      </w:tblGrid>
      <w:tr w:rsidR="00B77A51" w14:paraId="6DF37835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9B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CB9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F8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C33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B77A51" w14:paraId="4342DCBA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6CAF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50E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E498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6EE9" w14:textId="77777777" w:rsidR="00B77A51" w:rsidRDefault="00B77A51">
            <w:pPr>
              <w:spacing w:after="30"/>
            </w:pPr>
          </w:p>
        </w:tc>
      </w:tr>
      <w:tr w:rsidR="00B77A51" w14:paraId="7A77EDD3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9D9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8C4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AECD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4D" w14:textId="77777777" w:rsidR="00B77A51" w:rsidRDefault="00B77A51">
            <w:pPr>
              <w:spacing w:after="30"/>
            </w:pPr>
          </w:p>
        </w:tc>
      </w:tr>
      <w:tr w:rsidR="00B77A51" w14:paraId="386EB96D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A558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1E2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6BD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88CC" w14:textId="77777777" w:rsidR="00B77A51" w:rsidRDefault="00B77A51">
            <w:pPr>
              <w:spacing w:after="30"/>
            </w:pPr>
          </w:p>
        </w:tc>
      </w:tr>
    </w:tbl>
    <w:p w14:paraId="0ACC50BC" w14:textId="77777777" w:rsidR="00B77A51" w:rsidRDefault="00B77A51">
      <w:pPr>
        <w:spacing w:after="80"/>
      </w:pPr>
    </w:p>
    <w:p w14:paraId="5B41F05F" w14:textId="77777777" w:rsidR="00B77A51" w:rsidRDefault="00000000">
      <w:pPr>
        <w:pStyle w:val="Ttulo3"/>
      </w:pPr>
      <w:r>
        <w:t>4.3.2 Restricciones, supuestos y dependencias</w:t>
      </w:r>
    </w:p>
    <w:p w14:paraId="0BAF4F92" w14:textId="77777777" w:rsidR="00B77A51" w:rsidRDefault="00000000">
      <w:pPr>
        <w:spacing w:after="120" w:line="276" w:lineRule="auto"/>
      </w:pPr>
      <w:r>
        <w:rPr>
          <w:color w:val="7F7F7F"/>
        </w:rPr>
        <w:t>[Restricciones de presupuesto, tecnológicas, legales y de calendario; supuestos por validar; dependencias externas.]</w:t>
      </w:r>
    </w:p>
    <w:p w14:paraId="5F8C4C75" w14:textId="77777777" w:rsidR="00B77A51" w:rsidRDefault="00000000">
      <w:pPr>
        <w:pStyle w:val="Ttulo2"/>
      </w:pPr>
      <w:r>
        <w:t>4.4 Requisitos funcionales</w:t>
      </w:r>
    </w:p>
    <w:p w14:paraId="245E1C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Un requisito por renglón, redactado como "El sistema deberá…". Prioridad con MoSCoW. Cada requisito se vincula con las historias que lo implementan.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160"/>
        <w:gridCol w:w="1100"/>
        <w:gridCol w:w="1400"/>
        <w:gridCol w:w="1800"/>
      </w:tblGrid>
      <w:tr w:rsidR="00B77A51" w14:paraId="3A8E5C2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44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6E9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53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5A0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(MoSCoW)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CE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B77A51" w14:paraId="353040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5D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781" w14:textId="6A27D17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El sistema deberá permitir</w:t>
            </w:r>
            <w:r w:rsidR="009F6014">
              <w:rPr>
                <w:sz w:val="18"/>
                <w:szCs w:val="18"/>
              </w:rPr>
              <w:t xml:space="preserve"> autenticar mediante credenciales seguras al personal del taller según su rol (Gerente, Recepcionista, Mecánico y Encargado de </w:t>
            </w:r>
            <w:r w:rsidR="00B86F07">
              <w:rPr>
                <w:sz w:val="18"/>
                <w:szCs w:val="18"/>
              </w:rPr>
              <w:t>Almacén</w:t>
            </w:r>
            <w:r w:rsidR="009F6014">
              <w:rPr>
                <w:sz w:val="18"/>
                <w:szCs w:val="18"/>
              </w:rPr>
              <w:t>)</w:t>
            </w:r>
            <w:r w:rsidR="00B86F07">
              <w:rPr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DE63" w14:textId="4DAAD50B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M1</w:t>
            </w:r>
            <w:r w:rsidR="007835DF">
              <w:rPr>
                <w:sz w:val="18"/>
                <w:szCs w:val="18"/>
              </w:rPr>
              <w:t xml:space="preserve">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43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71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7835DF" w14:paraId="01DEB8B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C6BF" w14:textId="02A47912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491A" w14:textId="52783F78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cliente consultar el estado de su vehículo y autorizar cotizaciones mediante un enlace web seguro enviado por correo o mensaje, sin instalar aplicaciones.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61BB" w14:textId="306362F5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235D" w14:textId="02E2BA87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9E38" w14:textId="77777777" w:rsidR="007835DF" w:rsidRDefault="007835DF" w:rsidP="007835DF">
            <w:pPr>
              <w:spacing w:after="30"/>
            </w:pPr>
          </w:p>
        </w:tc>
      </w:tr>
      <w:tr w:rsidR="007835DF" w14:paraId="69B8208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CE8C" w14:textId="73AA0C80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95B8" w14:textId="1CCB75B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expirar el enlace del cliente de manera automática una vez que el vehículo sea entregado y saldado.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8AEA" w14:textId="4F21FDFB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E908" w14:textId="5248451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B052" w14:textId="77777777" w:rsidR="007835DF" w:rsidRDefault="007835DF" w:rsidP="007835DF">
            <w:pPr>
              <w:spacing w:after="30"/>
            </w:pPr>
          </w:p>
        </w:tc>
      </w:tr>
      <w:tr w:rsidR="007835DF" w14:paraId="311C196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0D4F" w14:textId="7AD801AB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RF-02.3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7ED3" w14:textId="10745FBD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permitir enviar el enlace del cliente también por mensaje.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1714" w14:textId="78DB7CF3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C65FFF"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3D78" w14:textId="3901A82E" w:rsidR="007835DF" w:rsidRPr="007835DF" w:rsidRDefault="007835DF" w:rsidP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Could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150" w14:textId="77777777" w:rsidR="007835DF" w:rsidRDefault="007835DF" w:rsidP="007835DF">
            <w:pPr>
              <w:spacing w:after="30"/>
            </w:pPr>
          </w:p>
        </w:tc>
      </w:tr>
      <w:tr w:rsidR="009F6014" w14:paraId="7120883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A9B1" w14:textId="758E8F88" w:rsidR="009F6014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RF-03.1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EC4C5" w14:textId="596CF64E" w:rsidR="009F6014" w:rsidRPr="007835DF" w:rsidRDefault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registrar, buscar y actualizar la información de clientes y vehículos (placas, marca, modelo, año y VIN (opcional)).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6865" w14:textId="1F46435E" w:rsidR="009F6014" w:rsidRPr="007835DF" w:rsidRDefault="007835DF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D8B0" w14:textId="2C5471D2" w:rsidR="009F6014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A44A" w14:textId="77777777" w:rsidR="009F6014" w:rsidRDefault="009F6014">
            <w:pPr>
              <w:spacing w:after="30"/>
            </w:pPr>
          </w:p>
        </w:tc>
      </w:tr>
      <w:tr w:rsidR="008E10AA" w14:paraId="0DFF058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0DD4" w14:textId="312D647D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RF-03.2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7647" w14:textId="20E0B2A5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mantener el historial de servicios de cada vehículo, con fotografías de recepción, diagnósticos técnicos y garantías aplicables (30 días en mano de obra).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49CD" w14:textId="0FBCF571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M7</w:t>
            </w:r>
            <w:r w:rsidR="007835DF">
              <w:rPr>
                <w:sz w:val="18"/>
                <w:szCs w:val="18"/>
              </w:rPr>
              <w:t xml:space="preserve"> – Portal del Cliente, Cobro y Gerencia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064D" w14:textId="41C1434E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A717" w14:textId="77777777" w:rsidR="008E10AA" w:rsidRDefault="008E10AA">
            <w:pPr>
              <w:spacing w:after="30"/>
            </w:pPr>
          </w:p>
        </w:tc>
      </w:tr>
      <w:tr w:rsidR="008E10AA" w14:paraId="7290ACF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583" w14:textId="7D923AE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RF-04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C791" w14:textId="7001E755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registrar en la recepción el kilometraje, el nivel de combustible y un checklist de carrocería, y exigir fotografías digitales del estado inicial de la unidad.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C943" w14:textId="6D811E34" w:rsidR="008E10AA" w:rsidRPr="007835DF" w:rsidRDefault="007835DF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E309" w14:textId="5B137E29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A5FE" w14:textId="77777777" w:rsidR="008E10AA" w:rsidRDefault="008E10AA">
            <w:pPr>
              <w:spacing w:after="30"/>
            </w:pPr>
          </w:p>
        </w:tc>
      </w:tr>
      <w:tr w:rsidR="008E10AA" w14:paraId="742F4A5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7B141" w14:textId="379C876D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RF-05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B82C" w14:textId="36140022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abrir órdenes de servicio asociadas a una de las 4 bahías y a un mecánico responsable, controlando los estados operativos del taller.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343F" w14:textId="6CF3FE5B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M5 </w:t>
            </w:r>
            <w:r w:rsidR="007835DF" w:rsidRPr="007835DF">
              <w:rPr>
                <w:sz w:val="18"/>
                <w:szCs w:val="18"/>
              </w:rPr>
              <w:t>– Taller, Bahías y Expediente Técnico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1A92" w14:textId="27195A14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2A09" w14:textId="77777777" w:rsidR="008E10AA" w:rsidRDefault="008E10AA">
            <w:pPr>
              <w:spacing w:after="30"/>
            </w:pPr>
          </w:p>
        </w:tc>
      </w:tr>
      <w:tr w:rsidR="008E10AA" w14:paraId="5066A40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3C12" w14:textId="1B06B8B3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RF-06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3BFB" w14:textId="44B41163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generar cotizaciones desglosadas (mano de obra y refacciones/insumos) con vigencia de 5 días naturales y requerir firma digital validada con un código enviado al correo del cliente, de forma remota o presencial.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E3ED" w14:textId="78762E61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M4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Cotización y Contratos 2FA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C979" w14:textId="03B7132C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00A6" w14:textId="77777777" w:rsidR="008E10AA" w:rsidRDefault="008E10AA">
            <w:pPr>
              <w:spacing w:after="30"/>
            </w:pPr>
          </w:p>
        </w:tc>
      </w:tr>
      <w:tr w:rsidR="008E10AA" w14:paraId="2D5A04A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A32A" w14:textId="3F83A764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RF-07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566BD" w14:textId="346F49B7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bloquear el avance del trabajo y exigir una nueva autorización con verificación cuando los trabajos adicionales incrementen el monto inicial en más de 10 %.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32A65" w14:textId="7053DAF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M4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Cotización y Contratos 2FA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0DF9" w14:textId="77B27A1E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0CE2" w14:textId="77777777" w:rsidR="008E10AA" w:rsidRDefault="008E10AA">
            <w:pPr>
              <w:spacing w:after="30"/>
            </w:pPr>
          </w:p>
        </w:tc>
      </w:tr>
      <w:tr w:rsidR="008E10AA" w14:paraId="440DF24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DC48" w14:textId="7E6844B8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RF-08.1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AC18" w14:textId="2A2FFBE6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mecánico solicitar piezas vinculadas a una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EACF" w14:textId="399B0D27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M6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FC16" w14:textId="7F11C357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BF9F" w14:textId="77777777" w:rsidR="008E10AA" w:rsidRDefault="008E10AA">
            <w:pPr>
              <w:spacing w:after="30"/>
            </w:pPr>
          </w:p>
        </w:tc>
      </w:tr>
      <w:tr w:rsidR="008E10AA" w14:paraId="5C9A91E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7F5" w14:textId="4C29DC3B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lastRenderedPageBreak/>
              <w:t>RF-08.2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8068" w14:textId="5271FA50" w:rsidR="008E10AA" w:rsidRPr="007835DF" w:rsidRDefault="008E10AA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permitir al encargado de almacén mantener un directorio de proveedores locales (teléfonos o correos) y registrar costos y fechas de llegada de las piezas.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0008" w14:textId="16763175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M6</w:t>
            </w:r>
            <w:r w:rsidR="007835DF">
              <w:rPr>
                <w:sz w:val="18"/>
                <w:szCs w:val="18"/>
              </w:rPr>
              <w:t xml:space="preserve">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FC42" w14:textId="02124809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6983" w14:textId="77777777" w:rsidR="008E10AA" w:rsidRDefault="008E10AA">
            <w:pPr>
              <w:spacing w:after="30"/>
            </w:pPr>
          </w:p>
        </w:tc>
      </w:tr>
      <w:tr w:rsidR="008E10AA" w14:paraId="1C90979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7580" w14:textId="6958A3BF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RF-08.3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75A1" w14:textId="285C4156" w:rsidR="008E10AA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de emitir un ticket e historial de compras asociado a cada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A24A" w14:textId="43019D0F" w:rsidR="008E10AA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M6 </w:t>
            </w:r>
            <w:r w:rsidR="007835DF" w:rsidRPr="007835DF">
              <w:rPr>
                <w:sz w:val="18"/>
                <w:szCs w:val="18"/>
              </w:rPr>
              <w:t>– Almacén y Refacciones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D404" w14:textId="707F4864" w:rsidR="008E10AA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Could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5CD8" w14:textId="77777777" w:rsidR="008E10AA" w:rsidRDefault="008E10AA">
            <w:pPr>
              <w:spacing w:after="30"/>
            </w:pPr>
          </w:p>
        </w:tc>
      </w:tr>
      <w:tr w:rsidR="00854171" w14:paraId="4CDD94B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40B5" w14:textId="52AFE8F9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RF-09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43F0" w14:textId="5A0B3A31" w:rsidR="00854171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ofrecer una agenda digital por día y bahía, donde las citas solicitadas en línea quedan “Pendientes” hasta que la recepcionista verifique disponibilidad y las confirme manualmente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FC0C" w14:textId="4CB44F2B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M2</w:t>
            </w:r>
            <w:r w:rsidR="007835DF">
              <w:rPr>
                <w:sz w:val="18"/>
                <w:szCs w:val="18"/>
              </w:rPr>
              <w:t xml:space="preserve"> – Citas y Solicitudes </w:t>
            </w:r>
            <w:r w:rsidRPr="007835DF">
              <w:rPr>
                <w:sz w:val="18"/>
                <w:szCs w:val="18"/>
              </w:rPr>
              <w:t xml:space="preserve">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1221" w14:textId="5273CDF2" w:rsidR="00854171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578D" w14:textId="77777777" w:rsidR="00854171" w:rsidRDefault="00854171">
            <w:pPr>
              <w:spacing w:after="30"/>
            </w:pPr>
          </w:p>
        </w:tc>
      </w:tr>
      <w:tr w:rsidR="00854171" w14:paraId="14C3861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3900" w14:textId="1CA55A7F" w:rsidR="00854171" w:rsidRPr="007835DF" w:rsidRDefault="001C55CE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RF-10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AC35" w14:textId="573867D0" w:rsidR="00854171" w:rsidRPr="007835DF" w:rsidRDefault="00854171" w:rsidP="008E10AA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El sistema deberá impedir la entrega física del vehículo con saldo pendiente, a menos que el gerente autorice la entrega a crédito para vehículos de flotillas empresariales previamente registradas.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6D29" w14:textId="436C2871" w:rsidR="00854171" w:rsidRPr="007835DF" w:rsidRDefault="007835DF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>M7</w:t>
            </w:r>
            <w:r>
              <w:rPr>
                <w:sz w:val="18"/>
                <w:szCs w:val="18"/>
              </w:rPr>
              <w:t xml:space="preserve"> – Portal del Cliente, Cobro y Gerencia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73B1" w14:textId="0C24A474" w:rsidR="00854171" w:rsidRPr="007835DF" w:rsidRDefault="00A35B12">
            <w:pPr>
              <w:spacing w:after="30"/>
              <w:rPr>
                <w:sz w:val="18"/>
                <w:szCs w:val="18"/>
              </w:rPr>
            </w:pPr>
            <w:r w:rsidRPr="007835DF"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372C" w14:textId="77777777" w:rsidR="00854171" w:rsidRDefault="00854171">
            <w:pPr>
              <w:spacing w:after="30"/>
            </w:pPr>
          </w:p>
        </w:tc>
      </w:tr>
    </w:tbl>
    <w:p w14:paraId="1E07817A" w14:textId="77777777" w:rsidR="00B77A51" w:rsidRDefault="00B77A51">
      <w:pPr>
        <w:spacing w:after="80"/>
      </w:pPr>
    </w:p>
    <w:p w14:paraId="20FEDEDE" w14:textId="77777777" w:rsidR="00B77A51" w:rsidRDefault="00000000">
      <w:pPr>
        <w:pStyle w:val="Ttulo2"/>
      </w:pPr>
      <w:r>
        <w:t>4.5 Historias de usuario (Product Backlog)</w:t>
      </w:r>
    </w:p>
    <w:p w14:paraId="6CB8B14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>. Las de prioridad Must incluyen al menos 2 criterios de aceptación en formato Dado-Cuando-Entonces y cumplen con INVEST. Incluyan aquí la tabla resumen y el detalle de las historias del flujo núcleo; el resto puede quedar en el tablero con su enlace. Agreguen la imagen del story map con el corte del release v0.1.0.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3860"/>
        <w:gridCol w:w="1000"/>
        <w:gridCol w:w="800"/>
        <w:gridCol w:w="1200"/>
        <w:gridCol w:w="1200"/>
      </w:tblGrid>
      <w:tr w:rsidR="00B77A51" w14:paraId="0E5A7829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6E23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 / issue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38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para…)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45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791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611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4F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0889D824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83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D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53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82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97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179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B77A51" w14:paraId="090FCF3B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94FA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01A1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9EA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7A5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176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7BF2" w14:textId="77777777" w:rsidR="00B77A51" w:rsidRDefault="00B77A51">
            <w:pPr>
              <w:spacing w:after="30"/>
            </w:pPr>
          </w:p>
        </w:tc>
      </w:tr>
      <w:tr w:rsidR="00B77A51" w14:paraId="6EF0D2B3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B585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73C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A10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271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DF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9C30" w14:textId="77777777" w:rsidR="00B77A51" w:rsidRDefault="00B77A51">
            <w:pPr>
              <w:spacing w:after="30"/>
            </w:pPr>
          </w:p>
        </w:tc>
      </w:tr>
    </w:tbl>
    <w:p w14:paraId="27D00135" w14:textId="77777777" w:rsidR="00B77A51" w:rsidRDefault="00B77A51">
      <w:pPr>
        <w:spacing w:after="80"/>
      </w:pPr>
    </w:p>
    <w:p w14:paraId="71CB228C" w14:textId="77777777" w:rsidR="00B77A51" w:rsidRDefault="00000000">
      <w:pPr>
        <w:pStyle w:val="Ttulo3"/>
      </w:pPr>
      <w:r>
        <w:t>Detalle de una historia (repetir por cada historia del flujo núcleo)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7E30951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3BF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23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39B8C708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70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e issue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5C39" w14:textId="77777777" w:rsidR="00B77A51" w:rsidRDefault="00B77A51">
            <w:pPr>
              <w:spacing w:after="30"/>
            </w:pPr>
          </w:p>
        </w:tc>
      </w:tr>
      <w:tr w:rsidR="00B77A51" w14:paraId="2A3EE49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4CF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</w:tr>
      <w:tr w:rsidR="00B77A51" w14:paraId="39D71B9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18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71B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B77A51" w14:paraId="1F46D55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2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C39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B77A51" w14:paraId="32D8587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8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DD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698F1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821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Wireframe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6553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B77A51" w14:paraId="2FCFC83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4FA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05F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CPA-…</w:t>
            </w:r>
          </w:p>
        </w:tc>
      </w:tr>
    </w:tbl>
    <w:p w14:paraId="513FFC7B" w14:textId="77777777" w:rsidR="00B77A51" w:rsidRDefault="00B77A51">
      <w:pPr>
        <w:spacing w:after="80"/>
      </w:pPr>
    </w:p>
    <w:p w14:paraId="1EC5DE1E" w14:textId="77777777" w:rsidR="00B77A51" w:rsidRDefault="00000000">
      <w:pPr>
        <w:spacing w:after="120" w:line="276" w:lineRule="auto"/>
      </w:pPr>
      <w:r>
        <w:rPr>
          <w:color w:val="7F7F7F"/>
        </w:rPr>
        <w:t>[Figura 4.1. Story map con el corte del release v0.1.0.]</w:t>
      </w:r>
    </w:p>
    <w:p w14:paraId="27E6D9CD" w14:textId="77777777" w:rsidR="00B77A51" w:rsidRDefault="00000000">
      <w:pPr>
        <w:pStyle w:val="Ttulo2"/>
      </w:pPr>
      <w:r>
        <w:lastRenderedPageBreak/>
        <w:t>4.6 Requisitos no funcionales</w:t>
      </w:r>
    </w:p>
    <w:p w14:paraId="5E3E4A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>. Cada uno debe ser medible: con una métrica, un umbral y una forma de verificarlo. "El sistema será rápido" no se acepta.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560"/>
        <w:gridCol w:w="2000"/>
        <w:gridCol w:w="1900"/>
      </w:tblGrid>
      <w:tr w:rsidR="00B77A51" w14:paraId="7ECF62D1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C2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6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11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BD1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6C8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E13854" w14:paraId="1E00C20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E6F5" w14:textId="20CA27B6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8BB" w14:textId="7F507F4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Flexibilidad (instalabilidad y adaptabilidad)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8525" w14:textId="4643980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portal del cliente deberá ser una PWA responsiva que funcione en navegadores móviles iOS y Android sin instalar software ni conceder permisos especiales.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B5E7" w14:textId="5EE5BAA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Funciona sin errores bloqueantes en las 2 últimas versiones de Safari (iOS) y Chrome (Android); 0 permisos solicitados al cliente; sin desplazamiento horizontal en anchos de 360 a 430 px.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5A7A" w14:textId="23F7B18A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Pruebas manuales en 2 móviles reales (iOS y Android) con una lista de verificación de las pantallas del cliente y revisión con las herramientas de desarrollo del navegador.</w:t>
            </w:r>
          </w:p>
        </w:tc>
      </w:tr>
      <w:tr w:rsidR="00E13854" w14:paraId="51F86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59DE" w14:textId="199CD120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4C86" w14:textId="300F70BF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755" w14:textId="5B652B1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del jefe de Mecánicos deberá tener botones grandes, alto contraste y controles táctiles adaptados al uso con manos sucias y en ambiente ruidoso.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6BE0" w14:textId="53334482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Botones de al menos 48 × 48 px con separación mínima de 8 px; contraste de texto de al menos 7:1; al menos 95 % de aciertos en 20 toques con guantes de trabajo.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3B9A" w14:textId="70D814AD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Auditoría con Lighthouse o axe DevTools (gratuitos), medición del contraste con un verificador y prueba en la tableta real con guantes.</w:t>
            </w:r>
          </w:p>
        </w:tc>
      </w:tr>
      <w:tr w:rsidR="00E13854" w14:paraId="0487C7D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C474" w14:textId="2C9E2ECE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6F02" w14:textId="4B76555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638A" w14:textId="15B5203C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 interfaz de la tableta deberá ofrecer flujos de pocos pasos para las operaciones frecuentes del taller.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675F" w14:textId="60A25CA9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Asignar bahía, actualizar el estado de una orden y sellar un trabajo en máximo 4 toques y 30 s cada una.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70DD" w14:textId="4FC9A871" w:rsidR="00E13854" w:rsidRPr="00E13854" w:rsidRDefault="00E13854" w:rsidP="00E1385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de usabilidad cronometrada con al menos 3 usuarios (o compañeros que simulen el rol), repitiendo cada operación 3 veces.</w:t>
            </w:r>
          </w:p>
        </w:tc>
      </w:tr>
      <w:tr w:rsidR="00E13854" w14:paraId="7BD3E86D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1E76" w14:textId="4E607FD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62B7" w14:textId="6716098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(no repudio e integridad)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4FC1F" w14:textId="5377EAB0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Toda autorización de presupuesto o de sobrecosto mayor al 10 % deberá registrar marca de tiempo y metadatos inalterables, incluida la dirección IP, para evitar disputas con el cliente.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8EB7C" w14:textId="3A7344B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autorizaciones guardan fecha y hora UTC, IP, identificador de orden y huella SHA-256 del documento; 100 % de los intentos de alterar un registro se detectan al verificar la huella.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ACB1" w14:textId="731F2392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Prueba con 20 autorizaciones, revisión de los registros guardados e intento de modificar directamente la base de datos para confirmar que la verificación lo detecta.</w:t>
            </w:r>
          </w:p>
        </w:tc>
      </w:tr>
      <w:tr w:rsidR="00E13854" w14:paraId="0F5EC18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8FD4" w14:textId="0CA4A01D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A58F" w14:textId="229F269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Seguridad (confidencialidad y cumplimiento legal)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4E39" w14:textId="4E994A1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manejo de datos personales deberá apegarse a la Ley Federal de Protección de Datos Personales en Posesión de los Particulares y usar solo datos ficticios en las pruebas.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8A12" w14:textId="69BB8A1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conexiones con HTTPS (TLS 1.2 o superior); datos personales sensibles cifrados en reposo; aviso de privacidad visible en el 100 % de los formularios que capturan datos; 0 registros reales en el ambiente de pruebas.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D9234" w14:textId="5AADE10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Análisis con testssl.sh o SSL Labs, lista de verificación de la ley revisada por el equipo y revisión de los datos de prueba antes de cada entrega.</w:t>
            </w:r>
          </w:p>
        </w:tc>
      </w:tr>
      <w:tr w:rsidR="00E13854" w14:paraId="7604DF1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3EDA" w14:textId="5B9FDF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lastRenderedPageBreak/>
              <w:t>RNF-06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FDD9" w14:textId="1F51168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40B3" w14:textId="04D9B96C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registro de recepción se deberá guardar de forma local con rapidez, aun sin conexión.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0F2F" w14:textId="2FAB143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Guardar un registro con 5 fotografías en máximo 2 s (percentil 95) en la tableta o laptop del taller.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5716" w14:textId="513258D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20 repeticiones cronometradas con la herramienta de rendimiento del navegador, calculando el percentil 95.</w:t>
            </w:r>
          </w:p>
        </w:tc>
      </w:tr>
      <w:tr w:rsidR="00E13854" w14:paraId="673FAAD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645BA" w14:textId="22F72B93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A1E0" w14:textId="7F4F6A4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Mantenibilidad (modificabilidad)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D5C8" w14:textId="24AD62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desarrollo deberá usar únicamente herramientas de código abierto, frameworks de uso libre (como FastAPI y Python) y planes educativos.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3777" w14:textId="2A98D1A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las dependencias con licencia de código abierto o plan educativo vigente; costo de licenciamiento de $0 en esta fase.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9B9F5" w14:textId="43B0414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Inventario de dependencias con herramientas de revisión de licencias (por ejemplo, pip-licenses) y registro de los planes educativos usados.</w:t>
            </w:r>
          </w:p>
        </w:tc>
      </w:tr>
      <w:tr w:rsidR="00E13854" w14:paraId="2AD4C639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89F3" w14:textId="5BC4DE1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RNF-08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E0D64" w14:textId="2A88F30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6E33" w14:textId="62DFD86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El personal interno deberá poder operar sin internet o sin energía eléctrica, con equipos en batería, bajo una arquitectura local con sincronización diferida.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6F32" w14:textId="407E2CEE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Las 7 operaciones definidas (registro de entrada, checklist, fotografías, diagnósticos, asignación de bahías, consulta de proveedores y autorizaciones gerenciales) funcionan al 100 % durante al menos 4 h sin conexión; 0 datos perdidos.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AB4BE" w14:textId="438E78C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Casos de prueba de las 7 operaciones con la red desconectada y un equipo con batería, comparando los registros al terminar.</w:t>
            </w:r>
          </w:p>
        </w:tc>
      </w:tr>
      <w:tr w:rsidR="00E13854" w14:paraId="02FBB86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635B" w14:textId="4BBD689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RNF-09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9ACA" w14:textId="3C61C544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(recuperabilidad)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ED42" w14:textId="0DD990D5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Al restablecerse la conexión, el sistema deberá sincronizar automáticamente datos, archivos multimedia y registros de auditoría con la base de datos central, sin duplicados.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C775" w14:textId="6E95E7A9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100 % de los registros sincronizados, 0 duplicados y 0 pérdidas; 200 registros con 50 fotografías en máximo 5 min.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9C1C" w14:textId="07E525A6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Crear 200 registros sin conexión, reconectar y comparar conteos y huellas con la base central; repetir 3 veces e interrumpir la conexión a mitad de una sincronización.</w:t>
            </w:r>
          </w:p>
        </w:tc>
      </w:tr>
      <w:tr w:rsidR="00E13854" w14:paraId="7621E32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B5391" w14:textId="7CE21077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RNF-10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B9A4" w14:textId="079EAA28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Fiabilidad (tolerancia a fallos del cliente)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BABDC" w14:textId="6CF27CFF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Ante una falla de conectividad durante la consulta de estatus o la autorización 2FA, la interfaz del cliente deberá informar el estado y reintentar automáticamente.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E452" w14:textId="2DB232E1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Mensaje de estado en máximo 3 s; reintento automático cada 30 s o menos hasta completar; 0 autorizaciones duplicadas o perdidas.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0FFB" w14:textId="2856BF7A" w:rsidR="00E13854" w:rsidRPr="00E13854" w:rsidRDefault="00E13854" w:rsidP="00E1385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E13854">
              <w:rPr>
                <w:rFonts w:asciiTheme="majorHAnsi" w:eastAsia="Arial" w:hAnsiTheme="majorHAnsi" w:cstheme="majorHAnsi"/>
                <w:sz w:val="18"/>
                <w:szCs w:val="18"/>
              </w:rPr>
              <w:t>Cortar el servidor durante la consulta y durante el envío del código, cronometrar el mensaje y revisar la base de datos tras restablecer el servicio.</w:t>
            </w:r>
          </w:p>
        </w:tc>
      </w:tr>
    </w:tbl>
    <w:p w14:paraId="68098EBD" w14:textId="77777777" w:rsidR="00B77A51" w:rsidRDefault="00B77A51">
      <w:pPr>
        <w:spacing w:after="80"/>
      </w:pPr>
    </w:p>
    <w:p w14:paraId="51B5E57D" w14:textId="77777777" w:rsidR="00B77A51" w:rsidRDefault="00000000">
      <w:pPr>
        <w:pStyle w:val="Ttulo2"/>
      </w:pPr>
      <w:r>
        <w:t>4.7 Reglas de negocio y requisitos de dominio</w:t>
      </w:r>
    </w:p>
    <w:p w14:paraId="4A31DDC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reglas del anteproyecto y las descubiertas en las entrevistas, con la fuente de cada una.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560"/>
        <w:gridCol w:w="2200"/>
        <w:gridCol w:w="1700"/>
      </w:tblGrid>
      <w:tr w:rsidR="00B77A51" w14:paraId="563BF8C4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EE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56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7A9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F2A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B77A51" w14:paraId="6047340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6532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21E1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9219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AF5C" w14:textId="77777777" w:rsidR="00B77A51" w:rsidRDefault="00B77A51">
            <w:pPr>
              <w:spacing w:after="30"/>
            </w:pPr>
          </w:p>
        </w:tc>
      </w:tr>
      <w:tr w:rsidR="00B77A51" w14:paraId="33B08DD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DE5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35C2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3CD3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5354" w14:textId="77777777" w:rsidR="00B77A51" w:rsidRDefault="00B77A51">
            <w:pPr>
              <w:spacing w:after="30"/>
            </w:pPr>
          </w:p>
        </w:tc>
      </w:tr>
      <w:tr w:rsidR="00B77A51" w14:paraId="771DB72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4028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0A3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7EA1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A521" w14:textId="77777777" w:rsidR="00B77A51" w:rsidRDefault="00B77A51">
            <w:pPr>
              <w:spacing w:after="30"/>
            </w:pPr>
          </w:p>
        </w:tc>
      </w:tr>
    </w:tbl>
    <w:p w14:paraId="4A076C84" w14:textId="77777777" w:rsidR="00B77A51" w:rsidRDefault="00B77A51">
      <w:pPr>
        <w:spacing w:after="80"/>
      </w:pPr>
    </w:p>
    <w:p w14:paraId="19DAE3CA" w14:textId="77777777" w:rsidR="00B77A51" w:rsidRDefault="00000000">
      <w:pPr>
        <w:pStyle w:val="Ttulo2"/>
      </w:pPr>
      <w:r>
        <w:t>4.8 Requisitos de protección de datos personales</w:t>
      </w:r>
    </w:p>
    <w:p w14:paraId="7D617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datos personales se recaban, con qué finalidad, quién puede consultarlos y qué medidas de seguridad se aplicarán. Incluyan un borrador del aviso de privacidad.</w:t>
      </w:r>
    </w:p>
    <w:p w14:paraId="1FE1A784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EE438DD" w14:textId="77777777" w:rsidR="00B77A51" w:rsidRDefault="00000000">
      <w:pPr>
        <w:pStyle w:val="Ttulo2"/>
      </w:pPr>
      <w:r>
        <w:t>4.9 Casos de uso</w:t>
      </w:r>
    </w:p>
    <w:p w14:paraId="04663BD3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Diagrama de casos de uso de cada módulo, con un mínimo de </w:t>
      </w:r>
      <w:r>
        <w:rPr>
          <w:b/>
          <w:bCs/>
          <w:i/>
          <w:iCs/>
          <w:color w:val="6B5E3C"/>
          <w:sz w:val="20"/>
          <w:szCs w:val="20"/>
        </w:rPr>
        <w:t>8 casos documentados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7 (Equipo B)</w:t>
      </w:r>
      <w:r>
        <w:rPr>
          <w:i/>
          <w:iCs/>
          <w:color w:val="6B5E3C"/>
          <w:sz w:val="20"/>
          <w:szCs w:val="20"/>
        </w:rPr>
        <w:t>, incluidos todos los del flujo núcleo. Un caso de uso es un objetivo del actor ("Registrar pedido"), no una pantalla.</w:t>
      </w:r>
    </w:p>
    <w:p w14:paraId="6111B058" w14:textId="77777777" w:rsidR="00B77A51" w:rsidRDefault="00000000">
      <w:pPr>
        <w:spacing w:after="120" w:line="276" w:lineRule="auto"/>
      </w:pPr>
      <w:r>
        <w:rPr>
          <w:color w:val="7F7F7F"/>
        </w:rPr>
        <w:t>[Figura 4.2. Diagrama de casos de uso del módulo …]</w:t>
      </w:r>
    </w:p>
    <w:p w14:paraId="7EA6FDA0" w14:textId="77777777" w:rsidR="00B77A51" w:rsidRDefault="00000000">
      <w:pPr>
        <w:pStyle w:val="Ttulo3"/>
      </w:pPr>
      <w:r>
        <w:t>Plantilla de caso de uso (repetir por cada caso)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046DAEDC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E54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49BE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7D67BCD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DB6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nombre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21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 Registrar pedido</w:t>
            </w:r>
          </w:p>
        </w:tc>
      </w:tr>
      <w:tr w:rsidR="00B77A51" w14:paraId="4E96001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02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EE363" w14:textId="77777777" w:rsidR="00B77A51" w:rsidRDefault="00B77A51">
            <w:pPr>
              <w:spacing w:after="30"/>
            </w:pPr>
          </w:p>
        </w:tc>
      </w:tr>
      <w:tr w:rsidR="00B77A51" w14:paraId="2818F4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D61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4125" w14:textId="77777777" w:rsidR="00B77A51" w:rsidRDefault="00B77A51">
            <w:pPr>
              <w:spacing w:after="30"/>
            </w:pPr>
          </w:p>
        </w:tc>
      </w:tr>
      <w:tr w:rsidR="00B77A51" w14:paraId="1822228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ED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Descripción breve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0B16" w14:textId="77777777" w:rsidR="00B77A51" w:rsidRDefault="00B77A51">
            <w:pPr>
              <w:spacing w:after="30"/>
            </w:pPr>
          </w:p>
        </w:tc>
      </w:tr>
      <w:tr w:rsidR="00B77A51" w14:paraId="6CEFA59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B5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Precondiciones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E680" w14:textId="77777777" w:rsidR="00B77A51" w:rsidRDefault="00B77A51">
            <w:pPr>
              <w:spacing w:after="30"/>
            </w:pPr>
          </w:p>
        </w:tc>
      </w:tr>
      <w:tr w:rsidR="00B77A51" w14:paraId="38837F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BEE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3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El actor…</w:t>
            </w:r>
          </w:p>
          <w:p w14:paraId="42D9CC6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El sistema…</w:t>
            </w:r>
          </w:p>
        </w:tc>
      </w:tr>
      <w:tr w:rsidR="00B77A51" w14:paraId="3B5F4E1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B8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alternos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08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A1 (paso n): …</w:t>
            </w:r>
          </w:p>
        </w:tc>
      </w:tr>
      <w:tr w:rsidR="00B77A51" w14:paraId="4F12C2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06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de excepción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35C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E1 (paso n): …</w:t>
            </w:r>
          </w:p>
        </w:tc>
      </w:tr>
      <w:tr w:rsidR="00B77A51" w14:paraId="13AAB90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52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Postcondiciones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92D4" w14:textId="77777777" w:rsidR="00B77A51" w:rsidRDefault="00B77A51">
            <w:pPr>
              <w:spacing w:after="30"/>
            </w:pPr>
          </w:p>
        </w:tc>
      </w:tr>
      <w:tr w:rsidR="00B77A51" w14:paraId="45524B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8F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283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57F896F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FE3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Requisitos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8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RF-…, HU-…</w:t>
            </w:r>
          </w:p>
        </w:tc>
      </w:tr>
    </w:tbl>
    <w:p w14:paraId="76C58F39" w14:textId="77777777" w:rsidR="00B77A51" w:rsidRDefault="00B77A51">
      <w:pPr>
        <w:spacing w:after="80"/>
      </w:pPr>
    </w:p>
    <w:p w14:paraId="14146EB4" w14:textId="77777777" w:rsidR="00B77A51" w:rsidRDefault="00000000">
      <w:pPr>
        <w:pStyle w:val="Ttulo2"/>
      </w:pPr>
      <w:r>
        <w:t>4.10 Prototipos de baja fidelidad</w:t>
      </w:r>
    </w:p>
    <w:p w14:paraId="6EE79F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Wireframes de todas las pantallas del flujo núcleo, cada uno con la historia o el caso de uso que representa.</w:t>
      </w:r>
    </w:p>
    <w:p w14:paraId="46E17603" w14:textId="77777777" w:rsidR="00B77A51" w:rsidRDefault="00000000">
      <w:pPr>
        <w:spacing w:after="120" w:line="276" w:lineRule="auto"/>
      </w:pPr>
      <w:r>
        <w:rPr>
          <w:color w:val="7F7F7F"/>
        </w:rPr>
        <w:lastRenderedPageBreak/>
        <w:t>[Figuras 4.x. Wireframes.]</w:t>
      </w:r>
    </w:p>
    <w:p w14:paraId="52792023" w14:textId="77777777" w:rsidR="00B77A51" w:rsidRDefault="00000000">
      <w:pPr>
        <w:pStyle w:val="Ttulo2"/>
      </w:pPr>
      <w:r>
        <w:t>4.11 Validación de requisitos con el cliente</w:t>
      </w:r>
    </w:p>
    <w:p w14:paraId="0BD2D0C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2400"/>
        <w:gridCol w:w="2960"/>
        <w:gridCol w:w="2600"/>
      </w:tblGrid>
      <w:tr w:rsidR="00B77A51" w14:paraId="6683833E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677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E5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(recorrido, prototipo, revisión)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F7D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8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B77A51" w14:paraId="4759141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E000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5138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96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BF92" w14:textId="77777777" w:rsidR="00B77A51" w:rsidRDefault="00B77A51">
            <w:pPr>
              <w:spacing w:after="30"/>
            </w:pPr>
          </w:p>
        </w:tc>
      </w:tr>
      <w:tr w:rsidR="00B77A51" w14:paraId="40679D9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835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EFDB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8E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50E" w14:textId="77777777" w:rsidR="00B77A51" w:rsidRDefault="00B77A51">
            <w:pPr>
              <w:spacing w:after="30"/>
            </w:pPr>
          </w:p>
        </w:tc>
      </w:tr>
    </w:tbl>
    <w:p w14:paraId="62146EFC" w14:textId="77777777" w:rsidR="00B77A51" w:rsidRDefault="00B77A51">
      <w:pPr>
        <w:spacing w:after="80"/>
      </w:pPr>
    </w:p>
    <w:p w14:paraId="44F292F0" w14:textId="77777777" w:rsidR="00B77A51" w:rsidRDefault="00000000">
      <w:r>
        <w:br w:type="page"/>
      </w:r>
    </w:p>
    <w:p w14:paraId="28FBCF6A" w14:textId="77777777" w:rsidR="00B77A51" w:rsidRDefault="00000000">
      <w:pPr>
        <w:pStyle w:val="Ttulo1"/>
      </w:pPr>
      <w:r>
        <w:lastRenderedPageBreak/>
        <w:t>5. Plan de pruebas y trazabilidad</w:t>
      </w:r>
    </w:p>
    <w:p w14:paraId="5F50E142" w14:textId="77777777" w:rsidR="00B77A51" w:rsidRDefault="00000000">
      <w:pPr>
        <w:pStyle w:val="Ttulo2"/>
      </w:pPr>
      <w:r>
        <w:t>5.1 Plan de pruebas</w:t>
      </w:r>
    </w:p>
    <w:p w14:paraId="3CDE935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3365BFD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B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8A3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61B3B30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C41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7AC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B77A51" w14:paraId="028FD71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F1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9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B77A51" w14:paraId="555475C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7EB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523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B77A51" w14:paraId="4F9E48F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27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28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[Local, CI, staging; datos ficticios]</w:t>
            </w:r>
          </w:p>
        </w:tc>
      </w:tr>
      <w:tr w:rsidR="00B77A51" w14:paraId="707BAC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53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760" w14:textId="77777777" w:rsidR="00B77A51" w:rsidRDefault="00B77A51">
            <w:pPr>
              <w:spacing w:after="30"/>
            </w:pPr>
          </w:p>
        </w:tc>
      </w:tr>
      <w:tr w:rsidR="00B77A51" w14:paraId="4F2172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151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2E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B77A51" w14:paraId="637ACB9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ED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08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[QA Lead, developers, equipo contrario, cliente]</w:t>
            </w:r>
          </w:p>
        </w:tc>
      </w:tr>
      <w:tr w:rsidR="00B77A51" w14:paraId="694496A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D0D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C843" w14:textId="77777777" w:rsidR="00B77A51" w:rsidRDefault="00B77A51">
            <w:pPr>
              <w:spacing w:after="30"/>
            </w:pPr>
          </w:p>
        </w:tc>
      </w:tr>
      <w:tr w:rsidR="00B77A51" w14:paraId="71ADC4E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004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7B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14:paraId="326709EA" w14:textId="77777777" w:rsidR="00B77A51" w:rsidRDefault="00B77A51">
      <w:pPr>
        <w:spacing w:after="80"/>
      </w:pPr>
    </w:p>
    <w:p w14:paraId="35F41A91" w14:textId="77777777" w:rsidR="00B77A51" w:rsidRDefault="00000000">
      <w:pPr>
        <w:pStyle w:val="Ttulo2"/>
      </w:pPr>
      <w:r>
        <w:t>5.2 Casos de prueba de aceptación</w:t>
      </w:r>
    </w:p>
    <w:p w14:paraId="70AC0E3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flujos alternos, valores límite y control de acceso por rol. La columna de resultado se llena al ejecutarlos (sección 10).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200"/>
        <w:gridCol w:w="1700"/>
        <w:gridCol w:w="2160"/>
        <w:gridCol w:w="2000"/>
        <w:gridCol w:w="1400"/>
      </w:tblGrid>
      <w:tr w:rsidR="00B77A51" w14:paraId="0FC4483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A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B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0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CD5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28C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126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B77A51" w14:paraId="1687FB5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72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5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F88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54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14:paraId="71C1CD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5B0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AF3F" w14:textId="77777777" w:rsidR="00B77A51" w:rsidRDefault="00B77A51">
            <w:pPr>
              <w:spacing w:after="30"/>
            </w:pPr>
          </w:p>
        </w:tc>
      </w:tr>
      <w:tr w:rsidR="00B77A51" w14:paraId="754147F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672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58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A053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784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0E6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0C3D" w14:textId="77777777" w:rsidR="00B77A51" w:rsidRDefault="00B77A51">
            <w:pPr>
              <w:spacing w:after="30"/>
            </w:pPr>
          </w:p>
        </w:tc>
      </w:tr>
      <w:tr w:rsidR="00B77A51" w14:paraId="41B707EB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C2D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874C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5C9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72A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AC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C464" w14:textId="77777777" w:rsidR="00B77A51" w:rsidRDefault="00B77A51">
            <w:pPr>
              <w:spacing w:after="30"/>
            </w:pPr>
          </w:p>
        </w:tc>
      </w:tr>
    </w:tbl>
    <w:p w14:paraId="25B7A92D" w14:textId="77777777" w:rsidR="00B77A51" w:rsidRDefault="00B77A51">
      <w:pPr>
        <w:spacing w:after="80"/>
      </w:pPr>
    </w:p>
    <w:p w14:paraId="11E1DEEB" w14:textId="77777777" w:rsidR="00B77A51" w:rsidRDefault="00000000">
      <w:pPr>
        <w:pStyle w:val="Ttulo2"/>
      </w:pPr>
      <w:r>
        <w:t>5.3 Matriz de trazabilidad</w:t>
      </w:r>
    </w:p>
    <w:p w14:paraId="2131A0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Ningún requisito Must puede quedar sin historia ni caso de prueba. Se actualiza en cada versión y en el Sprint 6 incluye el resultado de las pruebas.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1600"/>
        <w:gridCol w:w="1300"/>
        <w:gridCol w:w="1800"/>
        <w:gridCol w:w="1960"/>
        <w:gridCol w:w="1400"/>
      </w:tblGrid>
      <w:tr w:rsidR="00B77A51" w14:paraId="2F739362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ABB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1B9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7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045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63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 / 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72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77A51" w14:paraId="353AE2C6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EC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75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AA4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1B5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9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85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B77A51" w14:paraId="09ED55A0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9581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4BF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C48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56AB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FF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D334" w14:textId="77777777" w:rsidR="00B77A51" w:rsidRDefault="00B77A51">
            <w:pPr>
              <w:spacing w:after="30"/>
            </w:pPr>
          </w:p>
        </w:tc>
      </w:tr>
      <w:tr w:rsidR="00B77A51" w14:paraId="6FFEF9D5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858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AB4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291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4BF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4EA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22C" w14:textId="77777777" w:rsidR="00B77A51" w:rsidRDefault="00B77A51">
            <w:pPr>
              <w:spacing w:after="30"/>
            </w:pPr>
          </w:p>
        </w:tc>
      </w:tr>
    </w:tbl>
    <w:p w14:paraId="23C35724" w14:textId="77777777" w:rsidR="00B77A51" w:rsidRDefault="00B77A51">
      <w:pPr>
        <w:spacing w:after="80"/>
      </w:pPr>
    </w:p>
    <w:p w14:paraId="17F2D62C" w14:textId="77777777" w:rsidR="00B77A51" w:rsidRDefault="00000000">
      <w:r>
        <w:br w:type="page"/>
      </w:r>
    </w:p>
    <w:p w14:paraId="5A0F2482" w14:textId="77777777" w:rsidR="00B77A51" w:rsidRDefault="00000000">
      <w:pPr>
        <w:pStyle w:val="Ttulo1"/>
      </w:pPr>
      <w:r>
        <w:lastRenderedPageBreak/>
        <w:t>6. Modelos de análisis</w:t>
      </w:r>
    </w:p>
    <w:p w14:paraId="11F876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Todos los modelos deben ser consistentes con el glosario y el SRS. Notación UML 2.5.1. Cada figura debe tener número, título y ruta de su archivo fuente.</w:t>
      </w:r>
    </w:p>
    <w:p w14:paraId="03F46B0E" w14:textId="77777777" w:rsidR="00B77A51" w:rsidRDefault="00000000">
      <w:pPr>
        <w:pStyle w:val="Ttulo2"/>
      </w:pPr>
      <w:r>
        <w:t>6.1 Diagramas de flujo de datos</w:t>
      </w:r>
    </w:p>
    <w:p w14:paraId="52BBB41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14:paraId="05F9363F" w14:textId="77777777" w:rsidR="00B77A51" w:rsidRDefault="00000000">
      <w:pPr>
        <w:spacing w:after="120" w:line="276" w:lineRule="auto"/>
      </w:pPr>
      <w:r>
        <w:rPr>
          <w:color w:val="7F7F7F"/>
        </w:rPr>
        <w:t>[Figuras 6.1 a 6.3.]</w:t>
      </w:r>
    </w:p>
    <w:p w14:paraId="44A2B879" w14:textId="77777777" w:rsidR="00B77A51" w:rsidRDefault="00000000">
      <w:pPr>
        <w:pStyle w:val="Ttulo2"/>
      </w:pPr>
      <w:r>
        <w:t>6.2 Modelo de datos</w:t>
      </w:r>
    </w:p>
    <w:p w14:paraId="318BCC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entidad-relación normalizado al menos a 3FN, y diccionario de datos.</w:t>
      </w:r>
    </w:p>
    <w:p w14:paraId="5B323753" w14:textId="77777777" w:rsidR="00B77A51" w:rsidRDefault="00000000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500"/>
        <w:gridCol w:w="1200"/>
        <w:gridCol w:w="800"/>
        <w:gridCol w:w="2360"/>
        <w:gridCol w:w="2000"/>
      </w:tblGrid>
      <w:tr w:rsidR="00B77A51" w14:paraId="3300A5B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54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5A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B1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7F1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E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CF6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B77A51" w14:paraId="3D18D5F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13E9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99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445F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B526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34F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D07C" w14:textId="77777777" w:rsidR="00B77A51" w:rsidRDefault="00B77A51">
            <w:pPr>
              <w:spacing w:after="30"/>
            </w:pPr>
          </w:p>
        </w:tc>
      </w:tr>
      <w:tr w:rsidR="00B77A51" w14:paraId="4F574162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A2BF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6BC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7F66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436D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5822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849" w14:textId="77777777" w:rsidR="00B77A51" w:rsidRDefault="00B77A51">
            <w:pPr>
              <w:spacing w:after="30"/>
            </w:pPr>
          </w:p>
        </w:tc>
      </w:tr>
      <w:tr w:rsidR="00B77A51" w14:paraId="63C73AF3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36C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328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54C2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900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8E6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8138" w14:textId="77777777" w:rsidR="00B77A51" w:rsidRDefault="00B77A51">
            <w:pPr>
              <w:spacing w:after="30"/>
            </w:pPr>
          </w:p>
        </w:tc>
      </w:tr>
    </w:tbl>
    <w:p w14:paraId="6D2D74E9" w14:textId="77777777" w:rsidR="00B77A51" w:rsidRDefault="00B77A51">
      <w:pPr>
        <w:spacing w:after="80"/>
      </w:pPr>
    </w:p>
    <w:p w14:paraId="03EAF96C" w14:textId="77777777" w:rsidR="00B77A51" w:rsidRDefault="00000000">
      <w:pPr>
        <w:pStyle w:val="Ttulo2"/>
      </w:pPr>
      <w:r>
        <w:t>6.3 Diagrama de clases del dominio</w:t>
      </w:r>
    </w:p>
    <w:p w14:paraId="686F519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14:paraId="1198FD66" w14:textId="77777777" w:rsidR="00B77A51" w:rsidRDefault="00000000">
      <w:pPr>
        <w:spacing w:after="120" w:line="276" w:lineRule="auto"/>
      </w:pPr>
      <w:r>
        <w:rPr>
          <w:color w:val="7F7F7F"/>
        </w:rPr>
        <w:t>[Figura 6.5.]</w:t>
      </w:r>
    </w:p>
    <w:p w14:paraId="353DDDBD" w14:textId="77777777" w:rsidR="00B77A51" w:rsidRDefault="00000000">
      <w:pPr>
        <w:pStyle w:val="Ttulo2"/>
      </w:pPr>
      <w:r>
        <w:t>6.4 Diagrama de objetos</w:t>
      </w:r>
    </w:p>
    <w:p w14:paraId="2170718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ficticios realistas que valide un escenario del flujo núcleo.</w:t>
      </w:r>
    </w:p>
    <w:p w14:paraId="71C02806" w14:textId="77777777" w:rsidR="00B77A51" w:rsidRDefault="00000000">
      <w:pPr>
        <w:spacing w:after="120" w:line="276" w:lineRule="auto"/>
      </w:pPr>
      <w:r>
        <w:rPr>
          <w:color w:val="7F7F7F"/>
        </w:rPr>
        <w:t>[Figura 6.6.]</w:t>
      </w:r>
    </w:p>
    <w:p w14:paraId="73CC622A" w14:textId="77777777" w:rsidR="00B77A51" w:rsidRDefault="00000000">
      <w:pPr>
        <w:pStyle w:val="Ttulo2"/>
      </w:pPr>
      <w:r>
        <w:t>6.5 Diagramas de estados</w:t>
      </w:r>
    </w:p>
    <w:p w14:paraId="02DEEC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>. Cada transición indica un evento, una condición y un rol autorizado.</w:t>
      </w:r>
    </w:p>
    <w:p w14:paraId="3D1E25B7" w14:textId="77777777" w:rsidR="00B77A51" w:rsidRDefault="00000000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900"/>
        <w:gridCol w:w="1660"/>
      </w:tblGrid>
      <w:tr w:rsidR="00B77A51" w14:paraId="67A19585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25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3A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4C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EA7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D02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B77A51" w14:paraId="3EC216C0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021B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AA2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E2DE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5CE7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64E" w14:textId="77777777" w:rsidR="00B77A51" w:rsidRDefault="00B77A51">
            <w:pPr>
              <w:spacing w:after="30"/>
            </w:pPr>
          </w:p>
        </w:tc>
      </w:tr>
      <w:tr w:rsidR="00B77A51" w14:paraId="4942B1B5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AA7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54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E8A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A6D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6B70" w14:textId="77777777" w:rsidR="00B77A51" w:rsidRDefault="00B77A51">
            <w:pPr>
              <w:spacing w:after="30"/>
            </w:pPr>
          </w:p>
        </w:tc>
      </w:tr>
      <w:tr w:rsidR="00B77A51" w14:paraId="719D87A1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36B6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A2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8165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F194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BE91" w14:textId="77777777" w:rsidR="00B77A51" w:rsidRDefault="00B77A51">
            <w:pPr>
              <w:spacing w:after="30"/>
            </w:pPr>
          </w:p>
        </w:tc>
      </w:tr>
    </w:tbl>
    <w:p w14:paraId="43692C37" w14:textId="77777777" w:rsidR="00B77A51" w:rsidRDefault="00B77A51">
      <w:pPr>
        <w:spacing w:after="80"/>
      </w:pPr>
    </w:p>
    <w:p w14:paraId="34D21638" w14:textId="77777777" w:rsidR="00B77A51" w:rsidRDefault="00000000">
      <w:pPr>
        <w:pStyle w:val="Ttulo2"/>
      </w:pPr>
      <w:r>
        <w:t>6.6 Diagramas de actividades (to-be)</w:t>
      </w:r>
    </w:p>
    <w:p w14:paraId="7AAB2CD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14:paraId="13E36343" w14:textId="77777777" w:rsidR="00B77A51" w:rsidRDefault="00000000">
      <w:pPr>
        <w:spacing w:after="120" w:line="276" w:lineRule="auto"/>
      </w:pPr>
      <w:r>
        <w:rPr>
          <w:color w:val="7F7F7F"/>
        </w:rPr>
        <w:t>[Figuras 6.9 y 6.10.]</w:t>
      </w:r>
    </w:p>
    <w:p w14:paraId="1563B545" w14:textId="77777777" w:rsidR="00B77A51" w:rsidRDefault="00000000">
      <w:r>
        <w:br w:type="page"/>
      </w:r>
    </w:p>
    <w:p w14:paraId="2D2DC6D3" w14:textId="77777777" w:rsidR="00B77A51" w:rsidRDefault="00000000">
      <w:pPr>
        <w:pStyle w:val="Ttulo1"/>
      </w:pPr>
      <w:r>
        <w:lastRenderedPageBreak/>
        <w:t>7. Arquitectura y diseño</w:t>
      </w:r>
    </w:p>
    <w:p w14:paraId="50314D51" w14:textId="77777777" w:rsidR="00B77A51" w:rsidRDefault="00000000">
      <w:pPr>
        <w:pStyle w:val="Ttulo2"/>
      </w:pPr>
      <w:r>
        <w:t>7.1 Estilo arquitectónico</w:t>
      </w:r>
    </w:p>
    <w:p w14:paraId="0E6FECE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B77A51" w14:paraId="248B019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108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67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de arquitectura que lo atiende</w:t>
            </w:r>
          </w:p>
        </w:tc>
      </w:tr>
      <w:tr w:rsidR="00B77A51" w14:paraId="150B819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8F1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36A7" w14:textId="77777777" w:rsidR="00B77A51" w:rsidRDefault="00B77A51">
            <w:pPr>
              <w:spacing w:after="30"/>
            </w:pPr>
          </w:p>
        </w:tc>
      </w:tr>
      <w:tr w:rsidR="00B77A51" w14:paraId="1E9B1C9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ED9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075" w14:textId="77777777" w:rsidR="00B77A51" w:rsidRDefault="00B77A51">
            <w:pPr>
              <w:spacing w:after="30"/>
            </w:pPr>
          </w:p>
        </w:tc>
      </w:tr>
      <w:tr w:rsidR="00B77A51" w14:paraId="0D77D39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2C7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62C" w14:textId="77777777" w:rsidR="00B77A51" w:rsidRDefault="00B77A51">
            <w:pPr>
              <w:spacing w:after="30"/>
            </w:pPr>
          </w:p>
        </w:tc>
      </w:tr>
      <w:tr w:rsidR="00B77A51" w14:paraId="07B1CCD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5CDC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F14" w14:textId="77777777" w:rsidR="00B77A51" w:rsidRDefault="00B77A51">
            <w:pPr>
              <w:spacing w:after="30"/>
            </w:pPr>
          </w:p>
        </w:tc>
      </w:tr>
    </w:tbl>
    <w:p w14:paraId="4B0CEF69" w14:textId="77777777" w:rsidR="00B77A51" w:rsidRDefault="00B77A51">
      <w:pPr>
        <w:spacing w:after="80"/>
      </w:pPr>
    </w:p>
    <w:p w14:paraId="4A4960AB" w14:textId="77777777" w:rsidR="00B77A51" w:rsidRDefault="00000000">
      <w:pPr>
        <w:pStyle w:val="Ttulo2"/>
      </w:pPr>
      <w:r>
        <w:t>7.2 Diagramas C4</w:t>
      </w:r>
    </w:p>
    <w:p w14:paraId="7C0E4B9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14:paraId="4B761CDF" w14:textId="77777777" w:rsidR="00B77A51" w:rsidRDefault="00000000">
      <w:pPr>
        <w:spacing w:after="120" w:line="276" w:lineRule="auto"/>
      </w:pPr>
      <w:r>
        <w:rPr>
          <w:color w:val="7F7F7F"/>
        </w:rPr>
        <w:t>[Figuras 7.1 a 7.3.]</w:t>
      </w:r>
    </w:p>
    <w:p w14:paraId="0D3E622B" w14:textId="77777777" w:rsidR="00B77A51" w:rsidRDefault="00000000">
      <w:pPr>
        <w:pStyle w:val="Ttulo2"/>
      </w:pPr>
      <w:r>
        <w:t>7.3 Registros de decisiones de arquitectura (ADR)</w:t>
      </w:r>
    </w:p>
    <w:p w14:paraId="2D48C63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>: estilo arquitectónico, pila 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14:paraId="5BE90777" w14:textId="77777777" w:rsidR="00B77A51" w:rsidRDefault="00000000">
      <w:pPr>
        <w:pStyle w:val="Ttulo3"/>
      </w:pPr>
      <w:r>
        <w:t>Plantilla de ADR (repetir por cada decisión)</w:t>
      </w: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AEB4D2A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5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425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48BE90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0F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10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B77A51" w14:paraId="6F90F47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AF2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0BC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B77A51" w14:paraId="281F8D6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2A9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B7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B77A51" w14:paraId="647192F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5BF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7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B77A51" w14:paraId="70AC824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C4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FAE3" w14:textId="77777777" w:rsidR="00B77A51" w:rsidRDefault="00B77A51">
            <w:pPr>
              <w:spacing w:after="30"/>
            </w:pPr>
          </w:p>
        </w:tc>
      </w:tr>
      <w:tr w:rsidR="00B77A51" w14:paraId="060098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816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AE5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[Positivas y negativas; qué se vuelve más fácil o más difícil]</w:t>
            </w:r>
          </w:p>
        </w:tc>
      </w:tr>
      <w:tr w:rsidR="00B77A51" w14:paraId="0233DEA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7A2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7B1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14:paraId="1AF27648" w14:textId="77777777" w:rsidR="00B77A51" w:rsidRDefault="00B77A51">
      <w:pPr>
        <w:spacing w:after="80"/>
      </w:pPr>
    </w:p>
    <w:p w14:paraId="62B05D0E" w14:textId="77777777" w:rsidR="00B77A51" w:rsidRDefault="00000000">
      <w:pPr>
        <w:pStyle w:val="Ttulo2"/>
      </w:pPr>
      <w:r>
        <w:t>7.4 Diagramas de artefactos y de despliegue</w:t>
      </w:r>
    </w:p>
    <w:p w14:paraId="22EED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comunicación.</w:t>
      </w:r>
    </w:p>
    <w:p w14:paraId="407D6D4A" w14:textId="77777777" w:rsidR="00B77A51" w:rsidRDefault="00000000">
      <w:pPr>
        <w:spacing w:after="120" w:line="276" w:lineRule="auto"/>
      </w:pPr>
      <w:r>
        <w:rPr>
          <w:color w:val="7F7F7F"/>
        </w:rPr>
        <w:t>[Figuras 7.4 y 7.5.]</w:t>
      </w:r>
    </w:p>
    <w:p w14:paraId="26D6860D" w14:textId="77777777" w:rsidR="00B77A51" w:rsidRDefault="00000000">
      <w:pPr>
        <w:pStyle w:val="Ttulo2"/>
      </w:pPr>
      <w:r>
        <w:lastRenderedPageBreak/>
        <w:t>7.5 Diagrama de paquetes</w:t>
      </w:r>
    </w:p>
    <w:p w14:paraId="0EE1763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14:paraId="7A80FF7B" w14:textId="77777777" w:rsidR="00B77A51" w:rsidRDefault="00000000">
      <w:pPr>
        <w:spacing w:after="120" w:line="276" w:lineRule="auto"/>
      </w:pPr>
      <w:r>
        <w:rPr>
          <w:color w:val="7F7F7F"/>
        </w:rPr>
        <w:t>[Figura 7.6.]</w:t>
      </w:r>
    </w:p>
    <w:p w14:paraId="41D61A47" w14:textId="77777777" w:rsidR="00B77A51" w:rsidRDefault="00000000">
      <w:pPr>
        <w:pStyle w:val="Ttulo2"/>
      </w:pPr>
      <w:r>
        <w:t>7.6 Diagramas de clases de la solución</w:t>
      </w:r>
    </w:p>
    <w:p w14:paraId="4DBAF4B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14:paraId="184B62BB" w14:textId="77777777" w:rsidR="00B77A51" w:rsidRDefault="00000000">
      <w:pPr>
        <w:spacing w:after="120" w:line="276" w:lineRule="auto"/>
      </w:pPr>
      <w:r>
        <w:rPr>
          <w:color w:val="7F7F7F"/>
        </w:rPr>
        <w:t>[Figura 7.7.]</w:t>
      </w:r>
    </w:p>
    <w:p w14:paraId="1F176DA3" w14:textId="77777777" w:rsidR="00B77A51" w:rsidRDefault="00000000">
      <w:pPr>
        <w:pStyle w:val="Ttulo2"/>
      </w:pPr>
      <w:r>
        <w:t>7.7 Diagramas de secuencia</w:t>
      </w:r>
    </w:p>
    <w:p w14:paraId="60D5C78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>, incluido el escenario principal del flujo del núcleo.</w:t>
      </w:r>
    </w:p>
    <w:p w14:paraId="0455550D" w14:textId="77777777" w:rsidR="00B77A51" w:rsidRDefault="00000000">
      <w:pPr>
        <w:spacing w:after="120" w:line="276" w:lineRule="auto"/>
      </w:pPr>
      <w:r>
        <w:rPr>
          <w:color w:val="7F7F7F"/>
        </w:rPr>
        <w:t>[Figuras 7.8 a 7.11.]</w:t>
      </w:r>
    </w:p>
    <w:p w14:paraId="58AC8B9E" w14:textId="77777777" w:rsidR="00B77A51" w:rsidRDefault="00000000">
      <w:pPr>
        <w:pStyle w:val="Ttulo2"/>
      </w:pPr>
      <w:r>
        <w:t>7.8 Diagrama de comunicación</w:t>
      </w:r>
    </w:p>
    <w:p w14:paraId="6E7519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14:paraId="1D62C278" w14:textId="77777777" w:rsidR="00B77A51" w:rsidRDefault="00000000">
      <w:pPr>
        <w:spacing w:after="120" w:line="276" w:lineRule="auto"/>
      </w:pPr>
      <w:r>
        <w:rPr>
          <w:color w:val="7F7F7F"/>
        </w:rPr>
        <w:t>[Figura 7.12.]</w:t>
      </w:r>
    </w:p>
    <w:p w14:paraId="70CB338F" w14:textId="77777777" w:rsidR="00B77A51" w:rsidRDefault="00000000">
      <w:r>
        <w:br w:type="page"/>
      </w:r>
    </w:p>
    <w:p w14:paraId="3E85D71B" w14:textId="77777777" w:rsidR="00B77A51" w:rsidRDefault="00000000">
      <w:pPr>
        <w:pStyle w:val="Ttulo1"/>
      </w:pPr>
      <w:r>
        <w:lastRenderedPageBreak/>
        <w:t>8. Diseño de la interfaz de usuario</w:t>
      </w:r>
    </w:p>
    <w:p w14:paraId="2F99FEDA" w14:textId="77777777" w:rsidR="00B77A51" w:rsidRDefault="00000000">
      <w:pPr>
        <w:pStyle w:val="Ttulo2"/>
      </w:pPr>
      <w:r>
        <w:t>8.1 Prototipo de alta fidelidad</w:t>
      </w:r>
    </w:p>
    <w:p w14:paraId="41D2B51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dos flujos adicionales. Expliquen las decisiones de diseño según el contexto de uso de cada tipo de usuario (dispositivo, conectividad, experiencia).</w:t>
      </w:r>
    </w:p>
    <w:p w14:paraId="4B79AFD5" w14:textId="77777777" w:rsidR="00B77A51" w:rsidRDefault="00000000">
      <w:pPr>
        <w:spacing w:after="120" w:line="276" w:lineRule="auto"/>
      </w:pPr>
      <w:r>
        <w:rPr>
          <w:color w:val="7F7F7F"/>
        </w:rPr>
        <w:t>[Enlace y figuras.]</w:t>
      </w:r>
    </w:p>
    <w:p w14:paraId="165B69FB" w14:textId="77777777" w:rsidR="00B77A51" w:rsidRDefault="00000000">
      <w:pPr>
        <w:pStyle w:val="Ttulo2"/>
      </w:pPr>
      <w:r>
        <w:t>8.2 Accesibilidad</w:t>
      </w:r>
    </w:p>
    <w:p w14:paraId="4BFD6F5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tamaño de objetivos táctiles, textos alternativos, navegación por teclado) y cómo se verificaron.</w:t>
      </w:r>
    </w:p>
    <w:p w14:paraId="54A630EE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06AFF4C1" w14:textId="77777777" w:rsidR="00B77A51" w:rsidRDefault="00000000">
      <w:pPr>
        <w:pStyle w:val="Ttulo2"/>
      </w:pPr>
      <w:r>
        <w:t>8.3 Evaluación heurística recibida</w:t>
      </w:r>
    </w:p>
    <w:p w14:paraId="274D3ED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Hallazgos que reportó el otro equipo con las 10 heurísticas de Nielsen, y cómo se atendieron.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2860"/>
        <w:gridCol w:w="1200"/>
        <w:gridCol w:w="2200"/>
      </w:tblGrid>
      <w:tr w:rsidR="00B77A51" w14:paraId="5EEA5205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B1A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0A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C8C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3D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4A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B77A51" w14:paraId="2A7F8AF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7DBB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48B3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C5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747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0744" w14:textId="77777777" w:rsidR="00B77A51" w:rsidRDefault="00B77A51">
            <w:pPr>
              <w:spacing w:after="30"/>
            </w:pPr>
          </w:p>
        </w:tc>
      </w:tr>
      <w:tr w:rsidR="00B77A51" w14:paraId="6AC7B38F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06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BBB9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8F3D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C15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30EC" w14:textId="77777777" w:rsidR="00B77A51" w:rsidRDefault="00B77A51">
            <w:pPr>
              <w:spacing w:after="30"/>
            </w:pPr>
          </w:p>
        </w:tc>
      </w:tr>
      <w:tr w:rsidR="00B77A51" w14:paraId="7F157CE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6F63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D4F2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39A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B18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7D9B" w14:textId="77777777" w:rsidR="00B77A51" w:rsidRDefault="00B77A51">
            <w:pPr>
              <w:spacing w:after="30"/>
            </w:pPr>
          </w:p>
        </w:tc>
      </w:tr>
    </w:tbl>
    <w:p w14:paraId="76664CDD" w14:textId="77777777" w:rsidR="00B77A51" w:rsidRDefault="00B77A51">
      <w:pPr>
        <w:spacing w:after="80"/>
      </w:pPr>
    </w:p>
    <w:p w14:paraId="4D9FA01D" w14:textId="77777777" w:rsidR="00B77A51" w:rsidRDefault="00000000">
      <w:pPr>
        <w:pStyle w:val="Ttulo2"/>
      </w:pPr>
      <w:r>
        <w:t>8.4 Prueba con usuarios y SUS</w:t>
      </w:r>
    </w:p>
    <w:p w14:paraId="7FCE4CA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>promedio del SUS con su cálculo y cambios derivados.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700"/>
        <w:gridCol w:w="1100"/>
        <w:gridCol w:w="1000"/>
        <w:gridCol w:w="2360"/>
        <w:gridCol w:w="1200"/>
      </w:tblGrid>
      <w:tr w:rsidR="00B77A51" w14:paraId="47B428D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8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AA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C7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12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7B7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96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B77A51" w14:paraId="0D8F756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2AAD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0AA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D63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1039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C6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F5D9" w14:textId="77777777" w:rsidR="00B77A51" w:rsidRDefault="00B77A51">
            <w:pPr>
              <w:spacing w:after="30"/>
            </w:pPr>
          </w:p>
        </w:tc>
      </w:tr>
      <w:tr w:rsidR="00B77A51" w14:paraId="1D5C0EA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B5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B15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EA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E768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595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79A1" w14:textId="77777777" w:rsidR="00B77A51" w:rsidRDefault="00B77A51">
            <w:pPr>
              <w:spacing w:after="30"/>
            </w:pPr>
          </w:p>
        </w:tc>
      </w:tr>
      <w:tr w:rsidR="00B77A51" w14:paraId="558EEC8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C520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6021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7D1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66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DE8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3B836" w14:textId="77777777" w:rsidR="00B77A51" w:rsidRDefault="00B77A51">
            <w:pPr>
              <w:spacing w:after="30"/>
            </w:pPr>
          </w:p>
        </w:tc>
      </w:tr>
    </w:tbl>
    <w:p w14:paraId="6714A2B9" w14:textId="77777777" w:rsidR="00B77A51" w:rsidRDefault="00B77A51">
      <w:pPr>
        <w:spacing w:after="80"/>
      </w:pPr>
    </w:p>
    <w:p w14:paraId="1DB38F71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 xml:space="preserve">Puntaje </w:t>
      </w:r>
      <w:proofErr w:type="gramStart"/>
      <w:r>
        <w:rPr>
          <w:b/>
          <w:bCs/>
          <w:color w:val="7F7F7F"/>
        </w:rPr>
        <w:t>SUS promedio</w:t>
      </w:r>
      <w:proofErr w:type="gramEnd"/>
      <w:r>
        <w:rPr>
          <w:b/>
          <w:bCs/>
          <w:color w:val="7F7F7F"/>
        </w:rPr>
        <w:t>:</w:t>
      </w:r>
      <w:r>
        <w:rPr>
          <w:color w:val="7F7F7F"/>
        </w:rPr>
        <w:t xml:space="preserve"> [ ]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[ ]</w:t>
      </w:r>
    </w:p>
    <w:p w14:paraId="0C929BAD" w14:textId="77777777" w:rsidR="00B77A51" w:rsidRDefault="00000000">
      <w:r>
        <w:br w:type="page"/>
      </w:r>
    </w:p>
    <w:p w14:paraId="6F6AE31C" w14:textId="77777777" w:rsidR="00B77A51" w:rsidRDefault="00000000">
      <w:pPr>
        <w:pStyle w:val="Ttulo1"/>
      </w:pPr>
      <w:r>
        <w:lastRenderedPageBreak/>
        <w:t>9. Implementación del Release v0.1.0</w:t>
      </w:r>
    </w:p>
    <w:p w14:paraId="729789E7" w14:textId="77777777" w:rsidR="00B77A51" w:rsidRDefault="00000000">
      <w:pPr>
        <w:pStyle w:val="Ttulo2"/>
      </w:pPr>
      <w:r>
        <w:t>9.1 Pila tecnológica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800"/>
        <w:gridCol w:w="2760"/>
      </w:tblGrid>
      <w:tr w:rsidR="00B77A51" w14:paraId="20FC993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FF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8F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3F1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B77A51" w14:paraId="4670B3F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A5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C05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01A4" w14:textId="77777777" w:rsidR="00B77A51" w:rsidRDefault="00B77A51">
            <w:pPr>
              <w:spacing w:after="30"/>
            </w:pPr>
          </w:p>
        </w:tc>
      </w:tr>
      <w:tr w:rsidR="00B77A51" w14:paraId="4A411A3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E35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62B0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AEF" w14:textId="77777777" w:rsidR="00B77A51" w:rsidRDefault="00B77A51">
            <w:pPr>
              <w:spacing w:after="30"/>
            </w:pPr>
          </w:p>
        </w:tc>
      </w:tr>
      <w:tr w:rsidR="00B77A51" w14:paraId="7580514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F0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FDE8F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FF9F" w14:textId="77777777" w:rsidR="00B77A51" w:rsidRDefault="00B77A51">
            <w:pPr>
              <w:spacing w:after="30"/>
            </w:pPr>
          </w:p>
        </w:tc>
      </w:tr>
      <w:tr w:rsidR="00B77A51" w14:paraId="28B20EA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D4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40E1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D04E" w14:textId="77777777" w:rsidR="00B77A51" w:rsidRDefault="00B77A51">
            <w:pPr>
              <w:spacing w:after="30"/>
            </w:pPr>
          </w:p>
        </w:tc>
      </w:tr>
      <w:tr w:rsidR="00B77A51" w14:paraId="19A2399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55E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A00B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A740" w14:textId="77777777" w:rsidR="00B77A51" w:rsidRDefault="00B77A51">
            <w:pPr>
              <w:spacing w:after="30"/>
            </w:pPr>
          </w:p>
        </w:tc>
      </w:tr>
    </w:tbl>
    <w:p w14:paraId="7F88FD25" w14:textId="77777777" w:rsidR="00B77A51" w:rsidRDefault="00B77A51">
      <w:pPr>
        <w:spacing w:after="80"/>
      </w:pPr>
    </w:p>
    <w:p w14:paraId="45646EB9" w14:textId="77777777" w:rsidR="00B77A51" w:rsidRDefault="00000000">
      <w:pPr>
        <w:pStyle w:val="Ttulo2"/>
      </w:pPr>
      <w:r>
        <w:t>9.2 Instrucciones de instalación y ejecución</w:t>
      </w:r>
    </w:p>
    <w:p w14:paraId="38F899D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Pasos para que una persona ajena al equipo instale y ejecute el sistema localmente siguiendo el README. Incluyan cómo cargar los datos de prueba ficticios.</w:t>
      </w:r>
    </w:p>
    <w:p w14:paraId="34324610" w14:textId="77777777" w:rsidR="00B77A51" w:rsidRDefault="00000000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14:paraId="07B6AACF" w14:textId="77777777" w:rsidR="00B77A51" w:rsidRDefault="00000000">
      <w:pPr>
        <w:pStyle w:val="Ttulo2"/>
      </w:pPr>
      <w:r>
        <w:t>9.3 Integración continua y flujo de trabajo</w:t>
      </w:r>
    </w:p>
    <w:p w14:paraId="05C37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Qué ejecuta el pipeline (compilación, linter, pruebas), reglas de protección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r>
        <w:rPr>
          <w:i/>
          <w:iCs/>
          <w:color w:val="6B5E3C"/>
          <w:sz w:val="20"/>
          <w:szCs w:val="20"/>
        </w:rPr>
        <w:t xml:space="preserve"> y estadísticas del repositorio: número de pull requests fusionados y revisados.</w:t>
      </w:r>
    </w:p>
    <w:p w14:paraId="369C7827" w14:textId="77777777" w:rsidR="00B77A51" w:rsidRDefault="00000000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14:paraId="2BBA3029" w14:textId="77777777" w:rsidR="00B77A51" w:rsidRDefault="00000000">
      <w:pPr>
        <w:pStyle w:val="Ttulo2"/>
      </w:pPr>
      <w:r>
        <w:t>9.4 Evidencia del flujo núcleo</w:t>
      </w:r>
    </w:p>
    <w:p w14:paraId="20D64D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de orden con checklist, diagnóstico, cotización con autorización registrada y lista de órdenes abiertas.</w:t>
      </w:r>
    </w:p>
    <w:p w14:paraId="58556E2A" w14:textId="77777777" w:rsidR="00B77A51" w:rsidRDefault="00000000">
      <w:pPr>
        <w:spacing w:after="120" w:line="276" w:lineRule="auto"/>
      </w:pPr>
      <w:r>
        <w:rPr>
          <w:color w:val="7F7F7F"/>
        </w:rPr>
        <w:t>[Figuras 9.x.]</w:t>
      </w:r>
    </w:p>
    <w:p w14:paraId="607027AF" w14:textId="77777777" w:rsidR="00B77A51" w:rsidRDefault="00000000">
      <w:r>
        <w:br w:type="page"/>
      </w:r>
    </w:p>
    <w:p w14:paraId="49AF4A07" w14:textId="77777777" w:rsidR="00B77A51" w:rsidRDefault="00000000">
      <w:pPr>
        <w:pStyle w:val="Ttulo1"/>
      </w:pPr>
      <w:r>
        <w:lastRenderedPageBreak/>
        <w:t>10. Reporte final de pruebas e incidencias</w:t>
      </w:r>
    </w:p>
    <w:p w14:paraId="64B7C622" w14:textId="77777777" w:rsidR="00B77A51" w:rsidRDefault="00000000">
      <w:pPr>
        <w:pStyle w:val="Ttulo2"/>
      </w:pPr>
      <w:r>
        <w:t>10.1 Resultado de los casos de prueba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00"/>
        <w:gridCol w:w="3760"/>
      </w:tblGrid>
      <w:tr w:rsidR="00B77A51" w14:paraId="40254F82" w14:textId="77777777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ED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D3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B77A51" w14:paraId="1E5D0576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8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026E" w14:textId="77777777" w:rsidR="00B77A51" w:rsidRDefault="00B77A51">
            <w:pPr>
              <w:spacing w:after="30"/>
            </w:pPr>
          </w:p>
        </w:tc>
      </w:tr>
      <w:tr w:rsidR="00B77A51" w14:paraId="7D2A76B2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4E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ejecutados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38EC" w14:textId="77777777" w:rsidR="00B77A51" w:rsidRDefault="00B77A51">
            <w:pPr>
              <w:spacing w:after="30"/>
            </w:pPr>
          </w:p>
        </w:tc>
      </w:tr>
      <w:tr w:rsidR="00B77A51" w14:paraId="7B639DE4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770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7ABF" w14:textId="77777777" w:rsidR="00B77A51" w:rsidRDefault="00B77A51">
            <w:pPr>
              <w:spacing w:after="30"/>
            </w:pPr>
          </w:p>
        </w:tc>
      </w:tr>
      <w:tr w:rsidR="00B77A51" w14:paraId="26CC715C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2F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C691" w14:textId="77777777" w:rsidR="00B77A51" w:rsidRDefault="00B77A51">
            <w:pPr>
              <w:spacing w:after="30"/>
            </w:pPr>
          </w:p>
        </w:tc>
      </w:tr>
      <w:tr w:rsidR="00B77A51" w14:paraId="2DAB29BF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913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C18E" w14:textId="77777777" w:rsidR="00B77A51" w:rsidRDefault="00B77A51">
            <w:pPr>
              <w:spacing w:after="30"/>
            </w:pPr>
          </w:p>
        </w:tc>
      </w:tr>
      <w:tr w:rsidR="00B77A51" w14:paraId="04DB23C5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50F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DFA1" w14:textId="77777777" w:rsidR="00B77A51" w:rsidRDefault="00B77A51">
            <w:pPr>
              <w:spacing w:after="30"/>
            </w:pPr>
          </w:p>
        </w:tc>
      </w:tr>
    </w:tbl>
    <w:p w14:paraId="65F7EED7" w14:textId="77777777" w:rsidR="00B77A51" w:rsidRDefault="00B77A51">
      <w:pPr>
        <w:spacing w:after="80"/>
      </w:pPr>
    </w:p>
    <w:p w14:paraId="7392A9BC" w14:textId="77777777" w:rsidR="00B77A51" w:rsidRDefault="00000000">
      <w:pPr>
        <w:pStyle w:val="Ttulo2"/>
      </w:pPr>
      <w:r>
        <w:t>10.2 Incidencias</w:t>
      </w:r>
    </w:p>
    <w:p w14:paraId="5C868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de todos los orígenes: internas, QA cruzado y cliente. El tiempo de atención se mide desde que se registró hasta que se cerró.</w:t>
      </w: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960"/>
        <w:gridCol w:w="1400"/>
        <w:gridCol w:w="1800"/>
      </w:tblGrid>
      <w:tr w:rsidR="00B77A51" w14:paraId="37C60A98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80A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1E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E9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7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B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E9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B77A51" w14:paraId="7E3B198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4D2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6AA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1DE5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28E4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A9C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643" w14:textId="77777777" w:rsidR="00B77A51" w:rsidRDefault="00B77A51">
            <w:pPr>
              <w:spacing w:after="30"/>
            </w:pPr>
          </w:p>
        </w:tc>
      </w:tr>
      <w:tr w:rsidR="00B77A51" w14:paraId="004A6257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F4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C7A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F0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2D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634C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1821" w14:textId="77777777" w:rsidR="00B77A51" w:rsidRDefault="00B77A51">
            <w:pPr>
              <w:spacing w:after="30"/>
            </w:pPr>
          </w:p>
        </w:tc>
      </w:tr>
      <w:tr w:rsidR="00B77A51" w14:paraId="24FE0005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477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AD3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727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1402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81A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C9D7" w14:textId="77777777" w:rsidR="00B77A51" w:rsidRDefault="00B77A51">
            <w:pPr>
              <w:spacing w:after="30"/>
            </w:pPr>
          </w:p>
        </w:tc>
      </w:tr>
      <w:tr w:rsidR="00B77A51" w14:paraId="3635540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7B2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A85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047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95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FD2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02D3" w14:textId="77777777" w:rsidR="00B77A51" w:rsidRDefault="00B77A51">
            <w:pPr>
              <w:spacing w:after="30"/>
            </w:pPr>
          </w:p>
        </w:tc>
      </w:tr>
    </w:tbl>
    <w:p w14:paraId="36E6A382" w14:textId="77777777" w:rsidR="00B77A51" w:rsidRDefault="00B77A51">
      <w:pPr>
        <w:spacing w:after="80"/>
      </w:pPr>
    </w:p>
    <w:p w14:paraId="491B86D2" w14:textId="77777777" w:rsidR="00B77A51" w:rsidRDefault="00000000">
      <w:pPr>
        <w:pStyle w:val="Ttulo2"/>
      </w:pPr>
      <w:r>
        <w:t>10.3 Defectos conocidos que pasan a la Fase 2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3260"/>
        <w:gridCol w:w="1200"/>
        <w:gridCol w:w="1200"/>
        <w:gridCol w:w="2600"/>
      </w:tblGrid>
      <w:tr w:rsidR="00B77A51" w14:paraId="5A79FB18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002E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1E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51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9BB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1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Motivo por el que no se corrigió</w:t>
            </w:r>
          </w:p>
        </w:tc>
      </w:tr>
      <w:tr w:rsidR="00B77A51" w14:paraId="63297EC4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A143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D24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51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DA96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5FF8" w14:textId="77777777" w:rsidR="00B77A51" w:rsidRDefault="00B77A51">
            <w:pPr>
              <w:spacing w:after="30"/>
            </w:pPr>
          </w:p>
        </w:tc>
      </w:tr>
      <w:tr w:rsidR="00B77A51" w14:paraId="3ED894C0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FE98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B7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02B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D99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E777" w14:textId="77777777" w:rsidR="00B77A51" w:rsidRDefault="00B77A51">
            <w:pPr>
              <w:spacing w:after="30"/>
            </w:pPr>
          </w:p>
        </w:tc>
      </w:tr>
    </w:tbl>
    <w:p w14:paraId="15CF5F65" w14:textId="77777777" w:rsidR="00B77A51" w:rsidRDefault="00B77A51">
      <w:pPr>
        <w:spacing w:after="80"/>
      </w:pPr>
    </w:p>
    <w:p w14:paraId="4F8B70C5" w14:textId="77777777" w:rsidR="00B77A51" w:rsidRDefault="00000000">
      <w:pPr>
        <w:pStyle w:val="Ttulo2"/>
      </w:pPr>
      <w:r>
        <w:t>10.4 QA cruzado realizado al otro equipo</w:t>
      </w:r>
    </w:p>
    <w:p w14:paraId="33720F8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14:paraId="39CB9A32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52E74150" w14:textId="77777777" w:rsidR="00B77A51" w:rsidRDefault="00000000">
      <w:r>
        <w:lastRenderedPageBreak/>
        <w:br w:type="page"/>
      </w:r>
    </w:p>
    <w:p w14:paraId="0CC1690A" w14:textId="77777777" w:rsidR="00B77A51" w:rsidRDefault="00000000">
      <w:pPr>
        <w:pStyle w:val="Ttulo1"/>
      </w:pPr>
      <w:r>
        <w:lastRenderedPageBreak/>
        <w:t>11. Paquete de transferencia a la Fase 2</w:t>
      </w:r>
    </w:p>
    <w:p w14:paraId="72E7695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B77A51" w14:paraId="372BE2C9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1E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9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0732068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00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Backlog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33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B77A51" w14:paraId="7712AFB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680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4389" w14:textId="77777777" w:rsidR="00B77A51" w:rsidRDefault="00B77A51">
            <w:pPr>
              <w:spacing w:after="30"/>
            </w:pPr>
          </w:p>
        </w:tc>
      </w:tr>
      <w:tr w:rsidR="00B77A51" w14:paraId="39E24E64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F9B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7272" w14:textId="77777777" w:rsidR="00B77A51" w:rsidRDefault="00B77A51">
            <w:pPr>
              <w:spacing w:after="30"/>
            </w:pPr>
          </w:p>
        </w:tc>
      </w:tr>
      <w:tr w:rsidR="00B77A51" w14:paraId="0BAD547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170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A3C3" w14:textId="77777777" w:rsidR="00B77A51" w:rsidRDefault="00B77A51">
            <w:pPr>
              <w:spacing w:after="30"/>
            </w:pPr>
          </w:p>
        </w:tc>
      </w:tr>
      <w:tr w:rsidR="00B77A51" w14:paraId="2F76B93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7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66CB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B77A51" w14:paraId="46AEB0A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9CE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959E" w14:textId="77777777" w:rsidR="00B77A51" w:rsidRDefault="00B77A51">
            <w:pPr>
              <w:spacing w:after="30"/>
            </w:pPr>
          </w:p>
        </w:tc>
      </w:tr>
    </w:tbl>
    <w:p w14:paraId="36BAEF59" w14:textId="77777777" w:rsidR="00B77A51" w:rsidRDefault="00B77A51">
      <w:pPr>
        <w:spacing w:after="80"/>
      </w:pPr>
    </w:p>
    <w:p w14:paraId="3C7D0186" w14:textId="77777777" w:rsidR="00B77A51" w:rsidRDefault="00000000">
      <w:r>
        <w:br w:type="page"/>
      </w:r>
    </w:p>
    <w:p w14:paraId="22B04381" w14:textId="77777777" w:rsidR="00B77A51" w:rsidRDefault="00000000">
      <w:pPr>
        <w:pStyle w:val="Ttulo1"/>
      </w:pPr>
      <w:r>
        <w:lastRenderedPageBreak/>
        <w:t>12. Retrospectiva del proyecto y contribución individual</w:t>
      </w:r>
    </w:p>
    <w:p w14:paraId="5F1A6CD3" w14:textId="77777777" w:rsidR="00B77A51" w:rsidRDefault="00000000">
      <w:pPr>
        <w:pStyle w:val="Ttulo2"/>
      </w:pPr>
      <w:r>
        <w:t>12.1 Retrospectiva del proyecto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48AF9425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70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178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74C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B77A51" w14:paraId="4DA2B5BF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27B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38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6EB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14:paraId="76234FBA" w14:textId="77777777" w:rsidR="00B77A51" w:rsidRDefault="00B77A51">
      <w:pPr>
        <w:spacing w:after="80"/>
      </w:pPr>
    </w:p>
    <w:p w14:paraId="43B68FA0" w14:textId="77777777" w:rsidR="00B77A51" w:rsidRDefault="00000000">
      <w:pPr>
        <w:pStyle w:val="Ttulo2"/>
      </w:pPr>
      <w:r>
        <w:t>12.2 Contribución individual</w:t>
      </w:r>
    </w:p>
    <w:p w14:paraId="4DB0CD1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B77A51" w14:paraId="3FCAB9BE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78C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AD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C70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Evidencia (issues,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1BC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B77A51" w14:paraId="3F455DF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86D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BCC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7E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2813" w14:textId="77777777" w:rsidR="00B77A51" w:rsidRDefault="00B77A51">
            <w:pPr>
              <w:spacing w:after="30"/>
            </w:pPr>
          </w:p>
        </w:tc>
      </w:tr>
      <w:tr w:rsidR="00B77A51" w14:paraId="5E79B4EE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5FE9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5AA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109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1D3E" w14:textId="77777777" w:rsidR="00B77A51" w:rsidRDefault="00B77A51">
            <w:pPr>
              <w:spacing w:after="30"/>
            </w:pPr>
          </w:p>
        </w:tc>
      </w:tr>
      <w:tr w:rsidR="00B77A51" w14:paraId="0E6CF970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ED64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1AD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0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AA2" w14:textId="77777777" w:rsidR="00B77A51" w:rsidRDefault="00B77A51">
            <w:pPr>
              <w:spacing w:after="30"/>
            </w:pPr>
          </w:p>
        </w:tc>
      </w:tr>
      <w:tr w:rsidR="00B77A51" w14:paraId="13B4247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F656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1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73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5F69" w14:textId="77777777" w:rsidR="00B77A51" w:rsidRDefault="00B77A51">
            <w:pPr>
              <w:spacing w:after="30"/>
            </w:pPr>
          </w:p>
        </w:tc>
      </w:tr>
      <w:tr w:rsidR="00B77A51" w14:paraId="1B8DEF3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197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80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878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DB5A" w14:textId="77777777" w:rsidR="00B77A51" w:rsidRDefault="00B77A51">
            <w:pPr>
              <w:spacing w:after="30"/>
            </w:pPr>
          </w:p>
        </w:tc>
      </w:tr>
      <w:tr w:rsidR="00B77A51" w14:paraId="5BEFC7C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9C2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465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2970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925" w14:textId="77777777" w:rsidR="00B77A51" w:rsidRDefault="00B77A51">
            <w:pPr>
              <w:spacing w:after="30"/>
            </w:pPr>
          </w:p>
        </w:tc>
      </w:tr>
    </w:tbl>
    <w:p w14:paraId="18CFA204" w14:textId="77777777" w:rsidR="00B77A51" w:rsidRDefault="00B77A51">
      <w:pPr>
        <w:spacing w:after="80"/>
      </w:pPr>
    </w:p>
    <w:p w14:paraId="708737EF" w14:textId="77777777" w:rsidR="00B77A51" w:rsidRDefault="00000000">
      <w:r>
        <w:br w:type="page"/>
      </w:r>
    </w:p>
    <w:p w14:paraId="0E79CCC7" w14:textId="77777777" w:rsidR="00B77A51" w:rsidRDefault="00000000">
      <w:pPr>
        <w:pStyle w:val="Ttulo1"/>
      </w:pPr>
      <w:r>
        <w:lastRenderedPageBreak/>
        <w:t>13. Referencias</w:t>
      </w:r>
    </w:p>
    <w:p w14:paraId="71B1B8F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Formato APA 7, en orden alfabético. Solo fuentes que realmente consultaron y que se pueden verificar. Como mínimo deben aparecer las normas y guías que usaron:</w:t>
      </w:r>
    </w:p>
    <w:p w14:paraId="4A12EC26" w14:textId="77777777" w:rsidR="00B77A51" w:rsidRDefault="00000000">
      <w:pPr>
        <w:spacing w:after="100" w:line="264" w:lineRule="auto"/>
        <w:ind w:left="720" w:hanging="720"/>
      </w:pPr>
      <w:r>
        <w:t xml:space="preserve">Schwaber, K., &amp; Sutherland, J. (2020). </w:t>
      </w:r>
      <w:r>
        <w:rPr>
          <w:i/>
          <w:iCs/>
        </w:rPr>
        <w:t>La Guía de Scrum</w:t>
      </w:r>
      <w:r>
        <w:t xml:space="preserve">. </w:t>
      </w:r>
      <w:hyperlink r:id="rId8">
        <w:r>
          <w:rPr>
            <w:color w:val="0563C1"/>
            <w:u w:val="single"/>
          </w:rPr>
          <w:t>https://scrumguides.org/</w:t>
        </w:r>
      </w:hyperlink>
    </w:p>
    <w:p w14:paraId="52FA3BA8" w14:textId="77777777" w:rsidR="00B77A51" w:rsidRDefault="00000000">
      <w:pPr>
        <w:spacing w:after="100" w:line="264" w:lineRule="auto"/>
        <w:ind w:left="720" w:hanging="720"/>
      </w:pPr>
      <w:r>
        <w:t xml:space="preserve">ISO/IEC/IEEE. (2018). </w:t>
      </w:r>
      <w:r>
        <w:rPr>
          <w:i/>
          <w:iCs/>
        </w:rPr>
        <w:t>ISO/IEC/IEEE 29148:2018 Systems and software engineering — Life cycle processes — Requirements engineering</w:t>
      </w:r>
      <w:r>
        <w:t>. ISO.</w:t>
      </w:r>
    </w:p>
    <w:p w14:paraId="64CF6B4E" w14:textId="77777777" w:rsidR="00B77A51" w:rsidRDefault="00000000">
      <w:pPr>
        <w:spacing w:after="100" w:line="264" w:lineRule="auto"/>
        <w:ind w:left="720" w:hanging="720"/>
      </w:pPr>
      <w:r>
        <w:t xml:space="preserve">ISO/IEC. (2023). </w:t>
      </w:r>
      <w:r>
        <w:rPr>
          <w:i/>
          <w:iCs/>
        </w:rPr>
        <w:t>ISO/IEC 25010:2023 Systems and software engineering — SQuaRE — Product quality model</w:t>
      </w:r>
      <w:r>
        <w:t>. ISO.</w:t>
      </w:r>
    </w:p>
    <w:p w14:paraId="04546FEC" w14:textId="77777777" w:rsidR="00B77A51" w:rsidRDefault="00000000">
      <w:pPr>
        <w:spacing w:after="100" w:line="264" w:lineRule="auto"/>
        <w:ind w:left="720" w:hanging="720"/>
      </w:pPr>
      <w:r>
        <w:t xml:space="preserve">ISO/IEC/IEEE. (2021). </w:t>
      </w:r>
      <w:r>
        <w:rPr>
          <w:i/>
          <w:iCs/>
        </w:rPr>
        <w:t>ISO/IEC/IEEE 29119-3:2021 Software and systems engineering — Software testing — Part 3: Test documentation</w:t>
      </w:r>
      <w:r>
        <w:t>. ISO.</w:t>
      </w:r>
    </w:p>
    <w:p w14:paraId="36566962" w14:textId="77777777" w:rsidR="00B77A51" w:rsidRDefault="00000000">
      <w:pPr>
        <w:spacing w:after="100" w:line="264" w:lineRule="auto"/>
        <w:ind w:left="720" w:hanging="720"/>
      </w:pPr>
      <w:r>
        <w:t xml:space="preserve">Object Management Group. (2017). </w:t>
      </w:r>
      <w:r>
        <w:rPr>
          <w:i/>
          <w:iCs/>
        </w:rPr>
        <w:t>OMG Unified Modeling Language, Version 2.5.1</w:t>
      </w:r>
      <w:r>
        <w:t xml:space="preserve">. </w:t>
      </w:r>
      <w:hyperlink r:id="rId9">
        <w:r>
          <w:rPr>
            <w:color w:val="0563C1"/>
            <w:u w:val="single"/>
          </w:rPr>
          <w:t>https://www.omg.org/spec/UML/2.5.1</w:t>
        </w:r>
      </w:hyperlink>
    </w:p>
    <w:p w14:paraId="2C15945E" w14:textId="77777777" w:rsidR="00B77A51" w:rsidRDefault="00000000">
      <w:pPr>
        <w:spacing w:after="120" w:line="276" w:lineRule="auto"/>
      </w:pPr>
      <w:r>
        <w:rPr>
          <w:color w:val="7F7F7F"/>
        </w:rPr>
        <w:t>[Agreguen aquí el resto de sus referencias.]</w:t>
      </w:r>
    </w:p>
    <w:p w14:paraId="52E9A3BA" w14:textId="77777777" w:rsidR="00B77A51" w:rsidRDefault="00000000">
      <w:pPr>
        <w:pStyle w:val="Ttulo1"/>
      </w:pPr>
      <w:r>
        <w:t>Anexos</w:t>
      </w:r>
    </w:p>
    <w:p w14:paraId="683AFEA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14:paraId="3A47E53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14:paraId="73326B8A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Reviews con aceptaciones y rechazos del cliente.</w:t>
      </w:r>
    </w:p>
    <w:p w14:paraId="70547C2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14:paraId="742CABA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>núcleo (Equipo A: para la auxiliar de oficina; Equipo B: para la recepcionista).</w:t>
      </w:r>
    </w:p>
    <w:p w14:paraId="70C30A40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14:paraId="056D2394" w14:textId="77777777" w:rsidR="00B77A51" w:rsidRDefault="00000000">
      <w:r>
        <w:br w:type="page"/>
      </w:r>
    </w:p>
    <w:p w14:paraId="46FA8EA7" w14:textId="77777777" w:rsidR="00B77A51" w:rsidRDefault="00000000">
      <w:pPr>
        <w:pStyle w:val="Ttulo1"/>
      </w:pPr>
      <w:r>
        <w:lastRenderedPageBreak/>
        <w:t>Lista de verificación antes de entregar</w:t>
      </w:r>
    </w:p>
    <w:p w14:paraId="153F64C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8760"/>
      </w:tblGrid>
      <w:tr w:rsidR="00B77A51" w14:paraId="0C7FDC16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E9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8A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B77A51" w14:paraId="06A35657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FA6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32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B77A51" w14:paraId="7512157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ED4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3E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B77A51" w14:paraId="34A4BCA9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E5B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B77A51" w14:paraId="601D39D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80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F74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alcanzan los mínimos de su equipo: historias, RNF, glosario, casos de uso, casos de prueba, clases del dominio, ADR, secuencias y riesgos.</w:t>
            </w:r>
          </w:p>
        </w:tc>
      </w:tr>
      <w:tr w:rsidR="00B77A51" w14:paraId="0548EA03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E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C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B77A51" w14:paraId="0227328B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2ED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897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matriz de trazabilidad no tiene requisitos Must con historia ni caso de prueba.</w:t>
            </w:r>
          </w:p>
        </w:tc>
      </w:tr>
      <w:tr w:rsidR="00B77A51" w14:paraId="1C7C74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EF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B77A51" w14:paraId="2A3377C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3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D1A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B77A51" w14:paraId="5EDD672C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59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solicitudes de cambio y las incidencias están registradas junto con su decisión.</w:t>
            </w:r>
          </w:p>
        </w:tc>
      </w:tr>
      <w:tr w:rsidR="00B77A51" w14:paraId="39AB096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F5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B16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B77A51" w14:paraId="3BE3BDC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26C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9E3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B77A51" w14:paraId="02DD8285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CAB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99E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B77A51" w14:paraId="35631C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A2E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El PDF y el .docx están en docs/entregas/ con el nombre correcto.</w:t>
            </w:r>
          </w:p>
        </w:tc>
      </w:tr>
      <w:tr w:rsidR="00B77A51" w14:paraId="3BFF0BBE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B7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5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14:paraId="427254B6" w14:textId="77777777" w:rsidR="00B77A51" w:rsidRDefault="00B77A51">
      <w:pPr>
        <w:spacing w:after="80"/>
      </w:pPr>
    </w:p>
    <w:p w14:paraId="3728980B" w14:textId="77777777" w:rsidR="00B77A51" w:rsidRDefault="00B77A51">
      <w:pPr>
        <w:spacing w:after="120" w:line="276" w:lineRule="auto"/>
        <w:jc w:val="both"/>
      </w:pPr>
    </w:p>
    <w:sectPr w:rsidR="00B77A51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913AE" w14:textId="77777777" w:rsidR="008A1691" w:rsidRDefault="008A1691">
      <w:r>
        <w:separator/>
      </w:r>
    </w:p>
  </w:endnote>
  <w:endnote w:type="continuationSeparator" w:id="0">
    <w:p w14:paraId="481F2EEF" w14:textId="77777777" w:rsidR="008A1691" w:rsidRDefault="008A1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E37EF16-421B-434B-A211-1CC83EF80E59}"/>
    <w:embedBold r:id="rId2" w:fontKey="{10A969B5-9827-4CA3-BF13-EFA74ADD5F5B}"/>
    <w:embedItalic r:id="rId3" w:fontKey="{6154D41B-90B1-48DF-A582-7AECD04CDD9D}"/>
    <w:embedBoldItalic r:id="rId4" w:fontKey="{EC593087-47D4-4248-9E38-1357B75D62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50D36848-F6D6-4DF4-A368-F8C35E15A8E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EB224362-0339-45BA-B9EA-9CCEC48ECD01}"/>
    <w:embedItalic r:id="rId7" w:fontKey="{C5C5CEE5-2BAF-4DFD-B910-9A35A633C7F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551AEF7-0B7B-4B8F-8439-4AE0A9E4B5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197C2" w14:textId="77777777" w:rsidR="00B77A5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7383FE" w14:textId="77777777" w:rsidR="008A1691" w:rsidRDefault="008A1691">
      <w:r>
        <w:separator/>
      </w:r>
    </w:p>
  </w:footnote>
  <w:footnote w:type="continuationSeparator" w:id="0">
    <w:p w14:paraId="00DA0EA9" w14:textId="77777777" w:rsidR="008A1691" w:rsidRDefault="008A16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C71D4" w14:textId="77777777" w:rsidR="00B77A51" w:rsidRDefault="00000000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194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"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A51"/>
    <w:rsid w:val="00141E4D"/>
    <w:rsid w:val="001C55CE"/>
    <w:rsid w:val="001E5821"/>
    <w:rsid w:val="0026325D"/>
    <w:rsid w:val="004164C1"/>
    <w:rsid w:val="00417449"/>
    <w:rsid w:val="004706F5"/>
    <w:rsid w:val="004D4262"/>
    <w:rsid w:val="00527F31"/>
    <w:rsid w:val="00546E3B"/>
    <w:rsid w:val="007300DF"/>
    <w:rsid w:val="007835DF"/>
    <w:rsid w:val="00854171"/>
    <w:rsid w:val="008A1691"/>
    <w:rsid w:val="008C5C86"/>
    <w:rsid w:val="008E10AA"/>
    <w:rsid w:val="009F6014"/>
    <w:rsid w:val="00A35B12"/>
    <w:rsid w:val="00B714B7"/>
    <w:rsid w:val="00B77A51"/>
    <w:rsid w:val="00B86F07"/>
    <w:rsid w:val="00C60F16"/>
    <w:rsid w:val="00CA1AC0"/>
    <w:rsid w:val="00CD2A1F"/>
    <w:rsid w:val="00CE61C4"/>
    <w:rsid w:val="00E0787F"/>
    <w:rsid w:val="00E13854"/>
    <w:rsid w:val="00E61FBF"/>
    <w:rsid w:val="00FC4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FC3EF1"/>
  <w15:docId w15:val="{C1598595-15ED-4254-8AD3-E198A6EDA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3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umguides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omg.org/spec/UML/2.5.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32</Pages>
  <Words>5701</Words>
  <Characters>31360</Characters>
  <Application>Microsoft Office Word</Application>
  <DocSecurity>0</DocSecurity>
  <Lines>261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dulce rosado</cp:lastModifiedBy>
  <cp:revision>5</cp:revision>
  <dcterms:created xsi:type="dcterms:W3CDTF">2026-10-23T04:10:00Z</dcterms:created>
  <dcterms:modified xsi:type="dcterms:W3CDTF">2026-10-23T22:34:00Z</dcterms:modified>
</cp:coreProperties>
</file>