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23CBF" w14:textId="77777777" w:rsidR="00B77A51" w:rsidRDefault="00000000">
      <w:pPr>
        <w:spacing w:before="1800" w:after="60"/>
      </w:pPr>
      <w:r>
        <w:rPr>
          <w:color w:val="595959"/>
        </w:rPr>
        <w:t>Universidad del Istmo · Campus Ixtepec</w:t>
      </w:r>
    </w:p>
    <w:p w14:paraId="0C314AC6" w14:textId="77777777" w:rsidR="00B77A51" w:rsidRDefault="00000000">
      <w:pPr>
        <w:spacing w:after="60"/>
      </w:pPr>
      <w:r>
        <w:rPr>
          <w:color w:val="595959"/>
        </w:rPr>
        <w:t>Ingeniería en Desarrollo de Software y Sistemas Inteligentes</w:t>
      </w:r>
    </w:p>
    <w:p w14:paraId="5A0E4A2C" w14:textId="77777777" w:rsidR="00B77A51" w:rsidRDefault="00000000">
      <w:pPr>
        <w:pBdr>
          <w:bottom w:val="single" w:sz="12" w:space="8" w:color="2E75B6"/>
        </w:pBdr>
        <w:spacing w:after="600"/>
      </w:pPr>
      <w:r>
        <w:rPr>
          <w:color w:val="595959"/>
        </w:rPr>
        <w:t>Ingeniería de Software I (IDSSI-27) · Quinto semestre</w:t>
      </w:r>
    </w:p>
    <w:p w14:paraId="71405552" w14:textId="77777777" w:rsidR="00B77A51" w:rsidRDefault="00000000">
      <w:pPr>
        <w:spacing w:after="240"/>
      </w:pPr>
      <w:r>
        <w:rPr>
          <w:b/>
          <w:bCs/>
          <w:color w:val="1F3A5F"/>
          <w:sz w:val="52"/>
          <w:szCs w:val="52"/>
        </w:rPr>
        <w:t>Machote: Documento de Ingeniería del Proyecto – Fase 1</w:t>
      </w:r>
    </w:p>
    <w:p w14:paraId="4C1614BD" w14:textId="147B1DF0" w:rsidR="00B77A51" w:rsidRDefault="00C60F16">
      <w:pPr>
        <w:spacing w:after="900"/>
      </w:pPr>
      <w:r>
        <w:rPr>
          <w:color w:val="2E75B6"/>
          <w:sz w:val="28"/>
          <w:szCs w:val="28"/>
        </w:rPr>
        <w:t>Sistema de Órdenes de Servicio y Citas · Servicio Automotriz Hermanos Ruiz, S.A. de C.V.</w:t>
      </w:r>
    </w:p>
    <w:p w14:paraId="06266A82" w14:textId="0A3AF6C5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Equipo:</w:t>
      </w:r>
      <w:r>
        <w:rPr>
          <w:color w:val="595959"/>
          <w:sz w:val="21"/>
          <w:szCs w:val="21"/>
        </w:rPr>
        <w:t xml:space="preserve">  B (5 integrantes</w:t>
      </w:r>
    </w:p>
    <w:p w14:paraId="0AD0BA85" w14:textId="59C11BC7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Cliente:</w:t>
      </w:r>
      <w:r>
        <w:rPr>
          <w:color w:val="595959"/>
          <w:sz w:val="21"/>
          <w:szCs w:val="21"/>
        </w:rPr>
        <w:t xml:space="preserve"> Servicio Automotriz Hermanos Ruiz</w:t>
      </w:r>
    </w:p>
    <w:p w14:paraId="04904A20" w14:textId="3F14F241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Producto: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Sistema de Órdenes de Servicio y Citas</w:t>
      </w:r>
    </w:p>
    <w:p w14:paraId="2E785DE1" w14:textId="744B7072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Versión del documento:</w:t>
      </w:r>
      <w:r>
        <w:rPr>
          <w:color w:val="595959"/>
          <w:sz w:val="21"/>
          <w:szCs w:val="21"/>
        </w:rPr>
        <w:t xml:space="preserve"> v0.1· </w:t>
      </w:r>
      <w:r>
        <w:rPr>
          <w:b/>
          <w:bCs/>
          <w:color w:val="595959"/>
          <w:sz w:val="21"/>
          <w:szCs w:val="21"/>
        </w:rPr>
        <w:t>Fecha: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22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10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2026</w:t>
      </w:r>
    </w:p>
    <w:p w14:paraId="5AB659AD" w14:textId="77777777" w:rsidR="00B77A51" w:rsidRDefault="00000000">
      <w:r>
        <w:br w:type="page"/>
      </w:r>
    </w:p>
    <w:p w14:paraId="209B32FE" w14:textId="77777777" w:rsidR="00B77A51" w:rsidRDefault="00000000">
      <w:pPr>
        <w:spacing w:after="200"/>
      </w:pPr>
      <w:r>
        <w:rPr>
          <w:b/>
          <w:bCs/>
          <w:color w:val="1F3A5F"/>
          <w:sz w:val="32"/>
          <w:szCs w:val="32"/>
        </w:rPr>
        <w:lastRenderedPageBreak/>
        <w:t>Contenido</w:t>
      </w:r>
    </w:p>
    <w:p w14:paraId="7CFFF86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0. Cómo usar este machote</w:t>
      </w:r>
    </w:p>
    <w:p w14:paraId="02E8DE10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Portada</w:t>
      </w:r>
    </w:p>
    <w:p w14:paraId="3A9BB51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1. Información general del proyecto</w:t>
      </w:r>
    </w:p>
    <w:p w14:paraId="027F5D26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2. Gestión del proyecto con Scrum</w:t>
      </w:r>
    </w:p>
    <w:p w14:paraId="6B2535D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3. Visión y viabilidad del producto</w:t>
      </w:r>
    </w:p>
    <w:p w14:paraId="0D8FA4C6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4. Especificación de requisitos de software (SRS)</w:t>
      </w:r>
    </w:p>
    <w:p w14:paraId="5AB0E95D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5. Plan de pruebas y trazabilidad</w:t>
      </w:r>
    </w:p>
    <w:p w14:paraId="4FF57FC8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6. Modelos de análisis</w:t>
      </w:r>
    </w:p>
    <w:p w14:paraId="1834042F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7. Arquitectura y diseño</w:t>
      </w:r>
    </w:p>
    <w:p w14:paraId="1E914177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8. Diseño de la interfaz de usuario</w:t>
      </w:r>
    </w:p>
    <w:p w14:paraId="4589232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 xml:space="preserve">9. Implementación del </w:t>
      </w:r>
      <w:proofErr w:type="spellStart"/>
      <w:r>
        <w:rPr>
          <w:color w:val="1F3A5F"/>
          <w:sz w:val="24"/>
          <w:szCs w:val="24"/>
        </w:rPr>
        <w:t>Release</w:t>
      </w:r>
      <w:proofErr w:type="spellEnd"/>
      <w:r>
        <w:rPr>
          <w:color w:val="1F3A5F"/>
          <w:sz w:val="24"/>
          <w:szCs w:val="24"/>
        </w:rPr>
        <w:t xml:space="preserve"> v0.1.0</w:t>
      </w:r>
    </w:p>
    <w:p w14:paraId="3916A6D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10. Reporte final de pruebas e incidencias</w:t>
      </w:r>
    </w:p>
    <w:p w14:paraId="350AB8B5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11. Paquete de transferencia a la Fase 2</w:t>
      </w:r>
    </w:p>
    <w:p w14:paraId="775CB93D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12. Retrospectiva del proyecto y contribución individual</w:t>
      </w:r>
    </w:p>
    <w:p w14:paraId="3B3B4FEC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13. Referencias</w:t>
      </w:r>
    </w:p>
    <w:p w14:paraId="6D75E6D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Anexos</w:t>
      </w:r>
    </w:p>
    <w:p w14:paraId="5F25218A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Lista de verificación antes de entregar</w:t>
      </w:r>
    </w:p>
    <w:p w14:paraId="2E8492C3" w14:textId="77777777" w:rsidR="00B77A51" w:rsidRDefault="00000000">
      <w:r>
        <w:br w:type="page"/>
      </w:r>
    </w:p>
    <w:p w14:paraId="2EFEFE56" w14:textId="77777777" w:rsidR="00B77A51" w:rsidRDefault="00000000">
      <w:pPr>
        <w:pStyle w:val="Ttulo1"/>
      </w:pPr>
      <w:r>
        <w:lastRenderedPageBreak/>
        <w:t>0. Cómo usar este machote</w:t>
      </w:r>
    </w:p>
    <w:p w14:paraId="076FE543" w14:textId="77777777" w:rsidR="00B77A51" w:rsidRDefault="00000000">
      <w:pPr>
        <w:spacing w:after="120" w:line="276" w:lineRule="auto"/>
        <w:jc w:val="both"/>
      </w:pPr>
      <w:r>
        <w:t xml:space="preserve">Este documento es la plantilla del </w:t>
      </w:r>
      <w:r>
        <w:rPr>
          <w:b/>
          <w:bCs/>
        </w:rPr>
        <w:t>Documento</w:t>
      </w:r>
      <w:r>
        <w:t xml:space="preserve"> </w:t>
      </w:r>
      <w:r>
        <w:rPr>
          <w:b/>
          <w:bCs/>
        </w:rPr>
        <w:t>de</w:t>
      </w:r>
      <w:r>
        <w:t xml:space="preserve"> </w:t>
      </w:r>
      <w:r>
        <w:rPr>
          <w:b/>
          <w:bCs/>
        </w:rPr>
        <w:t>Ingeniería</w:t>
      </w:r>
      <w:r>
        <w:t xml:space="preserve"> </w:t>
      </w:r>
      <w:r>
        <w:rPr>
          <w:b/>
          <w:bCs/>
        </w:rPr>
        <w:t>del</w:t>
      </w:r>
      <w:r>
        <w:t xml:space="preserve"> </w:t>
      </w:r>
      <w:r>
        <w:rPr>
          <w:b/>
          <w:bCs/>
        </w:rPr>
        <w:t>Proyecto</w:t>
      </w:r>
      <w:r>
        <w:t xml:space="preserve"> </w:t>
      </w:r>
      <w:r>
        <w:rPr>
          <w:b/>
          <w:bCs/>
        </w:rPr>
        <w:t>–</w:t>
      </w:r>
      <w:r>
        <w:t xml:space="preserve"> </w:t>
      </w:r>
      <w:r>
        <w:rPr>
          <w:b/>
          <w:bCs/>
        </w:rPr>
        <w:t>Fase</w:t>
      </w:r>
      <w:r>
        <w:t xml:space="preserve"> </w:t>
      </w:r>
      <w:r>
        <w:rPr>
          <w:b/>
          <w:bCs/>
        </w:rPr>
        <w:t>1</w:t>
      </w:r>
      <w:r>
        <w:t xml:space="preserve"> que cada equipo entrega al profesor para su evaluación. Reúne en un solo archivo lo que el equipo produce durante los </w:t>
      </w:r>
      <w:proofErr w:type="spellStart"/>
      <w:r>
        <w:t>sprints</w:t>
      </w:r>
      <w:proofErr w:type="spellEnd"/>
      <w:r>
        <w:t xml:space="preserve"> 0 a 6 y que se encuentra en la carpeta 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A31515"/>
          <w:sz w:val="20"/>
          <w:szCs w:val="20"/>
        </w:rPr>
        <w:t>/</w:t>
      </w:r>
      <w:r>
        <w:t xml:space="preserve"> del repositorio.</w:t>
      </w:r>
    </w:p>
    <w:p w14:paraId="6ABB01C5" w14:textId="77777777" w:rsidR="00B77A51" w:rsidRDefault="00000000">
      <w:pPr>
        <w:pStyle w:val="Ttulo2"/>
      </w:pPr>
      <w:r>
        <w:t>0.1 Reglas de uso</w:t>
      </w:r>
    </w:p>
    <w:p w14:paraId="233FD8E1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Conserven la numeración y el orden de las secciones. Si una sección no aplica, déjenla con la leyenda "No aplica" y una justificación de una línea.</w:t>
      </w:r>
    </w:p>
    <w:p w14:paraId="6370024F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recuadros grises marcados como </w:t>
      </w:r>
      <w:r>
        <w:rPr>
          <w:b/>
          <w:bCs/>
        </w:rPr>
        <w:t>"Instrucción"</w:t>
      </w:r>
      <w:r>
        <w:t xml:space="preserve"> explican qué debe contener cada sección.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Bórrenlos antes de entregar.</w:t>
      </w:r>
    </w:p>
    <w:p w14:paraId="5B1570FB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 xml:space="preserve">El texto gris entre corchetes, como </w:t>
      </w:r>
      <w:r>
        <w:rPr>
          <w:rFonts w:ascii="Consolas" w:eastAsia="Consolas" w:hAnsi="Consolas" w:cs="Consolas"/>
          <w:color w:val="A31515"/>
          <w:sz w:val="20"/>
          <w:szCs w:val="20"/>
        </w:rPr>
        <w:t>[Escriba aquí…]</w:t>
      </w:r>
      <w:r>
        <w:rPr>
          <w:color w:val="000000"/>
        </w:rPr>
        <w:t>, es un marcador: reemplácenlo por contenido propio.</w:t>
      </w:r>
    </w:p>
    <w:p w14:paraId="609C36AE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Las filas de ejemplo en las tablas solo muestran el formato; sustitúyanlas por los datos de su proyecto.</w:t>
      </w:r>
    </w:p>
    <w:p w14:paraId="63EAA7D2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diagramas se insertan como imágenes legibles y su archivo fuente (draw.io, </w:t>
      </w:r>
      <w:proofErr w:type="spellStart"/>
      <w:r>
        <w:t>PlantUML</w:t>
      </w:r>
      <w:proofErr w:type="spellEnd"/>
      <w:r>
        <w:t xml:space="preserve"> o </w:t>
      </w:r>
      <w:proofErr w:type="spellStart"/>
      <w:r>
        <w:t>Mermaid</w:t>
      </w:r>
      <w:proofErr w:type="spellEnd"/>
      <w:r>
        <w:t>) queda en el repositorio.</w:t>
      </w:r>
      <w:r>
        <w:rPr>
          <w:color w:val="000000"/>
        </w:rPr>
        <w:t xml:space="preserve"> Cada diagrama lleva número, título y ruta de su fuente: </w:t>
      </w:r>
      <w:r>
        <w:rPr>
          <w:i/>
          <w:iCs/>
          <w:color w:val="000000"/>
        </w:rPr>
        <w:t xml:space="preserve">Figura 4.2. Máquina de estados de Pedido. Fuente: </w:t>
      </w:r>
      <w:proofErr w:type="spellStart"/>
      <w:r>
        <w:rPr>
          <w:i/>
          <w:iCs/>
          <w:color w:val="000000"/>
        </w:rPr>
        <w:t>docs</w:t>
      </w:r>
      <w:proofErr w:type="spellEnd"/>
      <w:r>
        <w:rPr>
          <w:i/>
          <w:iCs/>
          <w:color w:val="000000"/>
        </w:rPr>
        <w:t>/04-analisis/estados/</w:t>
      </w:r>
      <w:proofErr w:type="spellStart"/>
      <w:r>
        <w:rPr>
          <w:i/>
          <w:iCs/>
          <w:color w:val="000000"/>
        </w:rPr>
        <w:t>pedido.puml</w:t>
      </w:r>
      <w:proofErr w:type="spellEnd"/>
      <w:r>
        <w:rPr>
          <w:color w:val="000000"/>
        </w:rPr>
        <w:t>.</w:t>
      </w:r>
    </w:p>
    <w:p w14:paraId="3C3511BC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Cuando el contenido sea muy extenso (por ejemplo, las 35 historias de usuario o los 25 casos de prueba), el documento incluye la tabla resumen y el detalle completo puede quedar en un anexo o en el repositorio, con su enlace.</w:t>
      </w:r>
    </w:p>
    <w:p w14:paraId="5AF62918" w14:textId="77777777" w:rsidR="00B77A51" w:rsidRDefault="00000000">
      <w:pPr>
        <w:pStyle w:val="Ttulo2"/>
      </w:pPr>
      <w:r>
        <w:t>0.2 Entrega acumulativa</w:t>
      </w:r>
    </w:p>
    <w:p w14:paraId="309368B8" w14:textId="77777777" w:rsidR="00B77A51" w:rsidRDefault="00000000">
      <w:pPr>
        <w:spacing w:after="120" w:line="276" w:lineRule="auto"/>
        <w:jc w:val="both"/>
      </w:pPr>
      <w:r>
        <w:t xml:space="preserve">El documento </w:t>
      </w:r>
      <w:r>
        <w:rPr>
          <w:b/>
          <w:bCs/>
        </w:rPr>
        <w:t>crece sprint a sprint</w:t>
      </w:r>
      <w:r>
        <w:t xml:space="preserve">. En cada Sprint </w:t>
      </w:r>
      <w:proofErr w:type="spellStart"/>
      <w:r>
        <w:t>Review</w:t>
      </w:r>
      <w:proofErr w:type="spellEnd"/>
      <w:r>
        <w:t xml:space="preserve"> se entrega la versión vigente con las secciones correspondientes completas; el profesor evalúa solo las secciones del corte, pero puede pedir corregir las anteriores.</w:t>
      </w: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3660"/>
        <w:gridCol w:w="2000"/>
      </w:tblGrid>
      <w:tr w:rsidR="00B77A51" w14:paraId="1FBCE1F8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1D0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Corte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98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 del documento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67D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Secciones que deben estar completas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9FAF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Evaluación en la que cuenta</w:t>
            </w:r>
          </w:p>
        </w:tc>
      </w:tr>
      <w:tr w:rsidR="00B77A51" w14:paraId="6C058FE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A895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0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12C8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60D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Portada, 1, 2.1– 2.4, 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FE65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60B22B11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E25AD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1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7)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1D7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F19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+ 4.1– 4.5 (borrador), 4.6, 4.7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705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3C001CDF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223D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2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9)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49B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v1.0 (SRS firmado)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C26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+ 4 completa, 5.1–5.3, 2.5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DA3C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2</w:t>
            </w:r>
          </w:p>
        </w:tc>
      </w:tr>
      <w:tr w:rsidR="00B77A51" w14:paraId="3168F2C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773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3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11)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81D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542D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1410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143430C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77F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4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13)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2223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3A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+ 7.1–7.5, 9.1–9.3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FD6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2975B9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623C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5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876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v1.3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582D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+ 7.6–7.8, 8, 9.4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9113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  <w:tr w:rsidR="00B77A51" w14:paraId="26F079A8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C8D9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Demo final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16)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285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v2.0 (final de la Fase 1)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61BF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Todo el documento, incluidas 10, 11, 12, 13 y anexos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C157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</w:tbl>
    <w:p w14:paraId="7277EC6F" w14:textId="77777777" w:rsidR="00B77A51" w:rsidRDefault="00B77A51">
      <w:pPr>
        <w:spacing w:after="80"/>
      </w:pPr>
    </w:p>
    <w:p w14:paraId="7DB64652" w14:textId="77777777" w:rsidR="00B77A51" w:rsidRDefault="00000000">
      <w:pPr>
        <w:pStyle w:val="Ttulo2"/>
      </w:pPr>
      <w:r>
        <w:lastRenderedPageBreak/>
        <w:t>0.3 Formato de entrega</w:t>
      </w:r>
    </w:p>
    <w:p w14:paraId="54B4BC7C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Archivos:</w:t>
      </w:r>
      <w:r>
        <w:rPr>
          <w:color w:val="000000"/>
        </w:rPr>
        <w:t xml:space="preserve"> este documento en Word (.docx) y en PDF, en 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A31515"/>
          <w:sz w:val="20"/>
          <w:szCs w:val="20"/>
        </w:rPr>
        <w:t>/entregas/</w:t>
      </w:r>
      <w:r>
        <w:rPr>
          <w:color w:val="000000"/>
        </w:rPr>
        <w:t xml:space="preserve"> del repositorio, y la liga del PDF en la minuta de la </w:t>
      </w:r>
      <w:proofErr w:type="spellStart"/>
      <w:r>
        <w:rPr>
          <w:color w:val="000000"/>
        </w:rPr>
        <w:t>Review</w:t>
      </w:r>
      <w:proofErr w:type="spellEnd"/>
      <w:r>
        <w:rPr>
          <w:color w:val="000000"/>
        </w:rPr>
        <w:t>.</w:t>
      </w:r>
    </w:p>
    <w:p w14:paraId="34AFD543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Nombre del archivo:</w:t>
      </w:r>
      <w:r>
        <w:rPr>
          <w:color w:val="000000"/>
        </w:rPr>
        <w:t xml:space="preserve">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IS1-Fase1-Equipo&lt;A|B&gt;-v&lt;versión&gt;.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pdf</w:t>
      </w:r>
      <w:proofErr w:type="spellEnd"/>
      <w:r>
        <w:rPr>
          <w:color w:val="000000"/>
        </w:rPr>
        <w:t xml:space="preserve">, por ejemplo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IS1-Fase1-EquipoA-v1.0.pdf</w:t>
      </w:r>
      <w:r>
        <w:rPr>
          <w:color w:val="000000"/>
        </w:rPr>
        <w:t>.</w:t>
      </w:r>
    </w:p>
    <w:p w14:paraId="58953A9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Formato:</w:t>
      </w:r>
      <w:r>
        <w:rPr>
          <w:color w:val="000000"/>
        </w:rPr>
        <w:t xml:space="preserve"> carta, márgenes de 2.5 cm, fuente de 11 puntos, encabezados numerados, numeración de páginas, figuras y tablas numeradas.</w:t>
      </w:r>
    </w:p>
    <w:p w14:paraId="6FF6799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Citas y referencias:</w:t>
      </w:r>
      <w:r>
        <w:rPr>
          <w:color w:val="000000"/>
        </w:rPr>
        <w:t xml:space="preserve"> formato APA 7. Toda norma, libro o dato de terceros se cita; las referencias deben ser verificables.</w:t>
      </w:r>
    </w:p>
    <w:p w14:paraId="5DA48168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Uso de IA:</w:t>
      </w:r>
      <w:r>
        <w:rPr>
          <w:color w:val="000000"/>
        </w:rPr>
        <w:t xml:space="preserve"> se declara en la sección 2.6. Cualquier integrante debe poder explicar cualquier parte del documento.</w:t>
      </w:r>
    </w:p>
    <w:p w14:paraId="0B0558E9" w14:textId="77777777" w:rsidR="00B77A51" w:rsidRDefault="00000000">
      <w:pPr>
        <w:pBdr>
          <w:left w:val="single" w:sz="18" w:space="6" w:color="E0A800"/>
        </w:pBdr>
        <w:shd w:val="clear" w:color="auto" w:fill="FFF4D6"/>
        <w:spacing w:before="120" w:after="160" w:line="264" w:lineRule="auto"/>
        <w:ind w:left="144" w:right="144"/>
      </w:pPr>
      <w:r>
        <w:t>Si la versión del documento no coincide con lo que hay en el repositorio y en el tablero, el profesor toma como válido el repositorio.</w:t>
      </w:r>
    </w:p>
    <w:p w14:paraId="6730AC39" w14:textId="77777777" w:rsidR="00B77A51" w:rsidRDefault="00000000">
      <w:r>
        <w:br w:type="page"/>
      </w:r>
    </w:p>
    <w:p w14:paraId="514BEEC8" w14:textId="77777777" w:rsidR="00B77A51" w:rsidRDefault="00000000">
      <w:pPr>
        <w:pStyle w:val="Ttulo1"/>
      </w:pPr>
      <w:r>
        <w:lastRenderedPageBreak/>
        <w:t>Portada</w:t>
      </w:r>
    </w:p>
    <w:p w14:paraId="691453F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Llenen todos los campos. El nombre del producto lo elige el equipo y se mantiene durante el proyecto.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B77A51" w14:paraId="697ECD1A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CE0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D84D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</w:tr>
      <w:tr w:rsidR="00B77A51" w14:paraId="57172447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F4ED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Asignatura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0534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Ingeniería de Software I (IDSSI-27)</w:t>
            </w:r>
          </w:p>
        </w:tc>
      </w:tr>
      <w:tr w:rsidR="00B77A51" w14:paraId="3A23576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7AA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3DB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Documento de Ingeniería del Proyecto – Fase 1</w:t>
            </w:r>
          </w:p>
        </w:tc>
      </w:tr>
      <w:tr w:rsidR="00B77A51" w14:paraId="6D35F38E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DC5D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Equipo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CA43F" w14:textId="333368E5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 (5 integrantes)</w:t>
            </w:r>
          </w:p>
        </w:tc>
      </w:tr>
      <w:tr w:rsidR="00B77A51" w14:paraId="5CB2475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D73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9C76" w14:textId="39C8B650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Servicio Automotriz Hermanos Ruiz</w:t>
            </w:r>
          </w:p>
        </w:tc>
      </w:tr>
      <w:tr w:rsidR="00B77A51" w14:paraId="013EADA1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8953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Nombre del producto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8EC3" w14:textId="0371BC4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Sistema de Órdenes de Servicio y Citas</w:t>
            </w:r>
          </w:p>
        </w:tc>
      </w:tr>
      <w:tr w:rsidR="00B77A51" w14:paraId="59452FD8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7A45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Versión del 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C047" w14:textId="0970CE4E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</w:tr>
      <w:tr w:rsidR="00B77A51" w14:paraId="325A5A7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959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6F2F" w14:textId="4EFA8277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</w:tr>
      <w:tr w:rsidR="00B77A51" w14:paraId="4BE990A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D02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41F34" w14:textId="3CEB8ED9" w:rsidR="00B77A51" w:rsidRDefault="0026325D">
            <w:pPr>
              <w:spacing w:after="30"/>
            </w:pPr>
            <w:hyperlink r:id="rId7" w:history="1">
              <w:r w:rsidRPr="001E1CCC">
                <w:rPr>
                  <w:rStyle w:val="Hipervnculo"/>
                </w:rPr>
                <w:t>https://github.com/AyagDan/SistemaDeServiciosYCitas</w:t>
              </w:r>
            </w:hyperlink>
          </w:p>
          <w:p w14:paraId="5854E532" w14:textId="200B5D5F" w:rsidR="0026325D" w:rsidRDefault="0026325D">
            <w:pPr>
              <w:spacing w:after="30"/>
            </w:pPr>
          </w:p>
        </w:tc>
      </w:tr>
    </w:tbl>
    <w:p w14:paraId="5A5EEFD8" w14:textId="77777777" w:rsidR="00B77A51" w:rsidRDefault="00B77A51">
      <w:pPr>
        <w:spacing w:after="80"/>
      </w:pPr>
    </w:p>
    <w:p w14:paraId="07240C83" w14:textId="77777777" w:rsidR="00B77A51" w:rsidRDefault="00000000">
      <w:pPr>
        <w:pStyle w:val="Ttulo2"/>
      </w:pPr>
      <w:r>
        <w:t>Control de versiones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0"/>
        <w:gridCol w:w="1400"/>
        <w:gridCol w:w="2000"/>
        <w:gridCol w:w="3360"/>
        <w:gridCol w:w="1600"/>
      </w:tblGrid>
      <w:tr w:rsidR="00B77A51" w14:paraId="2CDF556F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0A54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5F2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92F6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Autor(es)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C91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del cambio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E9FA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Revisó</w:t>
            </w:r>
          </w:p>
        </w:tc>
      </w:tr>
      <w:tr w:rsidR="00B77A51" w14:paraId="52977EF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D4AA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E5DF" w14:textId="58F9B73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089DB" w14:textId="2F5FA363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57B57" w14:textId="3F21A280" w:rsidR="00B77A51" w:rsidRPr="0026325D" w:rsidRDefault="0026325D">
            <w:pPr>
              <w:spacing w:after="30"/>
              <w:rPr>
                <w:sz w:val="18"/>
                <w:szCs w:val="18"/>
              </w:rPr>
            </w:pPr>
            <w:r w:rsidRPr="0026325D">
              <w:rPr>
                <w:sz w:val="18"/>
                <w:szCs w:val="18"/>
              </w:rPr>
              <w:t>Integración del avance al machote oficial del profesor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977D9" w14:textId="43A09160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</w:tr>
      <w:tr w:rsidR="00B77A51" w14:paraId="26FD930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FDB3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8EFD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13C7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178C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7E8C" w14:textId="77777777" w:rsidR="00B77A51" w:rsidRDefault="00B77A51">
            <w:pPr>
              <w:spacing w:after="30"/>
            </w:pPr>
          </w:p>
        </w:tc>
      </w:tr>
      <w:tr w:rsidR="00B77A51" w14:paraId="2BFD2A15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F6F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135B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A2AA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B574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506D" w14:textId="77777777" w:rsidR="00B77A51" w:rsidRDefault="00B77A51">
            <w:pPr>
              <w:spacing w:after="30"/>
            </w:pPr>
          </w:p>
        </w:tc>
      </w:tr>
      <w:tr w:rsidR="00B77A51" w14:paraId="6A2F4E29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423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28F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9AEFF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64F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D735C" w14:textId="77777777" w:rsidR="00B77A51" w:rsidRDefault="00B77A51">
            <w:pPr>
              <w:spacing w:after="30"/>
            </w:pPr>
          </w:p>
        </w:tc>
      </w:tr>
    </w:tbl>
    <w:p w14:paraId="33D66E83" w14:textId="77777777" w:rsidR="00B77A51" w:rsidRDefault="00B77A51">
      <w:pPr>
        <w:spacing w:after="80"/>
      </w:pPr>
    </w:p>
    <w:p w14:paraId="588E2ADF" w14:textId="7D47D988" w:rsidR="00B77A51" w:rsidRDefault="00000000" w:rsidP="00E0787F">
      <w:pPr>
        <w:pStyle w:val="Ttulo2"/>
      </w:pPr>
      <w:r>
        <w:t>Aprobación del cliente</w:t>
      </w:r>
    </w:p>
    <w:p w14:paraId="37747102" w14:textId="19B35FB3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>No aplica</w:t>
      </w:r>
    </w:p>
    <w:p w14:paraId="51DCD118" w14:textId="05072FFC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 xml:space="preserve">Esta sección no aplica para la versión v0.1 (Parcial 1) debido a que los hitos de firma formal del SRS y del </w:t>
      </w:r>
      <w:proofErr w:type="spellStart"/>
      <w:r w:rsidRPr="00E0787F">
        <w:rPr>
          <w:sz w:val="18"/>
          <w:szCs w:val="18"/>
        </w:rPr>
        <w:t>Release</w:t>
      </w:r>
      <w:proofErr w:type="spellEnd"/>
      <w:r w:rsidRPr="00E0787F">
        <w:rPr>
          <w:sz w:val="18"/>
          <w:szCs w:val="18"/>
        </w:rPr>
        <w:t xml:space="preserve"> v0.1.0 se evalúan y registran en la </w:t>
      </w:r>
      <w:proofErr w:type="spellStart"/>
      <w:r w:rsidRPr="00E0787F">
        <w:rPr>
          <w:sz w:val="18"/>
          <w:szCs w:val="18"/>
        </w:rPr>
        <w:t>Review</w:t>
      </w:r>
      <w:proofErr w:type="spellEnd"/>
      <w:r w:rsidRPr="00E0787F">
        <w:rPr>
          <w:sz w:val="18"/>
          <w:szCs w:val="18"/>
        </w:rPr>
        <w:t xml:space="preserve"> 2 y en la Demo Final, respectivamente.</w:t>
      </w:r>
    </w:p>
    <w:p w14:paraId="468ED811" w14:textId="77777777" w:rsidR="00E0787F" w:rsidRPr="00E0787F" w:rsidRDefault="00E0787F" w:rsidP="00E0787F"/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200"/>
        <w:gridCol w:w="2360"/>
        <w:gridCol w:w="1500"/>
        <w:gridCol w:w="1300"/>
      </w:tblGrid>
      <w:tr w:rsidR="00B77A51" w14:paraId="5585791C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890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87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(aceptado / aceptado con observaciones / rechazado)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5ED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843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Firma del cliente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B826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B77A51" w14:paraId="4B8E0F2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180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SRS v1.0 (</w:t>
            </w: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2)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A1A0E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68BB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BA6D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CE731" w14:textId="77777777" w:rsidR="00B77A51" w:rsidRDefault="00B77A51">
            <w:pPr>
              <w:spacing w:after="30"/>
            </w:pPr>
          </w:p>
        </w:tc>
      </w:tr>
      <w:tr w:rsidR="00B77A51" w14:paraId="0A95F87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8288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v0.1.0 (Demo final)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A95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864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3E2C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5DDAC" w14:textId="77777777" w:rsidR="00B77A51" w:rsidRDefault="00B77A51">
            <w:pPr>
              <w:spacing w:after="30"/>
            </w:pPr>
          </w:p>
        </w:tc>
      </w:tr>
    </w:tbl>
    <w:p w14:paraId="36698CB4" w14:textId="77777777" w:rsidR="00B77A51" w:rsidRDefault="00B77A51">
      <w:pPr>
        <w:spacing w:after="80"/>
      </w:pPr>
    </w:p>
    <w:p w14:paraId="0A4793F6" w14:textId="77777777" w:rsidR="00B77A51" w:rsidRDefault="00000000">
      <w:r>
        <w:br w:type="page"/>
      </w:r>
    </w:p>
    <w:p w14:paraId="7703EB2D" w14:textId="77777777" w:rsidR="00B77A51" w:rsidRDefault="00000000">
      <w:pPr>
        <w:pStyle w:val="Ttulo1"/>
      </w:pPr>
      <w:r>
        <w:lastRenderedPageBreak/>
        <w:t>1. Información general del proyecto</w:t>
      </w:r>
    </w:p>
    <w:p w14:paraId="0B98B606" w14:textId="1EE87701" w:rsidR="00B77A51" w:rsidRDefault="00000000" w:rsidP="00E0787F">
      <w:pPr>
        <w:pStyle w:val="Ttulo2"/>
      </w:pPr>
      <w:r>
        <w:t>1.1 Integrantes y roles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0"/>
        <w:gridCol w:w="1200"/>
        <w:gridCol w:w="1882"/>
        <w:gridCol w:w="1578"/>
        <w:gridCol w:w="2400"/>
      </w:tblGrid>
      <w:tr w:rsidR="00B77A51" w14:paraId="20E73280" w14:textId="77777777" w:rsidTr="007300DF"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C07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Nombre completo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4AA7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Matrícula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96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Usuario GitHub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09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Rol(es) y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sprints</w:t>
            </w:r>
            <w:proofErr w:type="spellEnd"/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D1C6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Áreas principales de contribución</w:t>
            </w:r>
          </w:p>
        </w:tc>
      </w:tr>
      <w:tr w:rsidR="00B77A51" w14:paraId="13C45213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909E0" w14:textId="2DF7B07E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Abdías Daniel Chávez Cruz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CB1E" w14:textId="3556EA4A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0224170024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8F13A" w14:textId="3E3201D9" w:rsidR="00B77A51" w:rsidRDefault="00141E4D">
            <w:pPr>
              <w:spacing w:after="30"/>
            </w:pPr>
            <w:r w:rsidRPr="00FC4FE8">
              <w:rPr>
                <w:sz w:val="18"/>
                <w:szCs w:val="18"/>
              </w:rPr>
              <w:t>adcc.wrh@gmail.com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E19E7" w14:textId="77777777" w:rsidR="00B77A51" w:rsidRDefault="00000000">
            <w:pPr>
              <w:spacing w:after="3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  <w:r>
              <w:rPr>
                <w:sz w:val="18"/>
                <w:szCs w:val="18"/>
              </w:rPr>
              <w:t xml:space="preserve"> Owner (S0–S6)</w:t>
            </w:r>
          </w:p>
          <w:p w14:paraId="04EB01CF" w14:textId="3AC84427" w:rsidR="007300DF" w:rsidRDefault="007300D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Developer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11D7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[Requisitos, relación con el cliente…]</w:t>
            </w:r>
          </w:p>
        </w:tc>
      </w:tr>
      <w:tr w:rsidR="00B77A51" w14:paraId="560597AD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D4F55" w14:textId="22DB4530" w:rsidR="00B77A51" w:rsidRDefault="00E0787F" w:rsidP="00E0787F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6511" w14:textId="3C1C8ACC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0224170023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1A51" w14:textId="77777777" w:rsidR="00B77A51" w:rsidRDefault="00B77A51">
            <w:pPr>
              <w:spacing w:after="30"/>
            </w:pP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D1CF9" w14:textId="77777777" w:rsidR="00B77A51" w:rsidRDefault="007300DF">
            <w:pPr>
              <w:spacing w:after="30"/>
            </w:pPr>
            <w:r>
              <w:t xml:space="preserve">Scrum master </w:t>
            </w:r>
          </w:p>
          <w:p w14:paraId="6D59406F" w14:textId="360B2CCB" w:rsidR="007300DF" w:rsidRDefault="007300DF">
            <w:pPr>
              <w:spacing w:after="30"/>
            </w:pPr>
            <w:proofErr w:type="spellStart"/>
            <w:r>
              <w:t>Developer</w:t>
            </w:r>
            <w:proofErr w:type="spellEnd"/>
            <w:r>
              <w:t xml:space="preserve">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C635" w14:textId="77777777" w:rsidR="00B77A51" w:rsidRDefault="00B77A51">
            <w:pPr>
              <w:spacing w:after="30"/>
            </w:pPr>
          </w:p>
        </w:tc>
      </w:tr>
      <w:tr w:rsidR="00B77A51" w14:paraId="1419B693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89912" w14:textId="7E37223D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Dulce María Estudillo Rosado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51D7C" w14:textId="33D50C74" w:rsidR="00B77A51" w:rsidRPr="00141E4D" w:rsidRDefault="004164C1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022470028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8DEA2" w14:textId="6B923CED" w:rsidR="00B77A51" w:rsidRPr="00141E4D" w:rsidRDefault="00E0787F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rosadomar.qx@gmail.com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DCB9" w14:textId="146C6F65" w:rsidR="00B77A51" w:rsidRDefault="007300DF">
            <w:pPr>
              <w:spacing w:after="30"/>
            </w:pPr>
            <w:proofErr w:type="spellStart"/>
            <w:r>
              <w:t>Product</w:t>
            </w:r>
            <w:proofErr w:type="spellEnd"/>
            <w:r>
              <w:t xml:space="preserve"> manager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D6006" w14:textId="77777777" w:rsidR="00B77A51" w:rsidRDefault="00B77A51">
            <w:pPr>
              <w:spacing w:after="30"/>
            </w:pPr>
          </w:p>
        </w:tc>
      </w:tr>
      <w:tr w:rsidR="00B77A51" w14:paraId="4A56A73A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DEA90" w14:textId="36DD0318" w:rsidR="00B77A51" w:rsidRDefault="00E0787F" w:rsidP="00E0787F">
            <w:pPr>
              <w:spacing w:after="30"/>
            </w:pPr>
            <w:r>
              <w:rPr>
                <w:sz w:val="18"/>
                <w:szCs w:val="18"/>
              </w:rPr>
              <w:t>Isis Alhelí González Maldonado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62E4" w14:textId="77777777" w:rsidR="00B77A51" w:rsidRPr="00141E4D" w:rsidRDefault="00B77A51">
            <w:pPr>
              <w:spacing w:after="30"/>
              <w:rPr>
                <w:sz w:val="18"/>
                <w:szCs w:val="18"/>
              </w:rPr>
            </w:pP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A90BB" w14:textId="53D0845C" w:rsidR="00B77A51" w:rsidRPr="00E0787F" w:rsidRDefault="00E0787F">
            <w:pPr>
              <w:spacing w:after="30"/>
              <w:rPr>
                <w:sz w:val="18"/>
                <w:szCs w:val="18"/>
              </w:rPr>
            </w:pPr>
            <w:r w:rsidRPr="00E0787F">
              <w:rPr>
                <w:sz w:val="18"/>
                <w:szCs w:val="18"/>
              </w:rPr>
              <w:t>alhelig24@gmail.com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F2FD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B7078" w14:textId="77777777" w:rsidR="00B77A51" w:rsidRDefault="00B77A51">
            <w:pPr>
              <w:spacing w:after="30"/>
            </w:pPr>
          </w:p>
        </w:tc>
      </w:tr>
      <w:tr w:rsidR="00B77A51" w14:paraId="6E4EEBF6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A2AD1" w14:textId="67228BD7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99076" w14:textId="5F638276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0224170037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7AE26" w14:textId="3314C4CA" w:rsidR="00B77A51" w:rsidRPr="00E0787F" w:rsidRDefault="00E0787F">
            <w:pPr>
              <w:spacing w:after="30"/>
              <w:rPr>
                <w:sz w:val="18"/>
                <w:szCs w:val="18"/>
              </w:rPr>
            </w:pPr>
            <w:r w:rsidRPr="00E0787F">
              <w:rPr>
                <w:sz w:val="18"/>
                <w:szCs w:val="18"/>
              </w:rPr>
              <w:t>isisyamiletmelendezher@gmail.com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0B2E3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B6218" w14:textId="77777777" w:rsidR="00B77A51" w:rsidRDefault="00B77A51">
            <w:pPr>
              <w:spacing w:after="30"/>
            </w:pPr>
          </w:p>
        </w:tc>
      </w:tr>
    </w:tbl>
    <w:p w14:paraId="368FC37E" w14:textId="77777777" w:rsidR="00B77A51" w:rsidRDefault="00B77A51">
      <w:pPr>
        <w:spacing w:after="80"/>
      </w:pPr>
    </w:p>
    <w:p w14:paraId="444B9875" w14:textId="77777777" w:rsidR="00B77A51" w:rsidRDefault="00000000">
      <w:pPr>
        <w:pStyle w:val="Ttulo2"/>
      </w:pPr>
      <w:r>
        <w:t>1.2 Enlaces del proyecto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0"/>
        <w:gridCol w:w="5960"/>
      </w:tblGrid>
      <w:tr w:rsidR="00B77A51" w14:paraId="6AD9307B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4989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D69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Enlace</w:t>
            </w:r>
          </w:p>
        </w:tc>
      </w:tr>
      <w:tr w:rsidR="00B77A51" w14:paraId="063A5580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5CAA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C5F2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112A47CA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EC12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Tablero (GitHub </w:t>
            </w:r>
            <w:proofErr w:type="spellStart"/>
            <w:r>
              <w:rPr>
                <w:sz w:val="18"/>
                <w:szCs w:val="18"/>
              </w:rPr>
              <w:t>Projects</w:t>
            </w:r>
            <w:proofErr w:type="spellEnd"/>
            <w:r>
              <w:rPr>
                <w:sz w:val="18"/>
                <w:szCs w:val="18"/>
              </w:rPr>
              <w:t xml:space="preserve"> / Jira)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5C59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55EBC8B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D59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Prototipo de UI (</w:t>
            </w:r>
            <w:proofErr w:type="spellStart"/>
            <w:r>
              <w:rPr>
                <w:sz w:val="18"/>
                <w:szCs w:val="18"/>
              </w:rPr>
              <w:t>Figma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Penpot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FE1F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04EAC88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2EF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Ambiente de pruebas (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91BC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 (desde el Sprint 4)</w:t>
            </w:r>
          </w:p>
        </w:tc>
      </w:tr>
      <w:tr w:rsidR="00B77A51" w14:paraId="45544FDE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ACD56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v0.1.0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4393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[URL de GitHub </w:t>
            </w:r>
            <w:proofErr w:type="spellStart"/>
            <w:r>
              <w:rPr>
                <w:sz w:val="18"/>
                <w:szCs w:val="18"/>
              </w:rPr>
              <w:t>Releases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</w:tr>
      <w:tr w:rsidR="00B77A51" w14:paraId="5A4A3E57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E3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Canal de comunicación del equipo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DA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[Nombre del canal]</w:t>
            </w:r>
          </w:p>
        </w:tc>
      </w:tr>
    </w:tbl>
    <w:p w14:paraId="6D466C97" w14:textId="77777777" w:rsidR="00B77A51" w:rsidRDefault="00B77A51">
      <w:pPr>
        <w:spacing w:after="80"/>
      </w:pPr>
    </w:p>
    <w:p w14:paraId="41C0C6A8" w14:textId="77777777" w:rsidR="00B77A51" w:rsidRDefault="00000000">
      <w:pPr>
        <w:pStyle w:val="Ttulo2"/>
      </w:pPr>
      <w:r>
        <w:t>1.3 Resumen ejecutivo</w:t>
      </w:r>
    </w:p>
    <w:p w14:paraId="1B91E0C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Máximo media página, escrita para el cliente y sin jerga técnica: qué problema se resuelve, qué se entregó en la Fase 1, qué queda para la Fase 2 y cuál es el estado del producto. Esta sección se reescribe en cada versión.</w:t>
      </w:r>
    </w:p>
    <w:p w14:paraId="46698358" w14:textId="77777777" w:rsidR="00B77A51" w:rsidRDefault="00000000">
      <w:pPr>
        <w:spacing w:after="120" w:line="276" w:lineRule="auto"/>
      </w:pPr>
      <w:r>
        <w:rPr>
          <w:color w:val="7F7F7F"/>
        </w:rPr>
        <w:t>[Escriba aquí el resumen ejecutivo.]</w:t>
      </w:r>
    </w:p>
    <w:p w14:paraId="58E09844" w14:textId="77777777" w:rsidR="00B77A51" w:rsidRDefault="00000000">
      <w:r>
        <w:br w:type="page"/>
      </w:r>
    </w:p>
    <w:p w14:paraId="3B3E459D" w14:textId="77777777" w:rsidR="00B77A51" w:rsidRDefault="00000000">
      <w:pPr>
        <w:pStyle w:val="Ttulo1"/>
      </w:pPr>
      <w:r>
        <w:lastRenderedPageBreak/>
        <w:t>2. Gestión del proyecto con Scrum</w:t>
      </w:r>
    </w:p>
    <w:p w14:paraId="5F017ADD" w14:textId="77777777" w:rsidR="00B77A51" w:rsidRDefault="00000000">
      <w:pPr>
        <w:pStyle w:val="Ttulo2"/>
      </w:pPr>
      <w:r>
        <w:t>2.1 Acuerdos de trabajo</w:t>
      </w:r>
    </w:p>
    <w:p w14:paraId="56D3608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Resumen de </w:t>
      </w:r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CONTRIBUTING.md</w:t>
      </w:r>
      <w:r>
        <w:rPr>
          <w:i/>
          <w:iCs/>
          <w:color w:val="6B5E3C"/>
          <w:sz w:val="20"/>
          <w:szCs w:val="20"/>
        </w:rPr>
        <w:t xml:space="preserve">: horarios y canal de comunicación, tiempo máximo de respuesta, cómo se toman las decisiones, convenciones de ramas y </w:t>
      </w:r>
      <w:proofErr w:type="spellStart"/>
      <w:r>
        <w:rPr>
          <w:i/>
          <w:iCs/>
          <w:color w:val="6B5E3C"/>
          <w:sz w:val="20"/>
          <w:szCs w:val="20"/>
        </w:rPr>
        <w:t>commits</w:t>
      </w:r>
      <w:proofErr w:type="spellEnd"/>
      <w:r>
        <w:rPr>
          <w:i/>
          <w:iCs/>
          <w:color w:val="6B5E3C"/>
          <w:sz w:val="20"/>
          <w:szCs w:val="20"/>
        </w:rPr>
        <w:t>, y consecuencias por incumplimiento.</w:t>
      </w:r>
    </w:p>
    <w:p w14:paraId="062AF8A2" w14:textId="77777777" w:rsidR="00B77A51" w:rsidRDefault="00000000">
      <w:pPr>
        <w:spacing w:after="120" w:line="276" w:lineRule="auto"/>
      </w:pPr>
      <w:r>
        <w:rPr>
          <w:color w:val="7F7F7F"/>
        </w:rPr>
        <w:t>[Escriba aquí los acuerdos de trabajo.]</w:t>
      </w:r>
    </w:p>
    <w:p w14:paraId="39910D4F" w14:textId="77777777" w:rsidR="00B77A51" w:rsidRDefault="00000000">
      <w:pPr>
        <w:pStyle w:val="Ttulo2"/>
      </w:pPr>
      <w:r>
        <w:t>2.2 Definición de Listo (DoR) y Definición de Terminado (DoD)</w:t>
      </w:r>
    </w:p>
    <w:p w14:paraId="0CB85AD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Partan de la versión base del documento "Cronograma y entregables por sprint". Pueden hacerla más exigente, nunca más laxa. Registren los cambios por sprint.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B77A51" w14:paraId="168BB38E" w14:textId="77777777">
        <w:trPr>
          <w:cantSplit/>
          <w:tblHeader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3E2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Listo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39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Terminado</w:t>
            </w:r>
          </w:p>
        </w:tc>
      </w:tr>
      <w:tr w:rsidR="00B77A51" w14:paraId="50645873" w14:textId="77777777">
        <w:trPr>
          <w:cantSplit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1A0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C81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</w:tr>
    </w:tbl>
    <w:p w14:paraId="34A206CD" w14:textId="77777777" w:rsidR="00B77A51" w:rsidRDefault="00B77A51">
      <w:pPr>
        <w:spacing w:after="80"/>
      </w:pPr>
    </w:p>
    <w:p w14:paraId="46EBA3D7" w14:textId="77777777" w:rsidR="00B77A51" w:rsidRDefault="00000000">
      <w:pPr>
        <w:pStyle w:val="Ttulo2"/>
      </w:pPr>
      <w:r>
        <w:t xml:space="preserve">2.3 Resumen de </w:t>
      </w:r>
      <w:proofErr w:type="spellStart"/>
      <w:r>
        <w:t>sprints</w:t>
      </w:r>
      <w:proofErr w:type="spellEnd"/>
    </w:p>
    <w:p w14:paraId="58F93FE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Un renglón por sprint terminado. La velocidad es los puntos de historia </w:t>
      </w:r>
      <w:r>
        <w:rPr>
          <w:b/>
          <w:bCs/>
          <w:i/>
          <w:iCs/>
          <w:color w:val="6B5E3C"/>
          <w:sz w:val="20"/>
          <w:szCs w:val="20"/>
        </w:rPr>
        <w:t>terminados según la DoD</w:t>
      </w:r>
      <w:r>
        <w:rPr>
          <w:i/>
          <w:iCs/>
          <w:color w:val="6B5E3C"/>
          <w:sz w:val="20"/>
          <w:szCs w:val="20"/>
        </w:rPr>
        <w:t>, no los iniciados. Agreguen al final la gráfica de velocidad y, si la usan, la de quemado (</w:t>
      </w:r>
      <w:proofErr w:type="spellStart"/>
      <w:r>
        <w:rPr>
          <w:i/>
          <w:iCs/>
          <w:color w:val="6B5E3C"/>
          <w:sz w:val="20"/>
          <w:szCs w:val="20"/>
        </w:rPr>
        <w:t>burndown</w:t>
      </w:r>
      <w:proofErr w:type="spellEnd"/>
      <w:r>
        <w:rPr>
          <w:i/>
          <w:iCs/>
          <w:color w:val="6B5E3C"/>
          <w:sz w:val="20"/>
          <w:szCs w:val="20"/>
        </w:rPr>
        <w:t>).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1400"/>
        <w:gridCol w:w="3060"/>
        <w:gridCol w:w="1500"/>
        <w:gridCol w:w="1300"/>
        <w:gridCol w:w="1300"/>
      </w:tblGrid>
      <w:tr w:rsidR="00B77A51" w14:paraId="547D1B90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6D3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F701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Fechas</w:t>
            </w: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CCFC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 del sprint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C6E9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cumplió? (sí / parcial / no)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955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comprometidos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AF53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terminados</w:t>
            </w:r>
          </w:p>
        </w:tc>
      </w:tr>
      <w:tr w:rsidR="00B77A51" w14:paraId="2D0EA4B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372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BDD2F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1443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52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9F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54D9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</w:tr>
      <w:tr w:rsidR="00B77A51" w14:paraId="2E46345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13C3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1E56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BBF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835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F6D0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7D653" w14:textId="77777777" w:rsidR="00B77A51" w:rsidRDefault="00B77A51">
            <w:pPr>
              <w:spacing w:after="30"/>
            </w:pPr>
          </w:p>
        </w:tc>
      </w:tr>
      <w:tr w:rsidR="00B77A51" w14:paraId="0032A618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207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187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B57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61B7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F732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0D9DD" w14:textId="77777777" w:rsidR="00B77A51" w:rsidRDefault="00B77A51">
            <w:pPr>
              <w:spacing w:after="30"/>
            </w:pPr>
          </w:p>
        </w:tc>
      </w:tr>
      <w:tr w:rsidR="00B77A51" w14:paraId="0B04EA5D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A90A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324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0E68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B6BF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AE2A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6631B" w14:textId="77777777" w:rsidR="00B77A51" w:rsidRDefault="00B77A51">
            <w:pPr>
              <w:spacing w:after="30"/>
            </w:pPr>
          </w:p>
        </w:tc>
      </w:tr>
      <w:tr w:rsidR="00B77A51" w14:paraId="52A21DF4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FA64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0B3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68FF3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30B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F69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D0BA" w14:textId="77777777" w:rsidR="00B77A51" w:rsidRDefault="00B77A51">
            <w:pPr>
              <w:spacing w:after="30"/>
            </w:pPr>
          </w:p>
        </w:tc>
      </w:tr>
      <w:tr w:rsidR="00B77A51" w14:paraId="225315D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F4D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4508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8F97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B8A8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3B7E9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325EE" w14:textId="77777777" w:rsidR="00B77A51" w:rsidRDefault="00B77A51">
            <w:pPr>
              <w:spacing w:after="30"/>
            </w:pPr>
          </w:p>
        </w:tc>
      </w:tr>
      <w:tr w:rsidR="00B77A51" w14:paraId="1FBB46A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8E48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83E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261B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ABB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1123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8BE9" w14:textId="77777777" w:rsidR="00B77A51" w:rsidRDefault="00B77A51">
            <w:pPr>
              <w:spacing w:after="30"/>
            </w:pPr>
          </w:p>
        </w:tc>
      </w:tr>
    </w:tbl>
    <w:p w14:paraId="6E917849" w14:textId="77777777" w:rsidR="00B77A51" w:rsidRDefault="00B77A51">
      <w:pPr>
        <w:spacing w:after="80"/>
      </w:pPr>
    </w:p>
    <w:p w14:paraId="5DC074A4" w14:textId="77777777" w:rsidR="00B77A51" w:rsidRDefault="00000000">
      <w:pPr>
        <w:pStyle w:val="Ttulo3"/>
      </w:pPr>
      <w:r>
        <w:t>Evidencia de los eventos</w:t>
      </w:r>
    </w:p>
    <w:p w14:paraId="3B47959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Por sprint, la ruta a la minuta de la </w:t>
      </w:r>
      <w:proofErr w:type="spellStart"/>
      <w:r>
        <w:rPr>
          <w:i/>
          <w:iCs/>
          <w:color w:val="6B5E3C"/>
          <w:sz w:val="20"/>
          <w:szCs w:val="20"/>
        </w:rPr>
        <w:t>Review</w:t>
      </w:r>
      <w:proofErr w:type="spellEnd"/>
      <w:r>
        <w:rPr>
          <w:i/>
          <w:iCs/>
          <w:color w:val="6B5E3C"/>
          <w:sz w:val="20"/>
          <w:szCs w:val="20"/>
        </w:rPr>
        <w:t>, a la retrospectiva y a los registros del Daily en el repositorio. Para cada retrospectiva, anoten las acciones de mejora y si se aplicaron en el siguiente sprint.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000"/>
        <w:gridCol w:w="2960"/>
        <w:gridCol w:w="1500"/>
      </w:tblGrid>
      <w:tr w:rsidR="00B77A51" w14:paraId="591841FB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3804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E2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Minuta de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136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Retrospectiva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330B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Acciones de mejora acordadas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CBD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aplicaron?</w:t>
            </w:r>
          </w:p>
        </w:tc>
      </w:tr>
      <w:tr w:rsidR="00B77A51" w14:paraId="1818C90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1C5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0D7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69D72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163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873A1" w14:textId="77777777" w:rsidR="00B77A51" w:rsidRDefault="00B77A51">
            <w:pPr>
              <w:spacing w:after="30"/>
            </w:pPr>
          </w:p>
        </w:tc>
      </w:tr>
      <w:tr w:rsidR="00B77A51" w14:paraId="1A1BFF2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5980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5B64E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FBAE9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37B1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39DF" w14:textId="77777777" w:rsidR="00B77A51" w:rsidRDefault="00B77A51">
            <w:pPr>
              <w:spacing w:after="30"/>
            </w:pPr>
          </w:p>
        </w:tc>
      </w:tr>
      <w:tr w:rsidR="00B77A51" w14:paraId="1C92D98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908A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F094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3AB41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DBAE0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EA2E" w14:textId="77777777" w:rsidR="00B77A51" w:rsidRDefault="00B77A51">
            <w:pPr>
              <w:spacing w:after="30"/>
            </w:pPr>
          </w:p>
        </w:tc>
      </w:tr>
    </w:tbl>
    <w:p w14:paraId="48AEE7D4" w14:textId="77777777" w:rsidR="00B77A51" w:rsidRDefault="00B77A51">
      <w:pPr>
        <w:spacing w:after="80"/>
      </w:pPr>
    </w:p>
    <w:p w14:paraId="7900922B" w14:textId="77777777" w:rsidR="00B77A51" w:rsidRDefault="00000000">
      <w:pPr>
        <w:pStyle w:val="Ttulo2"/>
      </w:pPr>
      <w:r>
        <w:t>2.4 Registro de riesgos</w:t>
      </w:r>
    </w:p>
    <w:p w14:paraId="25F479E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8 riesgos</w:t>
      </w:r>
      <w:r>
        <w:rPr>
          <w:i/>
          <w:iCs/>
          <w:color w:val="6B5E3C"/>
          <w:sz w:val="20"/>
          <w:szCs w:val="20"/>
        </w:rPr>
        <w:t xml:space="preserve"> desde el Sprint 0, actualizados en cada sprint. Probabilidad e impacto: alta / media / baja. Respuesta: evitar, mitigar, transferir o aceptar.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2800"/>
        <w:gridCol w:w="1200"/>
        <w:gridCol w:w="1000"/>
        <w:gridCol w:w="2560"/>
        <w:gridCol w:w="1000"/>
      </w:tblGrid>
      <w:tr w:rsidR="00B77A51" w14:paraId="7C83B2E2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462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DAB4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C35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BBA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770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Respuesta y responsable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EB8C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30828807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8D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R-01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817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Un integrante abandona el curso a mitad del semestre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89E8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6A67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F68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Mitigar: conocimiento compartido mediante revisión cruzada de PR; responsable: SM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69E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Abierto</w:t>
            </w:r>
          </w:p>
        </w:tc>
      </w:tr>
      <w:tr w:rsidR="00B77A51" w14:paraId="6A36116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301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78B85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055F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C199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D9A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3E787" w14:textId="77777777" w:rsidR="00B77A51" w:rsidRDefault="00B77A51">
            <w:pPr>
              <w:spacing w:after="30"/>
            </w:pPr>
          </w:p>
        </w:tc>
      </w:tr>
      <w:tr w:rsidR="00B77A51" w14:paraId="79A8F8F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6F483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F19BC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B1A7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3008D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F956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24975" w14:textId="77777777" w:rsidR="00B77A51" w:rsidRDefault="00B77A51">
            <w:pPr>
              <w:spacing w:after="30"/>
            </w:pPr>
          </w:p>
        </w:tc>
      </w:tr>
    </w:tbl>
    <w:p w14:paraId="62636E66" w14:textId="77777777" w:rsidR="00B77A51" w:rsidRDefault="00B77A51">
      <w:pPr>
        <w:spacing w:after="80"/>
      </w:pPr>
    </w:p>
    <w:p w14:paraId="1B8F1D18" w14:textId="77777777" w:rsidR="00B77A51" w:rsidRDefault="00000000">
      <w:pPr>
        <w:pStyle w:val="Ttulo2"/>
      </w:pPr>
      <w:r>
        <w:t>2.5 Solicitudes de cambio</w:t>
      </w:r>
    </w:p>
    <w:p w14:paraId="5C5BD39F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Registren </w:t>
      </w:r>
      <w:r>
        <w:rPr>
          <w:b/>
          <w:bCs/>
          <w:i/>
          <w:iCs/>
          <w:color w:val="6B5E3C"/>
          <w:sz w:val="20"/>
          <w:szCs w:val="20"/>
        </w:rPr>
        <w:t>todas</w:t>
      </w:r>
      <w:r>
        <w:rPr>
          <w:i/>
          <w:iCs/>
          <w:color w:val="6B5E3C"/>
          <w:sz w:val="20"/>
          <w:szCs w:val="20"/>
        </w:rPr>
        <w:t xml:space="preserve"> las solicitudes de cambio del cliente, ya sea que se acepten o no. Lo que se evalúa es el análisis de impacto y la negociación, no aceptar todo.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1000"/>
        <w:gridCol w:w="2000"/>
        <w:gridCol w:w="2160"/>
        <w:gridCol w:w="2000"/>
        <w:gridCol w:w="1000"/>
      </w:tblGrid>
      <w:tr w:rsidR="00B77A51" w14:paraId="36F9E920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2538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C2B6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E15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Solicitud del cliente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2CFC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 (requisitos, modelos, pruebas, esfuerzo)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8F4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y justificación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9B6E2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  <w:proofErr w:type="spellEnd"/>
          </w:p>
        </w:tc>
      </w:tr>
      <w:tr w:rsidR="00B77A51" w14:paraId="16A6C53C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12F1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SC-01 / #[n]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9581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E538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74DE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4E92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[Aceptada / rechazada / pospuesta a Fase 2]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E47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[v0.1.0 / Fase 2]</w:t>
            </w:r>
          </w:p>
        </w:tc>
      </w:tr>
      <w:tr w:rsidR="00B77A51" w14:paraId="6A1CEEFB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94905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2FD7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27DF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693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94B0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3D64" w14:textId="77777777" w:rsidR="00B77A51" w:rsidRDefault="00B77A51">
            <w:pPr>
              <w:spacing w:after="30"/>
            </w:pPr>
          </w:p>
        </w:tc>
      </w:tr>
    </w:tbl>
    <w:p w14:paraId="73090239" w14:textId="77777777" w:rsidR="00B77A51" w:rsidRDefault="00B77A51">
      <w:pPr>
        <w:spacing w:after="80"/>
      </w:pPr>
    </w:p>
    <w:p w14:paraId="3BA74C41" w14:textId="77777777" w:rsidR="00B77A51" w:rsidRDefault="00000000">
      <w:pPr>
        <w:pStyle w:val="Ttulo2"/>
      </w:pPr>
      <w:r>
        <w:t>2.6 Declaración de uso de inteligencia artificial</w:t>
      </w:r>
    </w:p>
    <w:p w14:paraId="1C2523B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Indiquen qué herramientas usaron, para qué partes y cómo verificaron el resultado. También se declara no usar IA. Nunca se ingresan datos personales reales.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2000"/>
        <w:gridCol w:w="2200"/>
        <w:gridCol w:w="2160"/>
        <w:gridCol w:w="1400"/>
      </w:tblGrid>
      <w:tr w:rsidR="00B77A51" w14:paraId="5981AE23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15F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B9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Sección o artefacto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C124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Para qué se usó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650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verificó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E50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B77A51" w14:paraId="616E2795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25811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97ED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3987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7E2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C6A7D" w14:textId="77777777" w:rsidR="00B77A51" w:rsidRDefault="00B77A51">
            <w:pPr>
              <w:spacing w:after="30"/>
            </w:pPr>
          </w:p>
        </w:tc>
      </w:tr>
      <w:tr w:rsidR="00B77A51" w14:paraId="0662EF2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167B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53A4A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9FC0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770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74DC" w14:textId="77777777" w:rsidR="00B77A51" w:rsidRDefault="00B77A51">
            <w:pPr>
              <w:spacing w:after="30"/>
            </w:pPr>
          </w:p>
        </w:tc>
      </w:tr>
    </w:tbl>
    <w:p w14:paraId="1C7E16E5" w14:textId="77777777" w:rsidR="00B77A51" w:rsidRDefault="00B77A51">
      <w:pPr>
        <w:spacing w:after="80"/>
      </w:pPr>
    </w:p>
    <w:p w14:paraId="2C41139A" w14:textId="77777777" w:rsidR="00B77A51" w:rsidRDefault="00000000">
      <w:r>
        <w:br w:type="page"/>
      </w:r>
    </w:p>
    <w:p w14:paraId="5799CE90" w14:textId="77777777" w:rsidR="00B77A51" w:rsidRDefault="00000000">
      <w:pPr>
        <w:pStyle w:val="Ttulo1"/>
      </w:pPr>
      <w:r>
        <w:lastRenderedPageBreak/>
        <w:t>3. Visión y viabilidad del producto</w:t>
      </w:r>
    </w:p>
    <w:p w14:paraId="42965F6D" w14:textId="77777777" w:rsidR="00B77A51" w:rsidRDefault="00000000">
      <w:pPr>
        <w:pStyle w:val="Ttulo2"/>
      </w:pPr>
      <w:r>
        <w:t>3.1 Problema y contexto del cliente</w:t>
      </w:r>
    </w:p>
    <w:p w14:paraId="1DD7AEC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Describan el negocio y el problema con las palabras del cliente, apoyándose en las entrevistas (citen la minuta). No copien el anteproyecto: deben aparecer hallazgos que solo se obtuvieron mediante preguntas.</w:t>
      </w:r>
    </w:p>
    <w:p w14:paraId="76586AB1" w14:textId="77777777" w:rsidR="00B77A51" w:rsidRDefault="00000000">
      <w:pPr>
        <w:spacing w:after="120" w:line="276" w:lineRule="auto"/>
      </w:pPr>
      <w:r>
        <w:rPr>
          <w:color w:val="7F7F7F"/>
        </w:rPr>
        <w:t>[Escriba aquí el problema y su contexto.]</w:t>
      </w:r>
    </w:p>
    <w:p w14:paraId="3902122B" w14:textId="77777777" w:rsidR="00B77A51" w:rsidRDefault="00000000">
      <w:pPr>
        <w:pStyle w:val="Ttulo2"/>
      </w:pPr>
      <w:r>
        <w:t>3.2 Objetivos del producto e indicadores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900"/>
        <w:gridCol w:w="1600"/>
        <w:gridCol w:w="1600"/>
        <w:gridCol w:w="2060"/>
      </w:tblGrid>
      <w:tr w:rsidR="00B77A51" w14:paraId="206880C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DDD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D30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3984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actual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5AD9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475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medirá</w:t>
            </w:r>
          </w:p>
        </w:tc>
      </w:tr>
      <w:tr w:rsidR="00B77A51" w14:paraId="1D70A2F1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0D211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7C17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61CFE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3148A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7CAEC" w14:textId="77777777" w:rsidR="00B77A51" w:rsidRDefault="00B77A51">
            <w:pPr>
              <w:spacing w:after="30"/>
            </w:pPr>
          </w:p>
        </w:tc>
      </w:tr>
      <w:tr w:rsidR="00B77A51" w14:paraId="0F1A4AFD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7BDE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5C9F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3CD0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DD5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AC166" w14:textId="77777777" w:rsidR="00B77A51" w:rsidRDefault="00B77A51">
            <w:pPr>
              <w:spacing w:after="30"/>
            </w:pPr>
          </w:p>
        </w:tc>
      </w:tr>
      <w:tr w:rsidR="00B77A51" w14:paraId="40DB066F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B72B8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007D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C12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6FE36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33FFF" w14:textId="77777777" w:rsidR="00B77A51" w:rsidRDefault="00B77A51">
            <w:pPr>
              <w:spacing w:after="30"/>
            </w:pPr>
          </w:p>
        </w:tc>
      </w:tr>
    </w:tbl>
    <w:p w14:paraId="2D92A046" w14:textId="77777777" w:rsidR="00B77A51" w:rsidRDefault="00B77A51">
      <w:pPr>
        <w:spacing w:after="80"/>
      </w:pPr>
    </w:p>
    <w:p w14:paraId="6D1B7000" w14:textId="77777777" w:rsidR="00B77A51" w:rsidRDefault="00000000">
      <w:pPr>
        <w:pStyle w:val="Ttulo2"/>
      </w:pPr>
      <w:r>
        <w:t>3.3 Alcance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2F324021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904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1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03B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2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F42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Fuera de alcance</w:t>
            </w:r>
          </w:p>
        </w:tc>
      </w:tr>
      <w:tr w:rsidR="00B77A51" w14:paraId="4AD1AC95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3022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C65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FE6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</w:tr>
    </w:tbl>
    <w:p w14:paraId="68D6BC2C" w14:textId="77777777" w:rsidR="00B77A51" w:rsidRDefault="00B77A51">
      <w:pPr>
        <w:spacing w:after="80"/>
      </w:pPr>
    </w:p>
    <w:p w14:paraId="10FDE158" w14:textId="77777777" w:rsidR="00B77A51" w:rsidRDefault="00000000">
      <w:pPr>
        <w:pStyle w:val="Ttulo2"/>
      </w:pPr>
      <w:r>
        <w:t xml:space="preserve">3.4 </w:t>
      </w:r>
      <w:proofErr w:type="spellStart"/>
      <w:r>
        <w:t>Stakeholders</w:t>
      </w:r>
      <w:proofErr w:type="spellEnd"/>
    </w:p>
    <w:p w14:paraId="76BA9C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Incluyan a todos los usuarios del anteproyecto y a los que descubran. Agreguen el diagrama del mapa de poder/interés.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2200"/>
        <w:gridCol w:w="1400"/>
        <w:gridCol w:w="2060"/>
      </w:tblGrid>
      <w:tr w:rsidR="00B77A51" w14:paraId="45C831D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06EB7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48E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en el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D1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Interés en el sistema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6D0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Poder /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852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 de participación</w:t>
            </w:r>
          </w:p>
        </w:tc>
      </w:tr>
      <w:tr w:rsidR="00CE61C4" w14:paraId="248013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CC492" w14:textId="473F6860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Dueños del taller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DE91C" w14:textId="52F74286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Propietarios; deciden la inversión y aprueban el proyecto.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4A95F" w14:textId="214BCCC2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Reducir disputas por cobros, cuidar la rentabilidad y la reputación, y no pagar licencias.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25EF4" w14:textId="5EA853A8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18E62" w14:textId="745AC856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Gestionar de cerca mediante entrevistas y revisiones de avance en cada entrega, validación de requisitos y aprobación formal del alcance</w:t>
            </w:r>
            <w:r w:rsidR="00B714B7" w:rsidRPr="00417449">
              <w:rPr>
                <w:sz w:val="18"/>
                <w:szCs w:val="18"/>
              </w:rPr>
              <w:t>.</w:t>
            </w:r>
          </w:p>
        </w:tc>
      </w:tr>
      <w:tr w:rsidR="00CE61C4" w14:paraId="4BF62B66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68774" w14:textId="2B18D02D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Gerente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75255" w14:textId="3C89AD2B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Supervisa la operación y autoriza entregas a crédito a flotillas.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E5961" w14:textId="29BBB642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Consultar tableros de control, controlar saldos y autorizar créditos con respaldo.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9130" w14:textId="1A6022F1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9CC0E" w14:textId="6B12F4F6" w:rsidR="00CE61C4" w:rsidRPr="00417449" w:rsidRDefault="00B714B7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Gestionar de cerca mediante sesiones de definición de reglas de crédito y de reportes, y pruebas de aceptación de su flujo.</w:t>
            </w:r>
          </w:p>
        </w:tc>
      </w:tr>
      <w:tr w:rsidR="00CE61C4" w14:paraId="283012A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B3782" w14:textId="61EA3699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lastRenderedPageBreak/>
              <w:t xml:space="preserve">Recepcionista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D6053" w14:textId="1F2AC537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Registra ingresos, confirma citas y atiende a clientes.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31C8" w14:textId="5D1AA4E5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Reducir llamadas de seguimiento y tener el registro de recepción y fotografías en un solo lugar.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B97F" w14:textId="102B41E9" w:rsidR="00CE61C4" w:rsidRPr="00417449" w:rsidRDefault="00B714B7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00FF0" w14:textId="79F79905" w:rsidR="00CE61C4" w:rsidRPr="00417449" w:rsidRDefault="00B714B7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Mantener informada e involucrada, participando en las pruebas de usabilidad, capacitación y retroalimentación </w:t>
            </w:r>
            <w:r w:rsidR="00417449" w:rsidRPr="00417449">
              <w:rPr>
                <w:sz w:val="18"/>
                <w:szCs w:val="18"/>
              </w:rPr>
              <w:t>continua.</w:t>
            </w:r>
          </w:p>
        </w:tc>
      </w:tr>
      <w:tr w:rsidR="00CE61C4" w14:paraId="6507B73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4771" w14:textId="4B63783D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Jefe de mecánicos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98B6D" w14:textId="0EB702F3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Centraliza diagnóstico, cotización y asignación de bahías en la tableta.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6921D" w14:textId="7A48FCE4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Flujos cortos, botones grandes y operación sin conexión.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413E" w14:textId="5B001A79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3D824" w14:textId="085671CA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Gestionar de cerca </w:t>
            </w:r>
            <w:r w:rsidR="00417449" w:rsidRPr="00417449">
              <w:rPr>
                <w:sz w:val="18"/>
                <w:szCs w:val="18"/>
              </w:rPr>
              <w:t xml:space="preserve">los prototipos en el </w:t>
            </w:r>
            <w:proofErr w:type="spellStart"/>
            <w:r w:rsidR="00417449" w:rsidRPr="00417449">
              <w:rPr>
                <w:sz w:val="18"/>
                <w:szCs w:val="18"/>
              </w:rPr>
              <w:t>entrono</w:t>
            </w:r>
            <w:proofErr w:type="spellEnd"/>
            <w:r w:rsidR="00417449" w:rsidRPr="00417449">
              <w:rPr>
                <w:sz w:val="18"/>
                <w:szCs w:val="18"/>
              </w:rPr>
              <w:t xml:space="preserve"> real (tableta, pruebas con manos sucias) y ajustes por iteración. </w:t>
            </w:r>
          </w:p>
        </w:tc>
      </w:tr>
      <w:tr w:rsidR="00B714B7" w14:paraId="7A38F958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6E0BD" w14:textId="3AE863F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Mecánicos de bahía y de apoyo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926C" w14:textId="57F1DE8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Realizan reparaciones, inspecciones y cubrimientos de turnos.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5F1F4" w14:textId="23E4C785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Recibir órdenes claras y enfocarse en el trabajo físico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00ABD" w14:textId="3B7AF47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8BA1F" w14:textId="5099DDDE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Mantener informado con capacitaciones breves y un canal para reportar dificultades. </w:t>
            </w:r>
          </w:p>
        </w:tc>
      </w:tr>
      <w:tr w:rsidR="00B714B7" w14:paraId="5432DEB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AB029" w14:textId="577C6C1D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Encargado de almacén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4F6C0" w14:textId="0321600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Controla requisiciones, proveedores, costos e inventario de consumibles.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B0622" w14:textId="34E398B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Directorio de proveedores, registro de costos y fechas, y tickets de compra por orden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0CC8" w14:textId="168BEF92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24AF7" w14:textId="2FC4C707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Mantener informado e involucrado mediante entrevistas sobre su flujo de compras y pruebas del módulo M6.</w:t>
            </w:r>
          </w:p>
        </w:tc>
      </w:tr>
      <w:tr w:rsidR="00B714B7" w14:paraId="7AA5E04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F07D6" w14:textId="1E9E2E7A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Clientes particulares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C6965" w14:textId="152B7073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Dueños de autos, motocicletas y vehículos.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41A8F" w14:textId="7EC3F49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Ver el estado de su vehículo, autorizar presupuestos y recibir un cobro transparente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BDC1B" w14:textId="7AFE1801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7D0E6" w14:textId="2FACE70C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Mantener informado con las pruebas de usabilidad con algunos clientes y alguna encuesta breve de satisfacción al finalizar el servicio.</w:t>
            </w:r>
          </w:p>
        </w:tc>
      </w:tr>
      <w:tr w:rsidR="00B714B7" w14:paraId="719EE86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4DD29" w14:textId="561BDC02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Clientes de flotillas empresariales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4077" w14:textId="6771940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Empresas con vehículos que pueden recibir entrega a crédito.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6F584" w14:textId="3235A3E2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Condiciones de crédito claras y seguimiento de varios vehículos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58C17" w14:textId="17CFFC7F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Poder medio – interés medio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C1E9C" w14:textId="00C309F3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Mantener satisfechos al definir con el gerente las reglas del crédito y validar el flujo con un representante.</w:t>
            </w:r>
          </w:p>
        </w:tc>
      </w:tr>
      <w:tr w:rsidR="00B714B7" w14:paraId="7481056C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EACB3" w14:textId="34AE05D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Equipo de desarrollo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41C94" w14:textId="7EFE1090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Diseñan, construyen y prueban la plataforma.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3388" w14:textId="7923AB46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Entregar un sistema que cumpla los requisitos y la norma ISO/IEC 25010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AB31C" w14:textId="2661DB5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Alto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616AE" w14:textId="367E930D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Gestionar de cerca con reuniones periódicas, control de versiones y revisiones internas de calidad.</w:t>
            </w:r>
          </w:p>
        </w:tc>
      </w:tr>
      <w:tr w:rsidR="00B714B7" w14:paraId="1ED9031F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E815" w14:textId="417378E4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Docente evaluador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336E8" w14:textId="6C3EF4C6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Revisa el documento y el producto en curso.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E54D8" w14:textId="51AA791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Que el proyecto cumpla los criterios y entregas del curso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9D842" w14:textId="35901AA4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Alto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A2423" w14:textId="2D1F5B3A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Mantener satisfecho entregando a tiempo, pidiendo asesoría en los avances y pidiendo aclaraciones </w:t>
            </w:r>
            <w:proofErr w:type="gramStart"/>
            <w:r w:rsidRPr="00417449">
              <w:rPr>
                <w:sz w:val="18"/>
                <w:szCs w:val="18"/>
              </w:rPr>
              <w:t>de  dudas</w:t>
            </w:r>
            <w:proofErr w:type="gramEnd"/>
            <w:r w:rsidRPr="00417449">
              <w:rPr>
                <w:sz w:val="18"/>
                <w:szCs w:val="18"/>
              </w:rPr>
              <w:t>.</w:t>
            </w:r>
          </w:p>
        </w:tc>
      </w:tr>
    </w:tbl>
    <w:p w14:paraId="740CA686" w14:textId="77777777" w:rsidR="00B77A51" w:rsidRDefault="00B77A51">
      <w:pPr>
        <w:spacing w:after="80"/>
      </w:pPr>
    </w:p>
    <w:p w14:paraId="245D51F3" w14:textId="77777777" w:rsidR="00B77A51" w:rsidRDefault="00000000">
      <w:pPr>
        <w:pStyle w:val="Ttulo2"/>
      </w:pPr>
      <w:r>
        <w:t>3.5 Proceso actual (as-</w:t>
      </w:r>
      <w:proofErr w:type="spellStart"/>
      <w:r>
        <w:t>is</w:t>
      </w:r>
      <w:proofErr w:type="spellEnd"/>
      <w:r>
        <w:t>)</w:t>
      </w:r>
    </w:p>
    <w:p w14:paraId="2B1DA714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de actividades del proceso tal como funciona hoy, con sus problemas señalados.</w:t>
      </w:r>
    </w:p>
    <w:p w14:paraId="2B9F6EE7" w14:textId="77777777" w:rsidR="00B77A51" w:rsidRDefault="00000000">
      <w:pPr>
        <w:spacing w:after="120" w:line="276" w:lineRule="auto"/>
      </w:pPr>
      <w:r>
        <w:rPr>
          <w:color w:val="7F7F7F"/>
        </w:rPr>
        <w:t>[Figura 3.1. Proceso actual. Fuente: ruta en el repositorio]</w:t>
      </w:r>
    </w:p>
    <w:p w14:paraId="1E6E5615" w14:textId="77777777" w:rsidR="00B77A51" w:rsidRDefault="00000000">
      <w:pPr>
        <w:pStyle w:val="Ttulo2"/>
      </w:pPr>
      <w:r>
        <w:lastRenderedPageBreak/>
        <w:t>3.6 Estudio de viabilidad</w:t>
      </w:r>
    </w:p>
    <w:p w14:paraId="09E926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Cada tipo de viabilidad con evidencia y una conclusión. La legal debe considerar la Ley Federal de Protección de Datos Personales en Posesión de los Particulares (DOF 20-03-2025): qué datos personales se tratarán, para qué finalidades y con qué medidas de seguridad.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5160"/>
        <w:gridCol w:w="2600"/>
      </w:tblGrid>
      <w:tr w:rsidR="00B77A51" w14:paraId="1FD3732C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43E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F05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Análisis y evidencia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B1F7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Conclusión (viable / viable con condiciones / no viable)</w:t>
            </w:r>
          </w:p>
        </w:tc>
      </w:tr>
      <w:tr w:rsidR="00B77A51" w14:paraId="31F3346E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62F6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Técnica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4A41F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0F77" w14:textId="77777777" w:rsidR="00B77A51" w:rsidRDefault="00B77A51">
            <w:pPr>
              <w:spacing w:after="30"/>
            </w:pPr>
          </w:p>
        </w:tc>
      </w:tr>
      <w:tr w:rsidR="00B77A51" w14:paraId="0DB67ACD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F1E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Económica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2EE3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9B7A1" w14:textId="77777777" w:rsidR="00B77A51" w:rsidRDefault="00B77A51">
            <w:pPr>
              <w:spacing w:after="30"/>
            </w:pPr>
          </w:p>
        </w:tc>
      </w:tr>
      <w:tr w:rsidR="00B77A51" w14:paraId="53DC4E49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1BFC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Operativa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5E1D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6050B" w14:textId="77777777" w:rsidR="00B77A51" w:rsidRDefault="00B77A51">
            <w:pPr>
              <w:spacing w:after="30"/>
            </w:pPr>
          </w:p>
        </w:tc>
      </w:tr>
      <w:tr w:rsidR="00B77A51" w14:paraId="701BCCD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37D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Legal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F29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58E3" w14:textId="77777777" w:rsidR="00B77A51" w:rsidRDefault="00B77A51">
            <w:pPr>
              <w:spacing w:after="30"/>
            </w:pPr>
          </w:p>
        </w:tc>
      </w:tr>
      <w:tr w:rsidR="00B77A51" w14:paraId="57E085C1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F104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 calendario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147E5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FE1A6" w14:textId="77777777" w:rsidR="00B77A51" w:rsidRDefault="00B77A51">
            <w:pPr>
              <w:spacing w:after="30"/>
            </w:pPr>
          </w:p>
        </w:tc>
      </w:tr>
    </w:tbl>
    <w:p w14:paraId="5B781F0B" w14:textId="77777777" w:rsidR="00B77A51" w:rsidRDefault="00B77A51">
      <w:pPr>
        <w:spacing w:after="80"/>
      </w:pPr>
    </w:p>
    <w:p w14:paraId="2A4BD259" w14:textId="77777777" w:rsidR="00B77A51" w:rsidRDefault="00000000">
      <w:pPr>
        <w:spacing w:after="120" w:line="276" w:lineRule="auto"/>
      </w:pPr>
      <w:r>
        <w:rPr>
          <w:b/>
          <w:bCs/>
          <w:color w:val="7F7F7F"/>
        </w:rPr>
        <w:t>Conclusión general:</w:t>
      </w:r>
      <w:r>
        <w:rPr>
          <w:color w:val="7F7F7F"/>
        </w:rPr>
        <w:t xml:space="preserve"> [Escriba aquí si el proyecto es viable y bajo qué condiciones.]</w:t>
      </w:r>
    </w:p>
    <w:p w14:paraId="39D162A5" w14:textId="77777777" w:rsidR="00B77A51" w:rsidRDefault="00000000">
      <w:r>
        <w:br w:type="page"/>
      </w:r>
    </w:p>
    <w:p w14:paraId="30C22444" w14:textId="77777777" w:rsidR="00B77A51" w:rsidRDefault="00000000">
      <w:pPr>
        <w:pStyle w:val="Ttulo1"/>
      </w:pPr>
      <w:r>
        <w:lastRenderedPageBreak/>
        <w:t>4. Especificación de requisitos de software (SRS)</w:t>
      </w:r>
    </w:p>
    <w:p w14:paraId="22F613C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Estructura adaptada de ISO/IEC/IEEE 29148:2018. El SRS es lo que el cliente firma en la </w:t>
      </w:r>
      <w:proofErr w:type="spellStart"/>
      <w:r>
        <w:rPr>
          <w:i/>
          <w:iCs/>
          <w:color w:val="6B5E3C"/>
          <w:sz w:val="20"/>
          <w:szCs w:val="20"/>
        </w:rPr>
        <w:t>Review</w:t>
      </w:r>
      <w:proofErr w:type="spellEnd"/>
      <w:r>
        <w:rPr>
          <w:i/>
          <w:iCs/>
          <w:color w:val="6B5E3C"/>
          <w:sz w:val="20"/>
          <w:szCs w:val="20"/>
        </w:rPr>
        <w:t xml:space="preserve"> 2. Cada requisito tiene un identificador único que se utiliza para la trazabilidad.</w:t>
      </w:r>
    </w:p>
    <w:p w14:paraId="55609ECA" w14:textId="77777777" w:rsidR="00B77A51" w:rsidRDefault="00000000">
      <w:pPr>
        <w:pStyle w:val="Ttulo2"/>
      </w:pPr>
      <w:r>
        <w:t>4.1 Propósito, alcance y audiencia del SRS</w:t>
      </w:r>
    </w:p>
    <w:p w14:paraId="76B896C1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227C4F1E" w14:textId="77777777" w:rsidR="00B77A51" w:rsidRDefault="00000000">
      <w:pPr>
        <w:pStyle w:val="Ttulo2"/>
      </w:pPr>
      <w:r>
        <w:t>4.2 Glosario del dominio</w:t>
      </w:r>
    </w:p>
    <w:p w14:paraId="15F4060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términos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términos (Equipo B)</w:t>
      </w:r>
      <w:r>
        <w:rPr>
          <w:i/>
          <w:iCs/>
          <w:color w:val="6B5E3C"/>
          <w:sz w:val="20"/>
          <w:szCs w:val="20"/>
        </w:rPr>
        <w:t>, con los nombres que usa el cliente. Los nombres de las clases del dominio (sección 6) deben salir de aquí.</w:t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5000"/>
        <w:gridCol w:w="2160"/>
      </w:tblGrid>
      <w:tr w:rsidR="00B77A51" w14:paraId="53AAFEF4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8AD2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DD9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4EE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Sinónimos que usa el cliente</w:t>
            </w:r>
          </w:p>
        </w:tc>
      </w:tr>
      <w:tr w:rsidR="00B77A51" w14:paraId="65DAB5D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3C229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91D6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38AA5" w14:textId="77777777" w:rsidR="00B77A51" w:rsidRDefault="00B77A51">
            <w:pPr>
              <w:spacing w:after="30"/>
            </w:pPr>
          </w:p>
        </w:tc>
      </w:tr>
      <w:tr w:rsidR="00B77A51" w14:paraId="2AA7065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6B34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058CC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B58B5" w14:textId="77777777" w:rsidR="00B77A51" w:rsidRDefault="00B77A51">
            <w:pPr>
              <w:spacing w:after="30"/>
            </w:pPr>
          </w:p>
        </w:tc>
      </w:tr>
      <w:tr w:rsidR="00B77A51" w14:paraId="08DCBD02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B6211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E08E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7BBC" w14:textId="77777777" w:rsidR="00B77A51" w:rsidRDefault="00B77A51">
            <w:pPr>
              <w:spacing w:after="30"/>
            </w:pPr>
          </w:p>
        </w:tc>
      </w:tr>
    </w:tbl>
    <w:p w14:paraId="174BA3CF" w14:textId="77777777" w:rsidR="00B77A51" w:rsidRDefault="00B77A51">
      <w:pPr>
        <w:spacing w:after="80"/>
      </w:pPr>
    </w:p>
    <w:p w14:paraId="4BD80AE0" w14:textId="77777777" w:rsidR="00B77A51" w:rsidRDefault="00000000">
      <w:pPr>
        <w:pStyle w:val="Ttulo2"/>
      </w:pPr>
      <w:r>
        <w:t>4.3 Descripción general</w:t>
      </w:r>
    </w:p>
    <w:p w14:paraId="3A260293" w14:textId="77777777" w:rsidR="00B77A51" w:rsidRDefault="00000000">
      <w:pPr>
        <w:pStyle w:val="Ttulo3"/>
      </w:pPr>
      <w:r>
        <w:t>4.3.1 Usuarios y sus características</w:t>
      </w:r>
    </w:p>
    <w:p w14:paraId="1C85A614" w14:textId="77777777" w:rsidR="005F5DCF" w:rsidRPr="0067458C" w:rsidRDefault="005F5DCF" w:rsidP="005F5DCF">
      <w:pPr>
        <w:rPr>
          <w:sz w:val="18"/>
          <w:szCs w:val="18"/>
        </w:rPr>
      </w:pPr>
      <w:r w:rsidRPr="0067458C">
        <w:rPr>
          <w:sz w:val="18"/>
          <w:szCs w:val="18"/>
        </w:rPr>
        <w:t>El sistema será utilizado por distintos perfiles dentro de la estructura operativa del negocio y la parte gerencial del taller mecánico, además de los clientes finales del negocio.</w:t>
      </w:r>
      <w:r>
        <w:rPr>
          <w:sz w:val="18"/>
          <w:szCs w:val="18"/>
        </w:rPr>
        <w:t xml:space="preserve"> La siguiente tabla detalla las características, nivel técnico y contexto de uso: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800"/>
        <w:gridCol w:w="2000"/>
        <w:gridCol w:w="2560"/>
      </w:tblGrid>
      <w:tr w:rsidR="005F5DCF" w14:paraId="42073D61" w14:textId="77777777" w:rsidTr="00E55B2C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B8455" w14:textId="77777777" w:rsidR="005F5DCF" w:rsidRDefault="005F5DCF" w:rsidP="00E55B2C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 de usuario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09522" w14:textId="77777777" w:rsidR="005F5DCF" w:rsidRDefault="005F5DCF" w:rsidP="00E55B2C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Tareas principales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6148B" w14:textId="77777777" w:rsidR="005F5DCF" w:rsidRDefault="005F5DCF" w:rsidP="00E55B2C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Experiencia tecnológica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CE25" w14:textId="77777777" w:rsidR="005F5DCF" w:rsidRDefault="005F5DCF" w:rsidP="00E55B2C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 y contexto de uso</w:t>
            </w:r>
          </w:p>
        </w:tc>
      </w:tr>
      <w:tr w:rsidR="005F5DCF" w14:paraId="4BB6080A" w14:textId="77777777" w:rsidTr="00E55B2C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A8735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Recepcionista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1D558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 xml:space="preserve">Registro de clientes/vehículos, </w:t>
            </w:r>
            <w:proofErr w:type="spellStart"/>
            <w:r w:rsidRPr="007D79AE">
              <w:rPr>
                <w:sz w:val="18"/>
                <w:szCs w:val="18"/>
              </w:rPr>
              <w:t>check</w:t>
            </w:r>
            <w:proofErr w:type="spellEnd"/>
            <w:r w:rsidRPr="007D79AE">
              <w:rPr>
                <w:sz w:val="18"/>
                <w:szCs w:val="18"/>
              </w:rPr>
              <w:t>-in con fotos, apertura de órdenes, confirmación de citas web, cobranza y entrega.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269AF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55123E">
              <w:rPr>
                <w:sz w:val="18"/>
                <w:szCs w:val="18"/>
              </w:rPr>
              <w:t>Media:</w:t>
            </w:r>
            <w:r w:rsidRPr="007D79AE">
              <w:rPr>
                <w:sz w:val="18"/>
                <w:szCs w:val="18"/>
              </w:rPr>
              <w:t xml:space="preserve"> Manejo fluido de navegación web, correo electrónico y paquetes de oficina.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D3ACF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Computadora de escritorio en mostrador de recepción. Entorno de oficina con teclado/</w:t>
            </w:r>
            <w:proofErr w:type="gramStart"/>
            <w:r w:rsidRPr="007D79AE">
              <w:rPr>
                <w:sz w:val="18"/>
                <w:szCs w:val="18"/>
              </w:rPr>
              <w:t>mouse</w:t>
            </w:r>
            <w:proofErr w:type="gramEnd"/>
            <w:r w:rsidRPr="007D79AE">
              <w:rPr>
                <w:sz w:val="18"/>
                <w:szCs w:val="18"/>
              </w:rPr>
              <w:t>.</w:t>
            </w:r>
          </w:p>
        </w:tc>
      </w:tr>
      <w:tr w:rsidR="005F5DCF" w14:paraId="507F5E47" w14:textId="77777777" w:rsidTr="00E55B2C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F56C1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Jefe de Mecánicos (Líder Técnico)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EBE6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Diagnóstico técnico, elaboración de cotizaciones, asignación de bahías/mecánicos, requisición de refacciones y sellado final.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9C2D3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55123E">
              <w:rPr>
                <w:sz w:val="18"/>
                <w:szCs w:val="18"/>
              </w:rPr>
              <w:t>Baja–Media:</w:t>
            </w:r>
            <w:r w:rsidRPr="007D79AE">
              <w:rPr>
                <w:sz w:val="18"/>
                <w:szCs w:val="18"/>
              </w:rPr>
              <w:t xml:space="preserve"> Familiarizado con smartphones personales; poca experiencia con sistemas de gestión.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4048D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Tabletas táctiles exclusivas de taller (1 o 2 dispositivos). Entorno con ruido, polvo y manipulación con manos sucias/grasosas</w:t>
            </w:r>
            <w:r>
              <w:rPr>
                <w:sz w:val="18"/>
                <w:szCs w:val="18"/>
              </w:rPr>
              <w:t>.</w:t>
            </w:r>
          </w:p>
        </w:tc>
      </w:tr>
      <w:tr w:rsidR="005F5DCF" w14:paraId="2C4AFBC7" w14:textId="77777777" w:rsidTr="00E55B2C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0A774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Mecánico en Bahía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4E8ED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 xml:space="preserve">Ejecución de reparaciones físicas, notificación de hallazgos adicionales o solicitud de refacciones al </w:t>
            </w:r>
            <w:proofErr w:type="gramStart"/>
            <w:r w:rsidRPr="007D79AE">
              <w:rPr>
                <w:sz w:val="18"/>
                <w:szCs w:val="18"/>
              </w:rPr>
              <w:t>Jefe</w:t>
            </w:r>
            <w:proofErr w:type="gramEnd"/>
            <w:r w:rsidRPr="007D79AE">
              <w:rPr>
                <w:sz w:val="18"/>
                <w:szCs w:val="18"/>
              </w:rPr>
              <w:t xml:space="preserve"> de Mecánicos.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8B97E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55123E">
              <w:rPr>
                <w:sz w:val="18"/>
                <w:szCs w:val="18"/>
              </w:rPr>
              <w:t>Baja:</w:t>
            </w:r>
            <w:r w:rsidRPr="007D79AE">
              <w:rPr>
                <w:sz w:val="18"/>
                <w:szCs w:val="18"/>
              </w:rPr>
              <w:t xml:space="preserve"> Uso de teléfonos inteligentes para uso personal cotidiano.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0F81B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 xml:space="preserve">Sin dispositivo asignado directo; interactúa a través del </w:t>
            </w:r>
            <w:proofErr w:type="gramStart"/>
            <w:r w:rsidRPr="007D79AE">
              <w:rPr>
                <w:sz w:val="18"/>
                <w:szCs w:val="18"/>
              </w:rPr>
              <w:t>Jefe</w:t>
            </w:r>
            <w:proofErr w:type="gramEnd"/>
            <w:r w:rsidRPr="007D79AE">
              <w:rPr>
                <w:sz w:val="18"/>
                <w:szCs w:val="18"/>
              </w:rPr>
              <w:t xml:space="preserve"> de Mecánicos para evitar deterioro de hardware</w:t>
            </w:r>
          </w:p>
        </w:tc>
      </w:tr>
      <w:tr w:rsidR="005F5DCF" w14:paraId="6BE62705" w14:textId="77777777" w:rsidTr="00E55B2C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9BE35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Encargado de Almacén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2EAF2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Atender solicitudes de piezas, consultar directorio de proveedores locales, registrar compras/</w:t>
            </w:r>
            <w:proofErr w:type="gramStart"/>
            <w:r w:rsidRPr="007D79AE">
              <w:rPr>
                <w:sz w:val="18"/>
                <w:szCs w:val="18"/>
              </w:rPr>
              <w:t>tickets</w:t>
            </w:r>
            <w:proofErr w:type="gramEnd"/>
            <w:r w:rsidRPr="007D79AE">
              <w:rPr>
                <w:sz w:val="18"/>
                <w:szCs w:val="18"/>
              </w:rPr>
              <w:t xml:space="preserve"> e historial de insumos.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C0AC6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55123E">
              <w:rPr>
                <w:sz w:val="18"/>
                <w:szCs w:val="18"/>
              </w:rPr>
              <w:t>Baja–Media</w:t>
            </w:r>
            <w:r w:rsidRPr="007D79AE">
              <w:rPr>
                <w:b/>
                <w:bCs/>
                <w:sz w:val="18"/>
                <w:szCs w:val="18"/>
              </w:rPr>
              <w:t>:</w:t>
            </w:r>
            <w:r w:rsidRPr="007D79AE">
              <w:rPr>
                <w:sz w:val="18"/>
                <w:szCs w:val="18"/>
              </w:rPr>
              <w:t xml:space="preserve"> Uso básico de computadora para consulta de inventarios.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624FF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Computadora de escritorio o terminal dedicada en el área de almacén/refacciones.</w:t>
            </w:r>
          </w:p>
        </w:tc>
      </w:tr>
      <w:tr w:rsidR="005F5DCF" w14:paraId="14FC9ED0" w14:textId="77777777" w:rsidTr="00E55B2C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3E998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lastRenderedPageBreak/>
              <w:t>Gerente (Dueño)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52F2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 xml:space="preserve">Monitoreo del </w:t>
            </w:r>
            <w:proofErr w:type="spellStart"/>
            <w:r w:rsidRPr="007D79AE">
              <w:rPr>
                <w:sz w:val="18"/>
                <w:szCs w:val="18"/>
              </w:rPr>
              <w:t>Dashboard</w:t>
            </w:r>
            <w:proofErr w:type="spellEnd"/>
            <w:r w:rsidRPr="007D79AE">
              <w:rPr>
                <w:sz w:val="18"/>
                <w:szCs w:val="18"/>
              </w:rPr>
              <w:t xml:space="preserve"> de </w:t>
            </w:r>
            <w:proofErr w:type="spellStart"/>
            <w:r w:rsidRPr="007D79AE">
              <w:rPr>
                <w:sz w:val="18"/>
                <w:szCs w:val="18"/>
              </w:rPr>
              <w:t>KPIs</w:t>
            </w:r>
            <w:proofErr w:type="spellEnd"/>
            <w:r w:rsidRPr="007D79AE">
              <w:rPr>
                <w:sz w:val="18"/>
                <w:szCs w:val="18"/>
              </w:rPr>
              <w:t xml:space="preserve"> (ocupación, ingresos), aprobación de entregas a crédito a flotillas y excepciones.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BE8F3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9A42AB">
              <w:rPr>
                <w:sz w:val="18"/>
                <w:szCs w:val="18"/>
              </w:rPr>
              <w:t>Media:</w:t>
            </w:r>
            <w:r w:rsidRPr="007D79AE">
              <w:rPr>
                <w:sz w:val="18"/>
                <w:szCs w:val="18"/>
              </w:rPr>
              <w:t xml:space="preserve"> Manejo de smartphones y computadoras para administración del negocio.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4A6B7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Laptop personal o dispositivo móvil (smartphone/tableta) con acceso remoto/local</w:t>
            </w:r>
          </w:p>
        </w:tc>
      </w:tr>
      <w:tr w:rsidR="005F5DCF" w14:paraId="0866EB31" w14:textId="77777777" w:rsidTr="00E55B2C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54D6E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Cliente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853D2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Solicitud de citas en línea, seguimiento en vivo del servicio y aprobación/rechazo de cotizaciones mediante código 2FA.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4777A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9A42AB">
              <w:rPr>
                <w:sz w:val="18"/>
                <w:szCs w:val="18"/>
              </w:rPr>
              <w:t>Variable (Baja a Alta):</w:t>
            </w:r>
            <w:r w:rsidRPr="007D79AE">
              <w:rPr>
                <w:sz w:val="18"/>
                <w:szCs w:val="18"/>
              </w:rPr>
              <w:t xml:space="preserve"> Desde usuarios sin conocimientos técnicos hasta usuarios avanzados.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87B81" w14:textId="77777777" w:rsidR="005F5DCF" w:rsidRPr="007D79AE" w:rsidRDefault="005F5DCF" w:rsidP="00E55B2C">
            <w:pPr>
              <w:spacing w:after="30"/>
              <w:rPr>
                <w:sz w:val="18"/>
                <w:szCs w:val="18"/>
              </w:rPr>
            </w:pPr>
            <w:r w:rsidRPr="007D79AE">
              <w:rPr>
                <w:sz w:val="18"/>
                <w:szCs w:val="18"/>
              </w:rPr>
              <w:t>Dispositivo móvil personal (iOS/Android) vía navegador web progresivo (PWA) sin instalar aplicaciones.</w:t>
            </w:r>
          </w:p>
        </w:tc>
      </w:tr>
    </w:tbl>
    <w:p w14:paraId="0ACC50BC" w14:textId="77777777" w:rsidR="00B77A51" w:rsidRDefault="00B77A51">
      <w:pPr>
        <w:spacing w:after="80"/>
      </w:pPr>
    </w:p>
    <w:p w14:paraId="5B41F05F" w14:textId="77777777" w:rsidR="00B77A51" w:rsidRDefault="00000000">
      <w:pPr>
        <w:pStyle w:val="Ttulo3"/>
      </w:pPr>
      <w:r>
        <w:t>4.3.2 Restricciones, supuestos y dependencias</w:t>
      </w:r>
    </w:p>
    <w:p w14:paraId="20FF8552" w14:textId="77777777" w:rsidR="005F5DCF" w:rsidRPr="0055123E" w:rsidRDefault="005F5DCF" w:rsidP="005F5DCF">
      <w:pPr>
        <w:pStyle w:val="Prrafodelista"/>
        <w:numPr>
          <w:ilvl w:val="0"/>
          <w:numId w:val="2"/>
        </w:numPr>
        <w:spacing w:after="120" w:line="276" w:lineRule="auto"/>
        <w:rPr>
          <w:b/>
          <w:bCs/>
          <w:sz w:val="18"/>
          <w:szCs w:val="18"/>
        </w:rPr>
      </w:pPr>
      <w:r w:rsidRPr="0055123E">
        <w:rPr>
          <w:b/>
          <w:bCs/>
          <w:sz w:val="18"/>
          <w:szCs w:val="18"/>
        </w:rPr>
        <w:t>Restricciones:</w:t>
      </w:r>
    </w:p>
    <w:p w14:paraId="05AA6BA4" w14:textId="77777777" w:rsidR="005F5DCF" w:rsidRPr="0055123E" w:rsidRDefault="005F5DCF" w:rsidP="005F5DCF">
      <w:pPr>
        <w:pStyle w:val="Prrafodelista"/>
        <w:numPr>
          <w:ilvl w:val="0"/>
          <w:numId w:val="3"/>
        </w:numPr>
        <w:spacing w:after="120" w:line="276" w:lineRule="auto"/>
        <w:rPr>
          <w:sz w:val="18"/>
          <w:szCs w:val="18"/>
        </w:rPr>
      </w:pPr>
      <w:r w:rsidRPr="0055123E">
        <w:rPr>
          <w:sz w:val="18"/>
          <w:szCs w:val="18"/>
        </w:rPr>
        <w:t xml:space="preserve">Presupuesto y Licenciamiento: El desarrollo debe realizarse estrictamente con herramientas, lenguajes y </w:t>
      </w:r>
      <w:proofErr w:type="spellStart"/>
      <w:r w:rsidRPr="0055123E">
        <w:rPr>
          <w:sz w:val="18"/>
          <w:szCs w:val="18"/>
        </w:rPr>
        <w:t>frameworks</w:t>
      </w:r>
      <w:proofErr w:type="spellEnd"/>
      <w:r w:rsidRPr="0055123E">
        <w:rPr>
          <w:sz w:val="18"/>
          <w:szCs w:val="18"/>
        </w:rPr>
        <w:t xml:space="preserve"> de código abierto (</w:t>
      </w:r>
      <w:r w:rsidRPr="0055123E">
        <w:rPr>
          <w:i/>
          <w:iCs/>
          <w:sz w:val="18"/>
          <w:szCs w:val="18"/>
        </w:rPr>
        <w:t xml:space="preserve">Open </w:t>
      </w:r>
      <w:proofErr w:type="spellStart"/>
      <w:r w:rsidRPr="0055123E">
        <w:rPr>
          <w:i/>
          <w:iCs/>
          <w:sz w:val="18"/>
          <w:szCs w:val="18"/>
        </w:rPr>
        <w:t>Source</w:t>
      </w:r>
      <w:proofErr w:type="spellEnd"/>
      <w:r w:rsidRPr="0055123E">
        <w:rPr>
          <w:sz w:val="18"/>
          <w:szCs w:val="18"/>
        </w:rPr>
        <w:t xml:space="preserve"> como Python y </w:t>
      </w:r>
      <w:proofErr w:type="spellStart"/>
      <w:r w:rsidRPr="0055123E">
        <w:rPr>
          <w:sz w:val="18"/>
          <w:szCs w:val="18"/>
        </w:rPr>
        <w:t>FastAPI</w:t>
      </w:r>
      <w:proofErr w:type="spellEnd"/>
      <w:r w:rsidRPr="0055123E">
        <w:rPr>
          <w:sz w:val="18"/>
          <w:szCs w:val="18"/>
        </w:rPr>
        <w:t>), garantizando cero costos de licencias o rentas de software.</w:t>
      </w:r>
    </w:p>
    <w:p w14:paraId="75F025AD" w14:textId="77777777" w:rsidR="005F5DCF" w:rsidRPr="0055123E" w:rsidRDefault="005F5DCF" w:rsidP="005F5DCF">
      <w:pPr>
        <w:pStyle w:val="Prrafodelista"/>
        <w:numPr>
          <w:ilvl w:val="0"/>
          <w:numId w:val="3"/>
        </w:numPr>
        <w:spacing w:after="120" w:line="276" w:lineRule="auto"/>
        <w:rPr>
          <w:sz w:val="18"/>
          <w:szCs w:val="18"/>
        </w:rPr>
      </w:pPr>
      <w:r w:rsidRPr="0055123E">
        <w:rPr>
          <w:sz w:val="18"/>
          <w:szCs w:val="18"/>
        </w:rPr>
        <w:t>Infraestructura Física: El taller cuenta únicamente con 4 bahías de trabajo físicas (capacidad estricta de 1 vehículo por bahía) y un estacionamiento con capacidad máxima de 5 vehículos en espera.</w:t>
      </w:r>
    </w:p>
    <w:p w14:paraId="18E25968" w14:textId="77777777" w:rsidR="005F5DCF" w:rsidRPr="0055123E" w:rsidRDefault="005F5DCF" w:rsidP="005F5DCF">
      <w:pPr>
        <w:pStyle w:val="Prrafodelista"/>
        <w:numPr>
          <w:ilvl w:val="0"/>
          <w:numId w:val="3"/>
        </w:numPr>
        <w:spacing w:after="120" w:line="276" w:lineRule="auto"/>
        <w:rPr>
          <w:sz w:val="18"/>
          <w:szCs w:val="18"/>
        </w:rPr>
      </w:pPr>
      <w:r w:rsidRPr="0055123E">
        <w:rPr>
          <w:sz w:val="18"/>
          <w:szCs w:val="18"/>
        </w:rPr>
        <w:t xml:space="preserve">Dispositivos Hardware: La captura digital en taller se limita a máximo 2 tabletas táctiles centralizadas por el </w:t>
      </w:r>
      <w:proofErr w:type="gramStart"/>
      <w:r w:rsidRPr="0055123E">
        <w:rPr>
          <w:sz w:val="18"/>
          <w:szCs w:val="18"/>
        </w:rPr>
        <w:t>Jefe</w:t>
      </w:r>
      <w:proofErr w:type="gramEnd"/>
      <w:r w:rsidRPr="0055123E">
        <w:rPr>
          <w:sz w:val="18"/>
          <w:szCs w:val="18"/>
        </w:rPr>
        <w:t xml:space="preserve"> de Mecánicos para proteger la inversión y evitar daños.</w:t>
      </w:r>
    </w:p>
    <w:p w14:paraId="3E8CB27D" w14:textId="77777777" w:rsidR="005F5DCF" w:rsidRPr="0055123E" w:rsidRDefault="005F5DCF" w:rsidP="005F5DCF">
      <w:pPr>
        <w:pStyle w:val="Prrafodelista"/>
        <w:numPr>
          <w:ilvl w:val="0"/>
          <w:numId w:val="6"/>
        </w:numPr>
        <w:spacing w:after="120" w:line="276" w:lineRule="auto"/>
        <w:rPr>
          <w:sz w:val="18"/>
          <w:szCs w:val="18"/>
        </w:rPr>
      </w:pPr>
      <w:r w:rsidRPr="0055123E">
        <w:rPr>
          <w:sz w:val="18"/>
          <w:szCs w:val="18"/>
        </w:rPr>
        <w:t>Alcance del Vehículo</w:t>
      </w:r>
      <w:r w:rsidRPr="0055123E">
        <w:rPr>
          <w:b/>
          <w:bCs/>
          <w:sz w:val="18"/>
          <w:szCs w:val="18"/>
        </w:rPr>
        <w:t>:</w:t>
      </w:r>
      <w:r w:rsidRPr="0055123E">
        <w:rPr>
          <w:sz w:val="18"/>
          <w:szCs w:val="18"/>
        </w:rPr>
        <w:t xml:space="preserve"> La plataforma atenderá exclusivamente vehículos ligeros (automóviles particulares, motocicletas y camionetas), excluyendo maquinaria pesada o industrial.</w:t>
      </w:r>
    </w:p>
    <w:p w14:paraId="36A838BB" w14:textId="77777777" w:rsidR="005F5DCF" w:rsidRPr="00662951" w:rsidRDefault="005F5DCF" w:rsidP="005F5DCF">
      <w:pPr>
        <w:pStyle w:val="Prrafodelista"/>
        <w:numPr>
          <w:ilvl w:val="0"/>
          <w:numId w:val="2"/>
        </w:numPr>
        <w:spacing w:after="120" w:line="276" w:lineRule="auto"/>
        <w:rPr>
          <w:b/>
          <w:bCs/>
          <w:sz w:val="18"/>
          <w:szCs w:val="18"/>
        </w:rPr>
      </w:pPr>
      <w:r w:rsidRPr="00662951">
        <w:rPr>
          <w:b/>
          <w:bCs/>
          <w:sz w:val="18"/>
          <w:szCs w:val="18"/>
        </w:rPr>
        <w:t>Supuestos:</w:t>
      </w:r>
    </w:p>
    <w:p w14:paraId="6E95372C" w14:textId="77777777" w:rsidR="005F5DCF" w:rsidRPr="0055123E" w:rsidRDefault="005F5DCF" w:rsidP="005F5DCF">
      <w:pPr>
        <w:pStyle w:val="Prrafodelista"/>
        <w:numPr>
          <w:ilvl w:val="0"/>
          <w:numId w:val="4"/>
        </w:numPr>
        <w:spacing w:after="120" w:line="276" w:lineRule="auto"/>
        <w:rPr>
          <w:sz w:val="18"/>
          <w:szCs w:val="18"/>
        </w:rPr>
      </w:pPr>
      <w:r w:rsidRPr="0055123E">
        <w:rPr>
          <w:sz w:val="18"/>
          <w:szCs w:val="18"/>
        </w:rPr>
        <w:t>Se asume que el taller mantiene activa una conexión de red local (</w:t>
      </w:r>
      <w:proofErr w:type="spellStart"/>
      <w:r w:rsidRPr="0055123E">
        <w:rPr>
          <w:sz w:val="18"/>
          <w:szCs w:val="18"/>
        </w:rPr>
        <w:t>Wi</w:t>
      </w:r>
      <w:proofErr w:type="spellEnd"/>
      <w:r w:rsidRPr="0055123E">
        <w:rPr>
          <w:sz w:val="18"/>
          <w:szCs w:val="18"/>
        </w:rPr>
        <w:t>-Fi) para la sincronización entre computadoras de mostrador y tabletas de taller en condiciones normales.</w:t>
      </w:r>
    </w:p>
    <w:p w14:paraId="6D7279A2" w14:textId="77777777" w:rsidR="005F5DCF" w:rsidRPr="0055123E" w:rsidRDefault="005F5DCF" w:rsidP="005F5DCF">
      <w:pPr>
        <w:pStyle w:val="Prrafodelista"/>
        <w:numPr>
          <w:ilvl w:val="0"/>
          <w:numId w:val="4"/>
        </w:numPr>
        <w:spacing w:after="120" w:line="276" w:lineRule="auto"/>
        <w:rPr>
          <w:sz w:val="18"/>
          <w:szCs w:val="18"/>
        </w:rPr>
      </w:pPr>
      <w:r w:rsidRPr="0055123E">
        <w:rPr>
          <w:sz w:val="18"/>
          <w:szCs w:val="18"/>
        </w:rPr>
        <w:t>Se asume que los clientes cuentan con un número telefónico celular o correo electrónico capaz de recibir enlaces web y códigos de verificación de 6 dígitos (2FA).</w:t>
      </w:r>
    </w:p>
    <w:p w14:paraId="5BB1365C" w14:textId="77777777" w:rsidR="005F5DCF" w:rsidRPr="0055123E" w:rsidRDefault="005F5DCF" w:rsidP="005F5DCF">
      <w:pPr>
        <w:pStyle w:val="Prrafodelista"/>
        <w:numPr>
          <w:ilvl w:val="0"/>
          <w:numId w:val="4"/>
        </w:numPr>
        <w:spacing w:after="120" w:line="276" w:lineRule="auto"/>
        <w:rPr>
          <w:sz w:val="18"/>
          <w:szCs w:val="18"/>
        </w:rPr>
      </w:pPr>
      <w:r w:rsidRPr="0055123E">
        <w:rPr>
          <w:sz w:val="18"/>
          <w:szCs w:val="18"/>
        </w:rPr>
        <w:t>Se asume que los datos ingresados durante la fase de desarrollo y pruebas son 100% ficticios para dar cumplimiento a la Ley Federal de Protección de Datos Personales.</w:t>
      </w:r>
    </w:p>
    <w:p w14:paraId="387F40AA" w14:textId="77777777" w:rsidR="005F5DCF" w:rsidRPr="0055123E" w:rsidRDefault="005F5DCF" w:rsidP="005F5DCF">
      <w:pPr>
        <w:pStyle w:val="Prrafodelista"/>
        <w:numPr>
          <w:ilvl w:val="0"/>
          <w:numId w:val="2"/>
        </w:numPr>
        <w:spacing w:after="120" w:line="276" w:lineRule="auto"/>
        <w:rPr>
          <w:b/>
          <w:bCs/>
          <w:sz w:val="18"/>
          <w:szCs w:val="18"/>
        </w:rPr>
      </w:pPr>
      <w:r w:rsidRPr="0055123E">
        <w:rPr>
          <w:b/>
          <w:bCs/>
          <w:sz w:val="18"/>
          <w:szCs w:val="18"/>
        </w:rPr>
        <w:t>Dependencias</w:t>
      </w:r>
      <w:r>
        <w:rPr>
          <w:b/>
          <w:bCs/>
          <w:sz w:val="18"/>
          <w:szCs w:val="18"/>
        </w:rPr>
        <w:t>:</w:t>
      </w:r>
    </w:p>
    <w:p w14:paraId="04E07A0D" w14:textId="77777777" w:rsidR="005F5DCF" w:rsidRPr="0055123E" w:rsidRDefault="005F5DCF" w:rsidP="005F5DCF">
      <w:pPr>
        <w:pStyle w:val="Prrafodelista"/>
        <w:numPr>
          <w:ilvl w:val="0"/>
          <w:numId w:val="5"/>
        </w:numPr>
        <w:spacing w:after="120" w:line="276" w:lineRule="auto"/>
        <w:rPr>
          <w:sz w:val="18"/>
          <w:szCs w:val="18"/>
        </w:rPr>
      </w:pPr>
      <w:r w:rsidRPr="0055123E">
        <w:rPr>
          <w:sz w:val="18"/>
          <w:szCs w:val="18"/>
        </w:rPr>
        <w:t xml:space="preserve">Infraestructura Eléctrica y Red: Operación dependiente de baterías en laptops/tabletas y arquitectura </w:t>
      </w:r>
      <w:r w:rsidRPr="0055123E">
        <w:rPr>
          <w:i/>
          <w:iCs/>
          <w:sz w:val="18"/>
          <w:szCs w:val="18"/>
        </w:rPr>
        <w:t>Local-First / PWA</w:t>
      </w:r>
      <w:r w:rsidRPr="0055123E">
        <w:rPr>
          <w:sz w:val="18"/>
          <w:szCs w:val="18"/>
        </w:rPr>
        <w:t xml:space="preserve"> (Service Workers e </w:t>
      </w:r>
      <w:proofErr w:type="spellStart"/>
      <w:r w:rsidRPr="0055123E">
        <w:rPr>
          <w:sz w:val="18"/>
          <w:szCs w:val="18"/>
        </w:rPr>
        <w:t>IndexedDB</w:t>
      </w:r>
      <w:proofErr w:type="spellEnd"/>
      <w:r w:rsidRPr="0055123E">
        <w:rPr>
          <w:sz w:val="18"/>
          <w:szCs w:val="18"/>
        </w:rPr>
        <w:t xml:space="preserve">) para permitir la captura de datos </w:t>
      </w:r>
      <w:r w:rsidRPr="0055123E">
        <w:rPr>
          <w:i/>
          <w:iCs/>
          <w:sz w:val="18"/>
          <w:szCs w:val="18"/>
        </w:rPr>
        <w:t>offline</w:t>
      </w:r>
      <w:r w:rsidRPr="0055123E">
        <w:rPr>
          <w:sz w:val="18"/>
          <w:szCs w:val="18"/>
        </w:rPr>
        <w:t xml:space="preserve"> durante cortes de luz o fallas de internet.</w:t>
      </w:r>
    </w:p>
    <w:p w14:paraId="32B6F25B" w14:textId="77777777" w:rsidR="005F5DCF" w:rsidRPr="0055123E" w:rsidRDefault="005F5DCF" w:rsidP="005F5DCF">
      <w:pPr>
        <w:pStyle w:val="Prrafodelista"/>
        <w:numPr>
          <w:ilvl w:val="0"/>
          <w:numId w:val="5"/>
        </w:numPr>
        <w:spacing w:after="120" w:line="276" w:lineRule="auto"/>
        <w:rPr>
          <w:sz w:val="18"/>
          <w:szCs w:val="18"/>
        </w:rPr>
      </w:pPr>
      <w:r w:rsidRPr="0055123E">
        <w:rPr>
          <w:sz w:val="18"/>
          <w:szCs w:val="18"/>
        </w:rPr>
        <w:t>Proveedores Externos de Comunicación: Dependencia del servicio de envío de correos/mensajes para la entrega puntual de tokens de acceso y códigos 2FA al cliente.</w:t>
      </w:r>
    </w:p>
    <w:p w14:paraId="2F7C584A" w14:textId="77777777" w:rsidR="005F5DCF" w:rsidRPr="0055123E" w:rsidRDefault="005F5DCF" w:rsidP="005F5DCF">
      <w:pPr>
        <w:pStyle w:val="Prrafodelista"/>
        <w:numPr>
          <w:ilvl w:val="0"/>
          <w:numId w:val="5"/>
        </w:numPr>
        <w:spacing w:after="120" w:line="276" w:lineRule="auto"/>
        <w:rPr>
          <w:sz w:val="18"/>
          <w:szCs w:val="18"/>
        </w:rPr>
      </w:pPr>
      <w:r w:rsidRPr="0055123E">
        <w:rPr>
          <w:sz w:val="18"/>
          <w:szCs w:val="18"/>
        </w:rPr>
        <w:t>Disponibilidad de Refaccionarias Locales: La adquisición de piezas fuera de stock depende del directorio de proveedores locales e historial de compras del almacén.</w:t>
      </w:r>
    </w:p>
    <w:p w14:paraId="0BAF4F92" w14:textId="2591BAC4" w:rsidR="00B77A51" w:rsidRDefault="00B77A51">
      <w:pPr>
        <w:spacing w:after="120" w:line="276" w:lineRule="auto"/>
      </w:pPr>
    </w:p>
    <w:p w14:paraId="5F8C4C75" w14:textId="77777777" w:rsidR="00B77A51" w:rsidRDefault="00000000">
      <w:pPr>
        <w:pStyle w:val="Ttulo2"/>
      </w:pPr>
      <w:r>
        <w:t>4.4 Requisitos funcionales</w:t>
      </w:r>
    </w:p>
    <w:p w14:paraId="245E1C1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Un requisito por renglón, redactado como "El sistema deberá…". Prioridad con MoSCoW. Cada requisito se vincula con las historias que lo implementan.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160"/>
        <w:gridCol w:w="1100"/>
        <w:gridCol w:w="1400"/>
        <w:gridCol w:w="1800"/>
      </w:tblGrid>
      <w:tr w:rsidR="00B77A51" w14:paraId="3A8E5C2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8744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6E9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funcional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53D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5A0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 (MoSCoW)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CE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 relacionadas</w:t>
            </w:r>
          </w:p>
        </w:tc>
      </w:tr>
      <w:tr w:rsidR="00B77A51" w14:paraId="3530408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25D1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5781" w14:textId="6A27D175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El sistema deberá permitir</w:t>
            </w:r>
            <w:r w:rsidR="009F6014">
              <w:rPr>
                <w:sz w:val="18"/>
                <w:szCs w:val="18"/>
              </w:rPr>
              <w:t xml:space="preserve"> autenticar mediante credenciales seguras al personal del taller según su rol (Gerente, Recepcionista, Mecánico y Encargado de </w:t>
            </w:r>
            <w:r w:rsidR="00B86F07">
              <w:rPr>
                <w:sz w:val="18"/>
                <w:szCs w:val="18"/>
              </w:rPr>
              <w:t>Almacén</w:t>
            </w:r>
            <w:r w:rsidR="009F6014">
              <w:rPr>
                <w:sz w:val="18"/>
                <w:szCs w:val="18"/>
              </w:rPr>
              <w:t>)</w:t>
            </w:r>
            <w:r w:rsidR="00B86F07">
              <w:rPr>
                <w:sz w:val="18"/>
                <w:szCs w:val="18"/>
              </w:rPr>
              <w:t>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DE63" w14:textId="4DAAD50B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M1</w:t>
            </w:r>
            <w:r w:rsidR="007835DF">
              <w:rPr>
                <w:sz w:val="18"/>
                <w:szCs w:val="18"/>
              </w:rPr>
              <w:t xml:space="preserve">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F435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871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</w:tr>
      <w:tr w:rsidR="007835DF" w14:paraId="01DEB8B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7C6BF" w14:textId="02A47912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RF-02.1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0491A" w14:textId="52783F78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al cliente consultar el estado de su vehículo y autorizar cotizaciones mediante un enlace web seguro enviado por correo o mensaje, sin instalar aplicaciones.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61BB" w14:textId="306362F5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C65FFF"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F235D" w14:textId="02E2BA87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9E38" w14:textId="77777777" w:rsidR="007835DF" w:rsidRDefault="007835DF" w:rsidP="007835DF">
            <w:pPr>
              <w:spacing w:after="30"/>
            </w:pPr>
          </w:p>
        </w:tc>
      </w:tr>
      <w:tr w:rsidR="007835DF" w14:paraId="69B8208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ECE8C" w14:textId="73AA0C80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RF-02.2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695B8" w14:textId="1CCB75BE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de expirar el enlace del cliente de manera automática una vez que el vehículo sea entregado y saldado.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A8AEA" w14:textId="4F21FDFB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C65FFF"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E908" w14:textId="5248451E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Should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BB052" w14:textId="77777777" w:rsidR="007835DF" w:rsidRDefault="007835DF" w:rsidP="007835DF">
            <w:pPr>
              <w:spacing w:after="30"/>
            </w:pPr>
          </w:p>
        </w:tc>
      </w:tr>
      <w:tr w:rsidR="007835DF" w14:paraId="311C196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10D4F" w14:textId="7AD801AB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RF-02.3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87ED3" w14:textId="10745FBD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de permitir enviar el enlace del cliente también por mensaje.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1714" w14:textId="78DB7CF3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C65FFF"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03D78" w14:textId="3901A82E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Could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31150" w14:textId="77777777" w:rsidR="007835DF" w:rsidRDefault="007835DF" w:rsidP="007835DF">
            <w:pPr>
              <w:spacing w:after="30"/>
            </w:pPr>
          </w:p>
        </w:tc>
      </w:tr>
      <w:tr w:rsidR="009F6014" w14:paraId="7120883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A9B1" w14:textId="758E8F88" w:rsidR="009F6014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RF-03.1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EC4C5" w14:textId="596CF64E" w:rsidR="009F6014" w:rsidRPr="007835DF" w:rsidRDefault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registrar, buscar y actualizar la información de clientes y vehículos (placas, marca, modelo, año y VIN (opcional)).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F6865" w14:textId="1F46435E" w:rsidR="009F6014" w:rsidRPr="007835DF" w:rsidRDefault="007835DF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M3 – Recepción E Historial Inicial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4D8B0" w14:textId="2C5471D2" w:rsidR="009F6014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9A44A" w14:textId="77777777" w:rsidR="009F6014" w:rsidRDefault="009F6014">
            <w:pPr>
              <w:spacing w:after="30"/>
            </w:pPr>
          </w:p>
        </w:tc>
      </w:tr>
      <w:tr w:rsidR="008E10AA" w14:paraId="0DFF058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D0DD4" w14:textId="312D647D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RF-03.2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7647" w14:textId="20E0B2A5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mantener el historial de servicios de cada vehículo, con fotografías de recepción, diagnósticos técnicos y garantías aplicables (30 días en mano de obra).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E49CD" w14:textId="0FBCF571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M7</w:t>
            </w:r>
            <w:r w:rsidR="007835DF">
              <w:rPr>
                <w:sz w:val="18"/>
                <w:szCs w:val="18"/>
              </w:rPr>
              <w:t xml:space="preserve"> – Portal del Cliente, Cobro y Gerencia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064D" w14:textId="41C1434E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Should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8A717" w14:textId="77777777" w:rsidR="008E10AA" w:rsidRDefault="008E10AA">
            <w:pPr>
              <w:spacing w:after="30"/>
            </w:pPr>
          </w:p>
        </w:tc>
      </w:tr>
      <w:tr w:rsidR="008E10AA" w14:paraId="7290ACF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2583" w14:textId="7D923AE7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RF-04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C791" w14:textId="7001E755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El sistema deberá registrar en la recepción el kilometraje, el nivel de combustible y un </w:t>
            </w:r>
            <w:proofErr w:type="spellStart"/>
            <w:r w:rsidRPr="007835DF">
              <w:rPr>
                <w:sz w:val="18"/>
                <w:szCs w:val="18"/>
              </w:rPr>
              <w:t>checklist</w:t>
            </w:r>
            <w:proofErr w:type="spellEnd"/>
            <w:r w:rsidRPr="007835DF">
              <w:rPr>
                <w:sz w:val="18"/>
                <w:szCs w:val="18"/>
              </w:rPr>
              <w:t xml:space="preserve"> de carrocería, y exigir fotografías digitales del estado inicial de la unidad.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9C943" w14:textId="6D811E34" w:rsidR="008E10AA" w:rsidRPr="007835DF" w:rsidRDefault="007835DF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M3 – Recepción E Historial Inicial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AE309" w14:textId="5B137E29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A5FE" w14:textId="77777777" w:rsidR="008E10AA" w:rsidRDefault="008E10AA">
            <w:pPr>
              <w:spacing w:after="30"/>
            </w:pPr>
          </w:p>
        </w:tc>
      </w:tr>
      <w:tr w:rsidR="008E10AA" w14:paraId="742F4A5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7B141" w14:textId="379C876D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RF-05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7B82C" w14:textId="36140022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abrir órdenes de servicio asociadas a una de las 4 bahías y a un mecánico responsable, controlando los estados operativos del taller.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343F" w14:textId="6CF3FE5B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M5 </w:t>
            </w:r>
            <w:r w:rsidR="007835DF" w:rsidRPr="007835DF">
              <w:rPr>
                <w:sz w:val="18"/>
                <w:szCs w:val="18"/>
              </w:rPr>
              <w:t>– Taller, Bahías y Expediente Técnico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E1A92" w14:textId="27195A14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2A09" w14:textId="77777777" w:rsidR="008E10AA" w:rsidRDefault="008E10AA">
            <w:pPr>
              <w:spacing w:after="30"/>
            </w:pPr>
          </w:p>
        </w:tc>
      </w:tr>
      <w:tr w:rsidR="008E10AA" w14:paraId="5066A40A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13C12" w14:textId="1B06B8B3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RF-06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A3BFB" w14:textId="44B41163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generar cotizaciones desglosadas (mano de obra y refacciones/insumos) con vigencia de 5 días naturales y requerir firma digital validada con un código enviado al correo del cliente, de forma remota o presencial.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E3ED" w14:textId="78762E61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M4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Cotización y Contratos 2FA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C979" w14:textId="03B7132C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00A6" w14:textId="77777777" w:rsidR="008E10AA" w:rsidRDefault="008E10AA">
            <w:pPr>
              <w:spacing w:after="30"/>
            </w:pPr>
          </w:p>
        </w:tc>
      </w:tr>
      <w:tr w:rsidR="008E10AA" w14:paraId="2D5A04A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9A32A" w14:textId="3F83A764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RF-07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566BD" w14:textId="346F49B7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bloquear el avance del trabajo y exigir una nueva autorización con verificación cuando los trabajos adicionales incrementen el monto inicial en más de 10 %.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32A65" w14:textId="7053DAF7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M4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Cotización y Contratos 2FA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E0DF9" w14:textId="77B27A1E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0CE2" w14:textId="77777777" w:rsidR="008E10AA" w:rsidRDefault="008E10AA">
            <w:pPr>
              <w:spacing w:after="30"/>
            </w:pPr>
          </w:p>
        </w:tc>
      </w:tr>
      <w:tr w:rsidR="008E10AA" w14:paraId="440DF24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2DC48" w14:textId="7E6844B8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RF-08.1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9AC18" w14:textId="2A2FFBE6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al mecánico solicitar piezas vinculadas a una orden de servicio.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EACF" w14:textId="399B0D27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M6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– Almacén y Refacciones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BFC16" w14:textId="7F11C357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Should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2BF9F" w14:textId="77777777" w:rsidR="008E10AA" w:rsidRDefault="008E10AA">
            <w:pPr>
              <w:spacing w:after="30"/>
            </w:pPr>
          </w:p>
        </w:tc>
      </w:tr>
      <w:tr w:rsidR="008E10AA" w14:paraId="5C9A91E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47F5" w14:textId="4C29DC3B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lastRenderedPageBreak/>
              <w:t>RF-08.2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08068" w14:textId="5271FA50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al encargado de almacén mantener un directorio de proveedores locales (teléfonos o correos) y registrar costos y fechas de llegada de las piezas.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0008" w14:textId="16763175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M6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– Almacén y Refacciones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CFC42" w14:textId="02124809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Should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6983" w14:textId="77777777" w:rsidR="008E10AA" w:rsidRDefault="008E10AA">
            <w:pPr>
              <w:spacing w:after="30"/>
            </w:pPr>
          </w:p>
        </w:tc>
      </w:tr>
      <w:tr w:rsidR="008E10AA" w14:paraId="1C90979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7580" w14:textId="6958A3BF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RF-08.3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175A1" w14:textId="285C4156" w:rsidR="008E10AA" w:rsidRPr="007835DF" w:rsidRDefault="00854171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de emitir un ticket e historial de compras asociado a cada orden de servicio.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AA24A" w14:textId="43019D0F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M6 </w:t>
            </w:r>
            <w:r w:rsidR="007835DF" w:rsidRPr="007835DF">
              <w:rPr>
                <w:sz w:val="18"/>
                <w:szCs w:val="18"/>
              </w:rPr>
              <w:t>– Almacén y Refacciones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D404" w14:textId="707F4864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Could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5CD8" w14:textId="77777777" w:rsidR="008E10AA" w:rsidRDefault="008E10AA">
            <w:pPr>
              <w:spacing w:after="30"/>
            </w:pPr>
          </w:p>
        </w:tc>
      </w:tr>
      <w:tr w:rsidR="00854171" w14:paraId="4CDD94B6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740B5" w14:textId="52AFE8F9" w:rsidR="00854171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RF-09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A43F0" w14:textId="5A0B3A31" w:rsidR="00854171" w:rsidRPr="007835DF" w:rsidRDefault="00854171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ofrecer una agenda digital por día y bahía, donde las citas solicitadas en línea quedan “Pendientes” hasta que la recepcionista verifique disponibilidad y las confirme manualmente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CFC0C" w14:textId="4CB44F2B" w:rsidR="00854171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M2</w:t>
            </w:r>
            <w:r w:rsidR="007835DF">
              <w:rPr>
                <w:sz w:val="18"/>
                <w:szCs w:val="18"/>
              </w:rPr>
              <w:t xml:space="preserve"> – Citas y Solicitudes </w:t>
            </w:r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1221" w14:textId="5273CDF2" w:rsidR="00854171" w:rsidRPr="007835DF" w:rsidRDefault="00A35B12">
            <w:pPr>
              <w:spacing w:after="30"/>
              <w:rPr>
                <w:sz w:val="18"/>
                <w:szCs w:val="18"/>
              </w:rPr>
            </w:pPr>
            <w:proofErr w:type="spellStart"/>
            <w:r w:rsidRPr="007835DF">
              <w:rPr>
                <w:sz w:val="18"/>
                <w:szCs w:val="18"/>
              </w:rPr>
              <w:t>Should</w:t>
            </w:r>
            <w:proofErr w:type="spellEnd"/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A578D" w14:textId="77777777" w:rsidR="00854171" w:rsidRDefault="00854171">
            <w:pPr>
              <w:spacing w:after="30"/>
            </w:pPr>
          </w:p>
        </w:tc>
      </w:tr>
      <w:tr w:rsidR="00854171" w14:paraId="14C3861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93900" w14:textId="1CA55A7F" w:rsidR="00854171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RF-10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CAC35" w14:textId="573867D0" w:rsidR="00854171" w:rsidRPr="007835DF" w:rsidRDefault="00854171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impedir la entrega física del vehículo con saldo pendiente, a menos que el gerente autorice la entrega a crédito para vehículos de flotillas empresariales previamente registradas.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76D29" w14:textId="436C2871" w:rsidR="00854171" w:rsidRPr="007835DF" w:rsidRDefault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M7</w:t>
            </w:r>
            <w:r>
              <w:rPr>
                <w:sz w:val="18"/>
                <w:szCs w:val="18"/>
              </w:rPr>
              <w:t xml:space="preserve"> – Portal del Cliente, Cobro y Gerencia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73B1" w14:textId="0C24A474" w:rsidR="00854171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A372C" w14:textId="77777777" w:rsidR="00854171" w:rsidRDefault="00854171">
            <w:pPr>
              <w:spacing w:after="30"/>
            </w:pPr>
          </w:p>
        </w:tc>
      </w:tr>
    </w:tbl>
    <w:p w14:paraId="1E07817A" w14:textId="77777777" w:rsidR="00B77A51" w:rsidRDefault="00B77A51">
      <w:pPr>
        <w:spacing w:after="80"/>
      </w:pPr>
    </w:p>
    <w:p w14:paraId="20FEDEDE" w14:textId="77777777" w:rsidR="00B77A51" w:rsidRDefault="00000000">
      <w:pPr>
        <w:pStyle w:val="Ttulo2"/>
      </w:pPr>
      <w:r>
        <w:t>4.5 Historias de usuario (</w:t>
      </w:r>
      <w:proofErr w:type="spellStart"/>
      <w:r>
        <w:t>Product</w:t>
      </w:r>
      <w:proofErr w:type="spellEnd"/>
      <w:r>
        <w:t xml:space="preserve"> Backlog)</w:t>
      </w:r>
    </w:p>
    <w:p w14:paraId="6CB8B14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35 historias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30 historias (Equipo B)</w:t>
      </w:r>
      <w:r>
        <w:rPr>
          <w:i/>
          <w:iCs/>
          <w:color w:val="6B5E3C"/>
          <w:sz w:val="20"/>
          <w:szCs w:val="20"/>
        </w:rPr>
        <w:t xml:space="preserve">. Las de prioridad Must incluyen al menos 2 criterios de aceptación en formato Dado-Cuando-Entonces y cumplen con INVEST. Incluyan aquí la tabla resumen y el detalle de las historias del flujo núcleo; el resto puede quedar en el tablero con su enlace. Agreguen la imagen del </w:t>
      </w:r>
      <w:proofErr w:type="spellStart"/>
      <w:r>
        <w:rPr>
          <w:i/>
          <w:iCs/>
          <w:color w:val="6B5E3C"/>
          <w:sz w:val="20"/>
          <w:szCs w:val="20"/>
        </w:rPr>
        <w:t>story</w:t>
      </w:r>
      <w:proofErr w:type="spellEnd"/>
      <w:r>
        <w:rPr>
          <w:i/>
          <w:iCs/>
          <w:color w:val="6B5E3C"/>
          <w:sz w:val="20"/>
          <w:szCs w:val="20"/>
        </w:rPr>
        <w:t xml:space="preserve"> </w:t>
      </w:r>
      <w:proofErr w:type="spellStart"/>
      <w:r>
        <w:rPr>
          <w:i/>
          <w:iCs/>
          <w:color w:val="6B5E3C"/>
          <w:sz w:val="20"/>
          <w:szCs w:val="20"/>
        </w:rPr>
        <w:t>map</w:t>
      </w:r>
      <w:proofErr w:type="spellEnd"/>
      <w:r>
        <w:rPr>
          <w:i/>
          <w:iCs/>
          <w:color w:val="6B5E3C"/>
          <w:sz w:val="20"/>
          <w:szCs w:val="20"/>
        </w:rPr>
        <w:t xml:space="preserve"> con el corte del </w:t>
      </w:r>
      <w:proofErr w:type="spellStart"/>
      <w:r>
        <w:rPr>
          <w:i/>
          <w:iCs/>
          <w:color w:val="6B5E3C"/>
          <w:sz w:val="20"/>
          <w:szCs w:val="20"/>
        </w:rPr>
        <w:t>release</w:t>
      </w:r>
      <w:proofErr w:type="spellEnd"/>
      <w:r>
        <w:rPr>
          <w:i/>
          <w:iCs/>
          <w:color w:val="6B5E3C"/>
          <w:sz w:val="20"/>
          <w:szCs w:val="20"/>
        </w:rPr>
        <w:t xml:space="preserve"> v0.1.0.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3860"/>
        <w:gridCol w:w="1000"/>
        <w:gridCol w:w="800"/>
        <w:gridCol w:w="1200"/>
        <w:gridCol w:w="1200"/>
      </w:tblGrid>
      <w:tr w:rsidR="00B77A51" w14:paraId="0E5A7829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6E23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0382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(Como… quiero… para…)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45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791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6116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  <w:proofErr w:type="spellEnd"/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4F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0889D824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0831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 / #[n]</w:t>
            </w: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5DD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532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CF82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978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v0.1.0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9179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Terminada</w:t>
            </w:r>
          </w:p>
        </w:tc>
      </w:tr>
      <w:tr w:rsidR="00B77A51" w14:paraId="090FCF3B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594FA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01A1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849EA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7A5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A176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7BF2" w14:textId="77777777" w:rsidR="00B77A51" w:rsidRDefault="00B77A51">
            <w:pPr>
              <w:spacing w:after="30"/>
            </w:pPr>
          </w:p>
        </w:tc>
      </w:tr>
      <w:tr w:rsidR="00B77A51" w14:paraId="6EF0D2B3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DB585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73C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C5A10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271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6DF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C9C30" w14:textId="77777777" w:rsidR="00B77A51" w:rsidRDefault="00B77A51">
            <w:pPr>
              <w:spacing w:after="30"/>
            </w:pPr>
          </w:p>
        </w:tc>
      </w:tr>
    </w:tbl>
    <w:p w14:paraId="27D00135" w14:textId="77777777" w:rsidR="00B77A51" w:rsidRDefault="00B77A51">
      <w:pPr>
        <w:spacing w:after="80"/>
      </w:pPr>
    </w:p>
    <w:p w14:paraId="71CB228C" w14:textId="77777777" w:rsidR="00B77A51" w:rsidRDefault="00000000">
      <w:pPr>
        <w:pStyle w:val="Ttulo3"/>
      </w:pPr>
      <w:r>
        <w:t>Detalle de una historia (repetir por cada historia del flujo núcleo)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7E309510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93BF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23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39B8C708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70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ID e </w:t>
            </w:r>
            <w:proofErr w:type="spellStart"/>
            <w:r>
              <w:rPr>
                <w:sz w:val="18"/>
                <w:szCs w:val="18"/>
              </w:rPr>
              <w:t>issue</w:t>
            </w:r>
            <w:proofErr w:type="spellEnd"/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25C39" w14:textId="77777777" w:rsidR="00B77A51" w:rsidRDefault="00B77A51">
            <w:pPr>
              <w:spacing w:after="30"/>
            </w:pPr>
          </w:p>
        </w:tc>
      </w:tr>
      <w:tr w:rsidR="00B77A51" w14:paraId="2A3EE49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84CF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Historia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1E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</w:tr>
      <w:tr w:rsidR="00B77A51" w14:paraId="39D71B9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4189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 de aceptación 1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071B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Dado [contexto], cuando [acción], entonces [resultado verificable]</w:t>
            </w:r>
          </w:p>
        </w:tc>
      </w:tr>
      <w:tr w:rsidR="00B77A51" w14:paraId="1F46D55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9A2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 de aceptación 2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2C39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Dado…, cuando…, entonces…</w:t>
            </w:r>
          </w:p>
        </w:tc>
      </w:tr>
      <w:tr w:rsidR="00B77A51" w14:paraId="32D8587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68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DDD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698F126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8216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Wireframe</w:t>
            </w:r>
            <w:proofErr w:type="spellEnd"/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6553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[Enlace o figura]</w:t>
            </w:r>
          </w:p>
        </w:tc>
      </w:tr>
      <w:tr w:rsidR="00B77A51" w14:paraId="2FCFC83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24FA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605F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CPA-…</w:t>
            </w:r>
          </w:p>
        </w:tc>
      </w:tr>
    </w:tbl>
    <w:p w14:paraId="513FFC7B" w14:textId="77777777" w:rsidR="00B77A51" w:rsidRDefault="00B77A51">
      <w:pPr>
        <w:spacing w:after="80"/>
      </w:pPr>
    </w:p>
    <w:p w14:paraId="1EC5DE1E" w14:textId="77777777" w:rsidR="00B77A51" w:rsidRDefault="00000000">
      <w:pPr>
        <w:spacing w:after="120" w:line="276" w:lineRule="auto"/>
      </w:pPr>
      <w:r>
        <w:rPr>
          <w:color w:val="7F7F7F"/>
        </w:rPr>
        <w:t xml:space="preserve">[Figura 4.1. Story </w:t>
      </w:r>
      <w:proofErr w:type="spellStart"/>
      <w:r>
        <w:rPr>
          <w:color w:val="7F7F7F"/>
        </w:rPr>
        <w:t>map</w:t>
      </w:r>
      <w:proofErr w:type="spellEnd"/>
      <w:r>
        <w:rPr>
          <w:color w:val="7F7F7F"/>
        </w:rPr>
        <w:t xml:space="preserve"> con el corte del </w:t>
      </w:r>
      <w:proofErr w:type="spellStart"/>
      <w:r>
        <w:rPr>
          <w:color w:val="7F7F7F"/>
        </w:rPr>
        <w:t>release</w:t>
      </w:r>
      <w:proofErr w:type="spellEnd"/>
      <w:r>
        <w:rPr>
          <w:color w:val="7F7F7F"/>
        </w:rPr>
        <w:t xml:space="preserve"> v0.1.0.]</w:t>
      </w:r>
    </w:p>
    <w:p w14:paraId="27E6D9CD" w14:textId="77777777" w:rsidR="00B77A51" w:rsidRDefault="00000000">
      <w:pPr>
        <w:pStyle w:val="Ttulo2"/>
      </w:pPr>
      <w:r>
        <w:lastRenderedPageBreak/>
        <w:t>4.6 Requisitos no funcionales</w:t>
      </w:r>
    </w:p>
    <w:p w14:paraId="5E3E4A1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12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10 (Equipo B)</w:t>
      </w:r>
      <w:r>
        <w:rPr>
          <w:i/>
          <w:iCs/>
          <w:color w:val="6B5E3C"/>
          <w:sz w:val="20"/>
          <w:szCs w:val="20"/>
        </w:rPr>
        <w:t xml:space="preserve">, clasificados según las nueve características de </w:t>
      </w:r>
      <w:r>
        <w:rPr>
          <w:b/>
          <w:bCs/>
          <w:i/>
          <w:iCs/>
          <w:color w:val="6B5E3C"/>
          <w:sz w:val="20"/>
          <w:szCs w:val="20"/>
        </w:rPr>
        <w:t>ISO/IEC 25010:2023</w:t>
      </w:r>
      <w:r>
        <w:rPr>
          <w:i/>
          <w:iCs/>
          <w:color w:val="6B5E3C"/>
          <w:sz w:val="20"/>
          <w:szCs w:val="20"/>
        </w:rPr>
        <w:t>. Cada uno debe ser medible: con una métrica, un umbral y una forma de verificarlo. "El sistema será rápido" no se acepta.</w:t>
      </w: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560"/>
        <w:gridCol w:w="2000"/>
        <w:gridCol w:w="1900"/>
      </w:tblGrid>
      <w:tr w:rsidR="00B77A51" w14:paraId="7ECF62D1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D2C2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469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 ISO/IEC 25010:2023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911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BD1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Métrica y umbral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6C8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verificará</w:t>
            </w:r>
          </w:p>
        </w:tc>
      </w:tr>
      <w:tr w:rsidR="00E13854" w14:paraId="1E00C20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EE6F5" w14:textId="20CA27B6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RNF-01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28BB" w14:textId="7F507F4F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Flexibilidad (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instalabilidad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y adaptabilidad)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8525" w14:textId="46439802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portal del cliente deberá ser una PWA responsiva que funcione en navegadores móviles iOS y Android sin instalar software ni conceder permisos especiales.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2B5E7" w14:textId="5EE5BAAE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Funciona sin errores bloqueantes en las 2 últimas versiones de Safari (iOS) y Chrome (Android); 0 permisos solicitados al cliente; sin desplazamiento horizontal en anchos de 360 a 430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px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95A7A" w14:textId="23F7B18A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Pruebas manuales en 2 móviles reales (iOS y Android) con una lista de verificación de las pantallas del cliente y revisión con las herramientas de desarrollo del navegador.</w:t>
            </w:r>
          </w:p>
        </w:tc>
      </w:tr>
      <w:tr w:rsidR="00E13854" w14:paraId="51F86ADF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059DE" w14:textId="199CD120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RNF-02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4C86" w14:textId="300F70BF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Capacidad de interacción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9755" w14:textId="5B652B1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 interfaz de la tableta del jefe de Mecánicos deberá tener botones grandes, alto contraste y controles táctiles adaptados al uso con manos sucias y en ambiente ruidoso.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26BE0" w14:textId="53334482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Botones de al menos 48 × 48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px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con separación mínima de 8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px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; contraste de texto de al menos 7:1; al menos 95 % de aciertos en 20 toques con guantes de trabajo.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13B9A" w14:textId="70D814AD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Auditoría con Lighthouse o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axe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DevTools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(gratuitos), medición del contraste con un verificador y prueba en la tableta real con guantes.</w:t>
            </w:r>
          </w:p>
        </w:tc>
      </w:tr>
      <w:tr w:rsidR="00E13854" w14:paraId="0487C7D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C474" w14:textId="2C9E2ECE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6F02" w14:textId="4B76555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Capacidad de interacción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638A" w14:textId="15B5203C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 interfaz de la tableta deberá ofrecer flujos de pocos pasos para las operaciones frecuentes del taller.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675F" w14:textId="60A25CA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Asignar bahía, actualizar el estado de una orden y sellar un trabajo en máximo 4 toques y 30 s cada una.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70DD" w14:textId="4FC9A871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 de usabilidad cronometrada con al menos 3 usuarios (o compañeros que simulen el rol), repitiendo cada operación 3 veces.</w:t>
            </w:r>
          </w:p>
        </w:tc>
      </w:tr>
      <w:tr w:rsidR="00E13854" w14:paraId="7BD3E86D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41E76" w14:textId="4E607FDC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162B7" w14:textId="6716098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Seguridad (no repudio e integridad)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4FC1F" w14:textId="5377EAB0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Toda autorización de presupuesto o de sobrecosto mayor al 10 % deberá registrar marca de tiempo y metadatos inalterables, incluida la dirección IP, para evitar disputas con el cliente.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8EB7C" w14:textId="3A7344B2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autorizaciones guardan fecha y hora UTC, IP, identificador de orden y huella SHA-256 del documento; 100 % de los intentos de alterar un registro se detectan al verificar la huella.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EACB1" w14:textId="731F2392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 con 20 autorizaciones, revisión de los registros guardados e intento de modificar directamente la base de datos para confirmar que la verificación lo detecta.</w:t>
            </w:r>
          </w:p>
        </w:tc>
      </w:tr>
      <w:tr w:rsidR="00E13854" w14:paraId="0F5EC18A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8FD4" w14:textId="0CA4A01D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A58F" w14:textId="229F269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Seguridad (confidencialidad y cumplimiento legal)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74E39" w14:textId="4E994A13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manejo de datos personales deberá apegarse a la Ley Federal de Protección de Datos Personales en Posesión de los Particulares y usar solo datos ficticios en las pruebas.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8A12" w14:textId="69BB8A1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conexiones con HTTPS (TLS 1.2 o superior); datos personales sensibles cifrados en reposo; aviso de privacidad visible en el 100 % de los formularios que capturan datos; 0 registros reales en el ambiente de pruebas.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D9234" w14:textId="5AADE10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Análisis con testssl.sh o SSL Labs, lista de verificación de la ley revisada por el equipo y revisión de los datos de prueba antes de cada entrega.</w:t>
            </w:r>
          </w:p>
        </w:tc>
      </w:tr>
      <w:tr w:rsidR="00E13854" w14:paraId="7604DF19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F3EDA" w14:textId="5B9FDF9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lastRenderedPageBreak/>
              <w:t>RNF-06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AFDD9" w14:textId="1F51168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Eficiencia de desempeño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940B3" w14:textId="04D9B96C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registro de recepción se deberá guardar de forma local con rapidez, aun sin conexión.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40F2F" w14:textId="2FAB1431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Guardar un registro con 5 fotografías en máximo 2 s (percentil 95) en la tableta o laptop del taller.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5716" w14:textId="513258D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20 repeticiones cronometradas con la herramienta de rendimiento del navegador, calculando el percentil 95.</w:t>
            </w:r>
          </w:p>
        </w:tc>
      </w:tr>
      <w:tr w:rsidR="00E13854" w14:paraId="673FAAD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645BA" w14:textId="22F72B93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DA1E0" w14:textId="7F4F6A4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Mantenibilidad (modificabilidad)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7D5C8" w14:textId="24AD621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El desarrollo deberá usar únicamente herramientas de código abierto,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frameworks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de uso libre (como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FastAPI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y Python) y planes educativos.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3777" w14:textId="2A98D1AA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dependencias con licencia de código abierto o plan educativo vigente; costo de licenciamiento de $0 en esta fase.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9B9F5" w14:textId="43B0414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Inventario de dependencias con herramientas de revisión de licencias (por ejemplo,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pip-licenses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) y registro de los planes educativos usados.</w:t>
            </w:r>
          </w:p>
        </w:tc>
      </w:tr>
      <w:tr w:rsidR="00E13854" w14:paraId="2AD4C639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989F3" w14:textId="5BC4DE1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RNF-08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E0D64" w14:textId="2A88F30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(tolerancia a fallos)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46E33" w14:textId="62DFD86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personal interno deberá poder operar sin internet o sin energía eléctrica, con equipos en batería, bajo una arquitectura local con sincronización diferida.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46F32" w14:textId="407E2CE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Las 7 operaciones definidas (registro de entrada,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checklist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, fotografías, diagnósticos, asignación de bahías, consulta de proveedores y autorizaciones gerenciales) funcionan al 100 % durante al menos 4 h sin conexión; 0 datos perdidos.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AB4BE" w14:textId="438E78C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Casos de prueba de las 7 operaciones con la red desconectada y un equipo con batería, comparando los registros al terminar.</w:t>
            </w:r>
          </w:p>
        </w:tc>
      </w:tr>
      <w:tr w:rsidR="00E13854" w14:paraId="02FBB86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2635B" w14:textId="4BBD689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RNF-09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A9ACA" w14:textId="3C61C54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(recuperabilidad)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0ED42" w14:textId="0DD990D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Al restablecerse la conexión, el sistema deberá sincronizar automáticamente datos, archivos multimedia y registros de auditoría con la base de datos central, sin duplicados.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AC775" w14:textId="6E95E7A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los registros sincronizados, 0 duplicados y 0 pérdidas; 200 registros con 50 fotografías en máximo 5 min.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29C1C" w14:textId="07E525A6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Crear 200 registros sin conexión, reconectar y comparar conteos y huellas con la base central; repetir 3 veces e interrumpir la conexión a mitad de una sincronización.</w:t>
            </w:r>
          </w:p>
        </w:tc>
      </w:tr>
      <w:tr w:rsidR="00E13854" w14:paraId="7621E320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B5391" w14:textId="7CE2107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RNF-10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1B9A4" w14:textId="079EAA28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(tolerancia a fallos del cliente)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BABDC" w14:textId="6CF27CF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Ante una falla de conectividad durante la consulta de estatus o la autorización 2FA, la interfaz del cliente deberá informar el estado y reintentar automáticamente.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CE452" w14:textId="2DB232E1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Mensaje de estado en máximo 3 s; reintento automático cada 30 s o menos hasta completar; 0 autorizaciones duplicadas o perdidas.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00FFB" w14:textId="2856BF7A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Cortar el servidor durante la consulta y durante el envío del código, cronometrar el mensaje y revisar la base de datos tras restablecer el servicio.</w:t>
            </w:r>
          </w:p>
        </w:tc>
      </w:tr>
    </w:tbl>
    <w:p w14:paraId="68098EBD" w14:textId="77777777" w:rsidR="00B77A51" w:rsidRDefault="00B77A51">
      <w:pPr>
        <w:spacing w:after="80"/>
      </w:pPr>
    </w:p>
    <w:p w14:paraId="4A31DDC7" w14:textId="19871084" w:rsidR="00B77A51" w:rsidRDefault="00000000" w:rsidP="005F5DCF">
      <w:pPr>
        <w:pStyle w:val="Ttulo2"/>
      </w:pPr>
      <w:r>
        <w:lastRenderedPageBreak/>
        <w:t>4.7 Reglas de negocio y requisitos de dominio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560"/>
        <w:gridCol w:w="2200"/>
        <w:gridCol w:w="1700"/>
      </w:tblGrid>
      <w:tr w:rsidR="005F5DCF" w14:paraId="2140A318" w14:textId="77777777" w:rsidTr="00E55B2C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AEB72" w14:textId="77777777" w:rsidR="005F5DCF" w:rsidRDefault="005F5DCF" w:rsidP="00E55B2C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733BB" w14:textId="77777777" w:rsidR="005F5DCF" w:rsidRDefault="005F5DCF" w:rsidP="00E55B2C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Regla de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85311" w14:textId="77777777" w:rsidR="005F5DCF" w:rsidRDefault="005F5DCF" w:rsidP="00E55B2C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Fuente (anteproyecto / entrevista con fecha)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78D9D" w14:textId="77777777" w:rsidR="005F5DCF" w:rsidRDefault="005F5DCF" w:rsidP="00E55B2C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Requisitos que afecta</w:t>
            </w:r>
          </w:p>
        </w:tc>
      </w:tr>
      <w:tr w:rsidR="005F5DCF" w14:paraId="568D0EDF" w14:textId="77777777" w:rsidTr="00E55B2C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D8824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RN-01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C9E4D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7637AF">
              <w:rPr>
                <w:sz w:val="18"/>
                <w:szCs w:val="18"/>
              </w:rPr>
              <w:t>Expiración y vigencia de enlaces:</w:t>
            </w:r>
            <w:r w:rsidRPr="00B91C01">
              <w:rPr>
                <w:sz w:val="18"/>
                <w:szCs w:val="18"/>
              </w:rPr>
              <w:t xml:space="preserve"> El enlace web de seguimiento permanecerá activo durante la estancia del vehículo en el taller. Expirará automáticamente al entregar y saldar la unidad. Si el cliente requiere ver su historial posteriormente, deberá solicitar la generación de un nuevo enlace.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1C5EA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Entrevista con el cliente (</w:t>
            </w:r>
            <w:r>
              <w:rPr>
                <w:sz w:val="18"/>
                <w:szCs w:val="18"/>
              </w:rPr>
              <w:t>19</w:t>
            </w:r>
            <w:r w:rsidRPr="00B91C01">
              <w:rPr>
                <w:sz w:val="18"/>
                <w:szCs w:val="18"/>
              </w:rPr>
              <w:t>/10/2026)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288F6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RF-02.1, RF-02.2</w:t>
            </w:r>
          </w:p>
        </w:tc>
      </w:tr>
      <w:tr w:rsidR="005F5DCF" w14:paraId="1324355C" w14:textId="77777777" w:rsidTr="00E55B2C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0621E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RN-02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10252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7637AF">
              <w:rPr>
                <w:sz w:val="18"/>
                <w:szCs w:val="18"/>
              </w:rPr>
              <w:t>Doble verificación en autorizaciones:</w:t>
            </w:r>
            <w:r w:rsidRPr="00B91C01">
              <w:rPr>
                <w:sz w:val="18"/>
                <w:szCs w:val="18"/>
              </w:rPr>
              <w:t xml:space="preserve"> Toda aprobación remota o presencial de cotización exigirá una doble verificación (código de 6 dígitos 2FA enviado al correo o verificación en pantalla) para evitar reclamos por trabajos no autorizados.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2F382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Entrevista con el cliente (</w:t>
            </w:r>
            <w:r>
              <w:rPr>
                <w:sz w:val="18"/>
                <w:szCs w:val="18"/>
              </w:rPr>
              <w:t>19</w:t>
            </w:r>
            <w:r w:rsidRPr="00B91C01">
              <w:rPr>
                <w:sz w:val="18"/>
                <w:szCs w:val="18"/>
              </w:rPr>
              <w:t>/10/2026)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49565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RF-06, RNF-04</w:t>
            </w:r>
          </w:p>
        </w:tc>
      </w:tr>
      <w:tr w:rsidR="005F5DCF" w14:paraId="1338B20E" w14:textId="77777777" w:rsidTr="00E55B2C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FD2F3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RN-03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CADE3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7637AF">
              <w:rPr>
                <w:sz w:val="18"/>
                <w:szCs w:val="18"/>
              </w:rPr>
              <w:t>Selección granular de rubros:</w:t>
            </w:r>
            <w:r w:rsidRPr="00B91C01">
              <w:rPr>
                <w:sz w:val="18"/>
                <w:szCs w:val="18"/>
              </w:rPr>
              <w:t xml:space="preserve"> El cliente puede aprobar o rechazar de manera independiente los conceptos opcionales desglosados en el presupuesto (mano de obra o refacciones), ejecutando únicamente lo autorizado explícitamente.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7AFD0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Entrevista con el cliente (</w:t>
            </w:r>
            <w:r>
              <w:rPr>
                <w:sz w:val="18"/>
                <w:szCs w:val="18"/>
              </w:rPr>
              <w:t>19</w:t>
            </w:r>
            <w:r w:rsidRPr="00B91C01">
              <w:rPr>
                <w:sz w:val="18"/>
                <w:szCs w:val="18"/>
              </w:rPr>
              <w:t>/10/2026)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089F1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RF-06</w:t>
            </w:r>
          </w:p>
        </w:tc>
      </w:tr>
      <w:tr w:rsidR="005F5DCF" w14:paraId="3DCB88B5" w14:textId="77777777" w:rsidTr="00E55B2C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36BDA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RN-04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D367A" w14:textId="77777777" w:rsidR="005F5DCF" w:rsidRPr="009A42AB" w:rsidRDefault="005F5DCF" w:rsidP="00E55B2C">
            <w:pPr>
              <w:spacing w:after="30"/>
              <w:rPr>
                <w:sz w:val="18"/>
                <w:szCs w:val="18"/>
              </w:rPr>
            </w:pPr>
            <w:proofErr w:type="spellStart"/>
            <w:r w:rsidRPr="007637AF">
              <w:rPr>
                <w:sz w:val="18"/>
                <w:szCs w:val="18"/>
              </w:rPr>
              <w:t>Re-cotización</w:t>
            </w:r>
            <w:proofErr w:type="spellEnd"/>
            <w:r w:rsidRPr="007637AF">
              <w:rPr>
                <w:sz w:val="18"/>
                <w:szCs w:val="18"/>
              </w:rPr>
              <w:t xml:space="preserve"> obligatoria por sobrecostos (&gt;10%):</w:t>
            </w:r>
            <w:r w:rsidRPr="009A42AB">
              <w:rPr>
                <w:sz w:val="18"/>
                <w:szCs w:val="18"/>
              </w:rPr>
              <w:t xml:space="preserve"> Cualquier trabajo o repuesto imprevisto durante la reparación que incremente el costo inicial más de un 10% detendrá el avance hasta contar con una nueva autorización validada por el cliente.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FCD93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Anteproyecto y propuesta técnica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E4AE2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RF-07, RNF-04</w:t>
            </w:r>
          </w:p>
        </w:tc>
      </w:tr>
      <w:tr w:rsidR="005F5DCF" w14:paraId="13593D42" w14:textId="77777777" w:rsidTr="00E55B2C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861F8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RN-05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3353F" w14:textId="77777777" w:rsidR="005F5DCF" w:rsidRPr="00B91C01" w:rsidRDefault="005F5DCF" w:rsidP="00E55B2C">
            <w:pPr>
              <w:spacing w:after="30"/>
              <w:rPr>
                <w:b/>
                <w:bCs/>
                <w:sz w:val="18"/>
                <w:szCs w:val="18"/>
              </w:rPr>
            </w:pPr>
            <w:r w:rsidRPr="007637AF">
              <w:rPr>
                <w:sz w:val="18"/>
                <w:szCs w:val="18"/>
              </w:rPr>
              <w:t>Capacidad física del taller</w:t>
            </w:r>
            <w:r w:rsidRPr="00B91C01">
              <w:rPr>
                <w:b/>
                <w:bCs/>
                <w:sz w:val="18"/>
                <w:szCs w:val="18"/>
              </w:rPr>
              <w:t>:</w:t>
            </w:r>
            <w:r w:rsidRPr="00B91C01">
              <w:rPr>
                <w:sz w:val="18"/>
                <w:szCs w:val="18"/>
              </w:rPr>
              <w:t xml:space="preserve"> La atención simultánea está limitada estrictamente a 4 bahías físicas (1 vehículo por bahía) y un área de estacionamiento de recepción/espera con capacidad máxima para 5 vehículos.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E76AC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Anteproyecto y entrevista con el cliente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B7495" w14:textId="77777777" w:rsidR="005F5DCF" w:rsidRPr="00B91C01" w:rsidRDefault="005F5DCF" w:rsidP="00E55B2C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91C01">
              <w:rPr>
                <w:rFonts w:ascii="Arial" w:eastAsia="Times New Roman" w:hAnsi="Arial" w:cs="Arial"/>
                <w:sz w:val="18"/>
                <w:szCs w:val="18"/>
              </w:rPr>
              <w:t>RF-05, RF-09</w:t>
            </w:r>
            <w:r w:rsidRPr="00B91C01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</w:p>
          <w:p w14:paraId="5ED458A3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</w:p>
        </w:tc>
      </w:tr>
      <w:tr w:rsidR="005F5DCF" w14:paraId="71375735" w14:textId="77777777" w:rsidTr="00E55B2C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D0DC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RN-06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C777D" w14:textId="77777777" w:rsidR="005F5DCF" w:rsidRPr="00B91C01" w:rsidRDefault="005F5DCF" w:rsidP="00E55B2C">
            <w:pPr>
              <w:spacing w:after="30"/>
              <w:rPr>
                <w:b/>
                <w:bCs/>
                <w:sz w:val="18"/>
                <w:szCs w:val="18"/>
              </w:rPr>
            </w:pPr>
            <w:r w:rsidRPr="007637AF">
              <w:rPr>
                <w:sz w:val="18"/>
                <w:szCs w:val="18"/>
              </w:rPr>
              <w:t>Reubicación por espera de refacciones:</w:t>
            </w:r>
            <w:r w:rsidRPr="00B91C01">
              <w:rPr>
                <w:sz w:val="18"/>
                <w:szCs w:val="18"/>
              </w:rPr>
              <w:t xml:space="preserve"> Si un vehículo requiere refacciones externas con demora de entrega de varios días, se liberará la bahía de trabajo reubicando la unidad en el estacionamiento hasta el arribo de las piezas.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0E202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Entrevista con el cliente (</w:t>
            </w:r>
            <w:r>
              <w:rPr>
                <w:sz w:val="18"/>
                <w:szCs w:val="18"/>
              </w:rPr>
              <w:t>19</w:t>
            </w:r>
            <w:r w:rsidRPr="00B91C01">
              <w:rPr>
                <w:sz w:val="18"/>
                <w:szCs w:val="18"/>
              </w:rPr>
              <w:t>/10/2026)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B3A45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RF-05, RF-08.2</w:t>
            </w:r>
          </w:p>
        </w:tc>
      </w:tr>
      <w:tr w:rsidR="005F5DCF" w14:paraId="476C8243" w14:textId="77777777" w:rsidTr="00E55B2C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8D0E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RN-07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53538" w14:textId="77777777" w:rsidR="005F5DCF" w:rsidRPr="00B91C01" w:rsidRDefault="005F5DCF" w:rsidP="00E55B2C">
            <w:pPr>
              <w:spacing w:after="30"/>
              <w:rPr>
                <w:b/>
                <w:bCs/>
                <w:sz w:val="18"/>
                <w:szCs w:val="18"/>
              </w:rPr>
            </w:pPr>
            <w:r w:rsidRPr="007637AF">
              <w:rPr>
                <w:sz w:val="18"/>
                <w:szCs w:val="18"/>
              </w:rPr>
              <w:t>Clasificación de vehículos autorizados:</w:t>
            </w:r>
            <w:r w:rsidRPr="00B91C01">
              <w:rPr>
                <w:sz w:val="18"/>
                <w:szCs w:val="18"/>
              </w:rPr>
              <w:t xml:space="preserve"> El sistema operará exclusivamente con vehículos automotrices ligeros (automóviles particulares, motocicletas y camionetas hasta de 3 toneladas). Se excluyen bicicletas, </w:t>
            </w:r>
            <w:proofErr w:type="spellStart"/>
            <w:r w:rsidRPr="00B91C01">
              <w:rPr>
                <w:sz w:val="18"/>
                <w:szCs w:val="18"/>
              </w:rPr>
              <w:t>tráilers</w:t>
            </w:r>
            <w:proofErr w:type="spellEnd"/>
            <w:r w:rsidRPr="00B91C01">
              <w:rPr>
                <w:sz w:val="18"/>
                <w:szCs w:val="18"/>
              </w:rPr>
              <w:t xml:space="preserve"> y maquinaria pesada.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764D0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Entrevista con el cliente (</w:t>
            </w:r>
            <w:r>
              <w:rPr>
                <w:sz w:val="18"/>
                <w:szCs w:val="18"/>
              </w:rPr>
              <w:t>19</w:t>
            </w:r>
            <w:r w:rsidRPr="00B91C01">
              <w:rPr>
                <w:sz w:val="18"/>
                <w:szCs w:val="18"/>
              </w:rPr>
              <w:t>/10/2026)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32D45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RF-03.1</w:t>
            </w:r>
          </w:p>
        </w:tc>
      </w:tr>
      <w:tr w:rsidR="005F5DCF" w14:paraId="7D0F5853" w14:textId="77777777" w:rsidTr="00E55B2C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E2825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RN-08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6EB30" w14:textId="77777777" w:rsidR="005F5DCF" w:rsidRPr="00B91C01" w:rsidRDefault="005F5DCF" w:rsidP="00E55B2C">
            <w:pPr>
              <w:spacing w:after="30"/>
              <w:rPr>
                <w:b/>
                <w:bCs/>
                <w:sz w:val="18"/>
                <w:szCs w:val="18"/>
              </w:rPr>
            </w:pPr>
            <w:r w:rsidRPr="007637AF">
              <w:rPr>
                <w:sz w:val="18"/>
                <w:szCs w:val="18"/>
              </w:rPr>
              <w:t>Confirmación manual de citas web:</w:t>
            </w:r>
            <w:r w:rsidRPr="00B91C01">
              <w:rPr>
                <w:sz w:val="18"/>
                <w:szCs w:val="18"/>
              </w:rPr>
              <w:t xml:space="preserve"> Las solicitudes de cita agendadas desde el portal público ingresarán en estado "Pendiente" y no reservarán espacio en la agenda hasta que la recepcionista las confirme manualmente.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93873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Entrevista con el cliente (</w:t>
            </w:r>
            <w:r>
              <w:rPr>
                <w:sz w:val="18"/>
                <w:szCs w:val="18"/>
              </w:rPr>
              <w:t>19</w:t>
            </w:r>
            <w:r w:rsidRPr="00B91C01">
              <w:rPr>
                <w:sz w:val="18"/>
                <w:szCs w:val="18"/>
              </w:rPr>
              <w:t>/10/2026)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76D77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RF-09</w:t>
            </w:r>
          </w:p>
        </w:tc>
      </w:tr>
      <w:tr w:rsidR="005F5DCF" w14:paraId="4DA5EC92" w14:textId="77777777" w:rsidTr="00E55B2C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C7026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RN-09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72F5A" w14:textId="77777777" w:rsidR="005F5DCF" w:rsidRPr="00B91C01" w:rsidRDefault="005F5DCF" w:rsidP="00E55B2C">
            <w:pPr>
              <w:spacing w:after="30"/>
              <w:rPr>
                <w:b/>
                <w:bCs/>
                <w:sz w:val="18"/>
                <w:szCs w:val="18"/>
              </w:rPr>
            </w:pPr>
            <w:r w:rsidRPr="007637AF">
              <w:rPr>
                <w:sz w:val="18"/>
                <w:szCs w:val="18"/>
              </w:rPr>
              <w:t>Asignación y colaboración de mecánicos</w:t>
            </w:r>
            <w:r w:rsidRPr="00B91C01">
              <w:rPr>
                <w:b/>
                <w:bCs/>
                <w:sz w:val="18"/>
                <w:szCs w:val="18"/>
              </w:rPr>
              <w:t>:</w:t>
            </w:r>
            <w:r w:rsidRPr="00B91C01">
              <w:rPr>
                <w:sz w:val="18"/>
                <w:szCs w:val="18"/>
              </w:rPr>
              <w:t xml:space="preserve"> Cada orden mantendrá un mecánico principal responsable. Otros mecánicos podrán colaborar en el trabajo técnico sin alterar la titularidad de la orden, salvo reasignación formal.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08FD3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Entrevista con el cliente (</w:t>
            </w:r>
            <w:r>
              <w:rPr>
                <w:sz w:val="18"/>
                <w:szCs w:val="18"/>
              </w:rPr>
              <w:t>19</w:t>
            </w:r>
            <w:r w:rsidRPr="00B91C01">
              <w:rPr>
                <w:sz w:val="18"/>
                <w:szCs w:val="18"/>
              </w:rPr>
              <w:t>/10/2026)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A5C5C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RF-05</w:t>
            </w:r>
          </w:p>
        </w:tc>
      </w:tr>
      <w:tr w:rsidR="005F5DCF" w14:paraId="01711C23" w14:textId="77777777" w:rsidTr="00E55B2C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16AE3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lastRenderedPageBreak/>
              <w:t>RN-10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E7C1B" w14:textId="77777777" w:rsidR="005F5DCF" w:rsidRPr="00B91C01" w:rsidRDefault="005F5DCF" w:rsidP="00E55B2C">
            <w:pPr>
              <w:spacing w:after="30"/>
              <w:rPr>
                <w:b/>
                <w:bCs/>
                <w:sz w:val="18"/>
                <w:szCs w:val="18"/>
              </w:rPr>
            </w:pPr>
            <w:r w:rsidRPr="007637AF">
              <w:rPr>
                <w:sz w:val="18"/>
                <w:szCs w:val="18"/>
              </w:rPr>
              <w:t>Restricción de entrega y excepción a flotillas:</w:t>
            </w:r>
            <w:r w:rsidRPr="00B91C01">
              <w:rPr>
                <w:sz w:val="18"/>
                <w:szCs w:val="18"/>
              </w:rPr>
              <w:t xml:space="preserve"> Queda prohibida la entrega física del vehículo con saldo pendiente. Como única excepción, el Gerente podrá autorizar la entrega a crédito para vehículos pertenecientes a flotillas empresariales registradas.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BD22D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Anteproyecto y entrevista con el cliente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AF54C" w14:textId="77777777" w:rsidR="005F5DCF" w:rsidRPr="00B91C01" w:rsidRDefault="005F5DCF" w:rsidP="00E55B2C">
            <w:pPr>
              <w:spacing w:after="30"/>
              <w:rPr>
                <w:sz w:val="18"/>
                <w:szCs w:val="18"/>
              </w:rPr>
            </w:pPr>
            <w:r w:rsidRPr="00B91C01">
              <w:rPr>
                <w:sz w:val="18"/>
                <w:szCs w:val="18"/>
              </w:rPr>
              <w:t>RF-10</w:t>
            </w:r>
          </w:p>
        </w:tc>
      </w:tr>
    </w:tbl>
    <w:p w14:paraId="7B469E46" w14:textId="77777777" w:rsidR="005F5DCF" w:rsidRPr="005F5DCF" w:rsidRDefault="005F5DCF" w:rsidP="005F5DCF"/>
    <w:p w14:paraId="4A076C84" w14:textId="77777777" w:rsidR="00B77A51" w:rsidRDefault="00B77A51">
      <w:pPr>
        <w:spacing w:after="80"/>
      </w:pPr>
    </w:p>
    <w:p w14:paraId="7D617C12" w14:textId="6D7C7103" w:rsidR="00B77A51" w:rsidRDefault="00000000" w:rsidP="005F5DCF">
      <w:pPr>
        <w:pStyle w:val="Ttulo2"/>
      </w:pPr>
      <w:r>
        <w:t>4.8 Requisitos de protección de datos personales</w:t>
      </w:r>
    </w:p>
    <w:p w14:paraId="1F7996A1" w14:textId="77777777" w:rsidR="005F5DCF" w:rsidRPr="00B91C01" w:rsidRDefault="005F5DCF" w:rsidP="005F5DCF">
      <w:pPr>
        <w:spacing w:after="120" w:line="276" w:lineRule="auto"/>
        <w:rPr>
          <w:sz w:val="18"/>
          <w:szCs w:val="18"/>
        </w:rPr>
      </w:pPr>
      <w:r w:rsidRPr="00B91C01">
        <w:rPr>
          <w:sz w:val="18"/>
          <w:szCs w:val="18"/>
        </w:rPr>
        <w:t xml:space="preserve">En cumplimiento con la Ley Federal de Protección de Datos Personales en Posesión de los Particulares (LFPDPPP - DOF):   </w:t>
      </w:r>
    </w:p>
    <w:p w14:paraId="169457BD" w14:textId="77777777" w:rsidR="005F5DCF" w:rsidRPr="00B91C01" w:rsidRDefault="005F5DCF" w:rsidP="005F5DCF">
      <w:pPr>
        <w:pStyle w:val="Prrafodelista"/>
        <w:numPr>
          <w:ilvl w:val="0"/>
          <w:numId w:val="7"/>
        </w:numPr>
        <w:spacing w:after="120" w:line="276" w:lineRule="auto"/>
        <w:rPr>
          <w:sz w:val="18"/>
          <w:szCs w:val="18"/>
        </w:rPr>
      </w:pPr>
      <w:r w:rsidRPr="00B91C01">
        <w:rPr>
          <w:sz w:val="18"/>
          <w:szCs w:val="18"/>
        </w:rPr>
        <w:t>Datos Personales Recabados</w:t>
      </w:r>
    </w:p>
    <w:p w14:paraId="53F69871" w14:textId="77777777" w:rsidR="005F5DCF" w:rsidRPr="00B91C01" w:rsidRDefault="005F5DCF" w:rsidP="005F5DCF">
      <w:pPr>
        <w:spacing w:after="120" w:line="276" w:lineRule="auto"/>
        <w:ind w:left="360"/>
        <w:rPr>
          <w:sz w:val="18"/>
          <w:szCs w:val="18"/>
        </w:rPr>
      </w:pPr>
      <w:r w:rsidRPr="00B91C01">
        <w:rPr>
          <w:sz w:val="18"/>
          <w:szCs w:val="18"/>
        </w:rPr>
        <w:t>El sistema capturará y procesará los siguientes datos de clientes particulares y representantes de flotillas:</w:t>
      </w:r>
    </w:p>
    <w:p w14:paraId="36431C64" w14:textId="77777777" w:rsidR="005F5DCF" w:rsidRPr="009A42AB" w:rsidRDefault="005F5DCF" w:rsidP="005F5DCF">
      <w:pPr>
        <w:pStyle w:val="Prrafodelista"/>
        <w:numPr>
          <w:ilvl w:val="0"/>
          <w:numId w:val="8"/>
        </w:numPr>
        <w:spacing w:after="120" w:line="276" w:lineRule="auto"/>
        <w:rPr>
          <w:sz w:val="18"/>
          <w:szCs w:val="18"/>
        </w:rPr>
      </w:pPr>
      <w:r w:rsidRPr="009A42AB">
        <w:rPr>
          <w:sz w:val="18"/>
          <w:szCs w:val="18"/>
        </w:rPr>
        <w:t>Datos de identificación y contacto: Nombre completo, número telefónico celular (WhatsApp/SMS) y correo electrónico.</w:t>
      </w:r>
    </w:p>
    <w:p w14:paraId="47A4ED0A" w14:textId="77777777" w:rsidR="005F5DCF" w:rsidRPr="009A42AB" w:rsidRDefault="005F5DCF" w:rsidP="005F5DCF">
      <w:pPr>
        <w:pStyle w:val="Prrafodelista"/>
        <w:numPr>
          <w:ilvl w:val="0"/>
          <w:numId w:val="8"/>
        </w:numPr>
        <w:spacing w:after="120" w:line="276" w:lineRule="auto"/>
        <w:rPr>
          <w:sz w:val="18"/>
          <w:szCs w:val="18"/>
        </w:rPr>
      </w:pPr>
      <w:r w:rsidRPr="009A42AB">
        <w:rPr>
          <w:sz w:val="18"/>
          <w:szCs w:val="18"/>
        </w:rPr>
        <w:t>Datos del vehículo y de la propiedad: Placas, marca, modelo, año, número de serie (VIN - opcional),</w:t>
      </w:r>
      <w:r w:rsidRPr="00B91C01">
        <w:t xml:space="preserve"> </w:t>
      </w:r>
      <w:r w:rsidRPr="009A42AB">
        <w:rPr>
          <w:sz w:val="18"/>
          <w:szCs w:val="18"/>
        </w:rPr>
        <w:t xml:space="preserve">kilometraje, nivel de combustible, fotografías del estado físico de la unidad, historial de servicios e importes de facturación.  </w:t>
      </w:r>
    </w:p>
    <w:p w14:paraId="1D2661C4" w14:textId="77777777" w:rsidR="005F5DCF" w:rsidRPr="00B91C01" w:rsidRDefault="005F5DCF" w:rsidP="005F5DCF">
      <w:pPr>
        <w:pStyle w:val="Prrafodelista"/>
        <w:numPr>
          <w:ilvl w:val="0"/>
          <w:numId w:val="7"/>
        </w:numPr>
        <w:spacing w:after="120" w:line="276" w:lineRule="auto"/>
        <w:rPr>
          <w:sz w:val="18"/>
          <w:szCs w:val="18"/>
        </w:rPr>
      </w:pPr>
      <w:r w:rsidRPr="00B91C01">
        <w:rPr>
          <w:sz w:val="18"/>
          <w:szCs w:val="18"/>
        </w:rPr>
        <w:t>Finalidad del Tratamiento</w:t>
      </w:r>
    </w:p>
    <w:p w14:paraId="64815A77" w14:textId="77777777" w:rsidR="005F5DCF" w:rsidRPr="009A42AB" w:rsidRDefault="005F5DCF" w:rsidP="005F5DCF">
      <w:pPr>
        <w:pStyle w:val="Prrafodelista"/>
        <w:numPr>
          <w:ilvl w:val="0"/>
          <w:numId w:val="9"/>
        </w:numPr>
        <w:spacing w:after="120" w:line="276" w:lineRule="auto"/>
        <w:rPr>
          <w:sz w:val="18"/>
          <w:szCs w:val="18"/>
        </w:rPr>
      </w:pPr>
      <w:r w:rsidRPr="009A42AB">
        <w:rPr>
          <w:sz w:val="18"/>
          <w:szCs w:val="18"/>
        </w:rPr>
        <w:t xml:space="preserve">Finalidades primarias: Identificación del cliente, vinculación del vehículo a la orden de servicio, generación y envío de enlaces temporales de seguimiento, envío de códigos 2FA para validación de presupuestos, cobro, emisión de comprobantes de pago y aplicación de garantías de mano de obra (30 días).  </w:t>
      </w:r>
    </w:p>
    <w:p w14:paraId="51788542" w14:textId="77777777" w:rsidR="005F5DCF" w:rsidRPr="009A42AB" w:rsidRDefault="005F5DCF" w:rsidP="005F5DCF">
      <w:pPr>
        <w:pStyle w:val="Prrafodelista"/>
        <w:numPr>
          <w:ilvl w:val="0"/>
          <w:numId w:val="9"/>
        </w:numPr>
        <w:spacing w:after="120" w:line="276" w:lineRule="auto"/>
        <w:rPr>
          <w:sz w:val="18"/>
          <w:szCs w:val="18"/>
        </w:rPr>
      </w:pPr>
      <w:r w:rsidRPr="009A42AB">
        <w:rPr>
          <w:sz w:val="18"/>
          <w:szCs w:val="18"/>
        </w:rPr>
        <w:t>Finalidades secundarias: Recordatorios de mantenimiento preventivo y consulta de historial a solicitud del cliente.</w:t>
      </w:r>
    </w:p>
    <w:p w14:paraId="179D22C0" w14:textId="77777777" w:rsidR="005F5DCF" w:rsidRPr="00B91C01" w:rsidRDefault="005F5DCF" w:rsidP="005F5DCF">
      <w:pPr>
        <w:pStyle w:val="Prrafodelista"/>
        <w:numPr>
          <w:ilvl w:val="0"/>
          <w:numId w:val="7"/>
        </w:numPr>
        <w:spacing w:after="120" w:line="276" w:lineRule="auto"/>
        <w:rPr>
          <w:sz w:val="18"/>
          <w:szCs w:val="18"/>
        </w:rPr>
      </w:pPr>
      <w:r w:rsidRPr="00B91C01">
        <w:rPr>
          <w:sz w:val="18"/>
          <w:szCs w:val="18"/>
        </w:rPr>
        <w:t>Medidas de Seguridad y Control de Accesos</w:t>
      </w:r>
    </w:p>
    <w:p w14:paraId="024AD733" w14:textId="77777777" w:rsidR="005F5DCF" w:rsidRPr="009A42AB" w:rsidRDefault="005F5DCF" w:rsidP="005F5DCF">
      <w:pPr>
        <w:pStyle w:val="Prrafodelista"/>
        <w:numPr>
          <w:ilvl w:val="0"/>
          <w:numId w:val="10"/>
        </w:numPr>
        <w:spacing w:after="120" w:line="276" w:lineRule="auto"/>
        <w:rPr>
          <w:sz w:val="18"/>
          <w:szCs w:val="18"/>
        </w:rPr>
      </w:pPr>
      <w:r w:rsidRPr="009A42AB">
        <w:rPr>
          <w:sz w:val="18"/>
          <w:szCs w:val="18"/>
        </w:rPr>
        <w:t xml:space="preserve">Control de Acceso Basado en Roles (RBAC): La información personal del cliente solo estará accesible para los roles de Recepcionista y Gerente. Los Mecánicos y Encargados de Almacén únicamente visualizarán datos técnicos del vehículo y requerimientos de refacciones.  </w:t>
      </w:r>
    </w:p>
    <w:p w14:paraId="0C2E82E4" w14:textId="77777777" w:rsidR="005F5DCF" w:rsidRPr="009A42AB" w:rsidRDefault="005F5DCF" w:rsidP="005F5DCF">
      <w:pPr>
        <w:pStyle w:val="Prrafodelista"/>
        <w:numPr>
          <w:ilvl w:val="0"/>
          <w:numId w:val="10"/>
        </w:numPr>
        <w:spacing w:after="120" w:line="276" w:lineRule="auto"/>
        <w:rPr>
          <w:sz w:val="18"/>
          <w:szCs w:val="18"/>
        </w:rPr>
      </w:pPr>
      <w:r w:rsidRPr="009A42AB">
        <w:rPr>
          <w:sz w:val="18"/>
          <w:szCs w:val="18"/>
        </w:rPr>
        <w:t>Acceso mediante Tokens Temporales: Los clientes accederán a sus cotizaciones y estatus vía tokens dinámicos sin necesidad de almacenar contraseñas de usuarios externos en la base de datos.   Protección de Datos en Pruebas: Se garantiza el uso exclusivo de datos sintéticos o ficticios (</w:t>
      </w:r>
      <w:proofErr w:type="spellStart"/>
      <w:r w:rsidRPr="009A42AB">
        <w:rPr>
          <w:sz w:val="18"/>
          <w:szCs w:val="18"/>
        </w:rPr>
        <w:t>mock</w:t>
      </w:r>
      <w:proofErr w:type="spellEnd"/>
      <w:r w:rsidRPr="009A42AB">
        <w:rPr>
          <w:sz w:val="18"/>
          <w:szCs w:val="18"/>
        </w:rPr>
        <w:t xml:space="preserve"> data) durante todas las fases de desarrollo, pruebas y demostraciones académicas, sin almacenar registros reales en los entornos de </w:t>
      </w:r>
      <w:proofErr w:type="spellStart"/>
      <w:r w:rsidRPr="009A42AB">
        <w:rPr>
          <w:sz w:val="18"/>
          <w:szCs w:val="18"/>
        </w:rPr>
        <w:t>staging</w:t>
      </w:r>
      <w:proofErr w:type="spellEnd"/>
      <w:r w:rsidRPr="009A42AB">
        <w:rPr>
          <w:sz w:val="18"/>
          <w:szCs w:val="18"/>
        </w:rPr>
        <w:t xml:space="preserve"> o prueba.  </w:t>
      </w:r>
    </w:p>
    <w:p w14:paraId="6F60239E" w14:textId="77777777" w:rsidR="005F5DCF" w:rsidRPr="009A42AB" w:rsidRDefault="005F5DCF" w:rsidP="005F5DCF">
      <w:pPr>
        <w:pStyle w:val="Prrafodelista"/>
        <w:numPr>
          <w:ilvl w:val="0"/>
          <w:numId w:val="10"/>
        </w:numPr>
        <w:spacing w:after="120" w:line="276" w:lineRule="auto"/>
        <w:rPr>
          <w:sz w:val="18"/>
          <w:szCs w:val="18"/>
        </w:rPr>
      </w:pPr>
      <w:r w:rsidRPr="009A42AB">
        <w:rPr>
          <w:sz w:val="18"/>
          <w:szCs w:val="18"/>
        </w:rPr>
        <w:t xml:space="preserve">Seguridad en Tránsito: Las comunicaciones entre navegadores móviles, tabletas y servidores se realizarán mediante protocolos cifrados HTTPS (TLS 1.2 o superior). </w:t>
      </w:r>
    </w:p>
    <w:p w14:paraId="56435D79" w14:textId="77777777" w:rsidR="005F5DCF" w:rsidRPr="00B91C01" w:rsidRDefault="005F5DCF" w:rsidP="005F5DCF">
      <w:pPr>
        <w:pStyle w:val="Prrafodelista"/>
        <w:numPr>
          <w:ilvl w:val="0"/>
          <w:numId w:val="7"/>
        </w:numPr>
        <w:spacing w:after="120" w:line="276" w:lineRule="auto"/>
        <w:rPr>
          <w:sz w:val="18"/>
          <w:szCs w:val="18"/>
        </w:rPr>
      </w:pPr>
      <w:r w:rsidRPr="00B91C01">
        <w:rPr>
          <w:sz w:val="18"/>
          <w:szCs w:val="18"/>
        </w:rPr>
        <w:t>Borrador del Aviso de Privacidad Simplificado</w:t>
      </w:r>
    </w:p>
    <w:p w14:paraId="7165CA0A" w14:textId="77777777" w:rsidR="005F5DCF" w:rsidRPr="00B91C01" w:rsidRDefault="005F5DCF" w:rsidP="005F5DCF">
      <w:pPr>
        <w:spacing w:after="120" w:line="276" w:lineRule="auto"/>
        <w:ind w:left="360"/>
        <w:rPr>
          <w:sz w:val="18"/>
          <w:szCs w:val="18"/>
        </w:rPr>
      </w:pPr>
      <w:r w:rsidRPr="00B91C01">
        <w:rPr>
          <w:sz w:val="18"/>
          <w:szCs w:val="18"/>
        </w:rPr>
        <w:t>AVISO DE PRIVACIDAD SIMPLIFICADO</w:t>
      </w:r>
    </w:p>
    <w:p w14:paraId="6904CEBA" w14:textId="77777777" w:rsidR="005F5DCF" w:rsidRPr="00B91C01" w:rsidRDefault="005F5DCF" w:rsidP="005F5DCF">
      <w:pPr>
        <w:spacing w:after="120" w:line="276" w:lineRule="auto"/>
        <w:ind w:left="360"/>
        <w:rPr>
          <w:sz w:val="18"/>
          <w:szCs w:val="18"/>
        </w:rPr>
      </w:pPr>
      <w:r w:rsidRPr="00B91C01">
        <w:rPr>
          <w:sz w:val="18"/>
          <w:szCs w:val="18"/>
        </w:rPr>
        <w:t xml:space="preserve">Servicio Automotriz Hermanos Ruiz, S.A. de C.V., con domicilio en las instalaciones operativas del taller, es responsable del tratamiento de los datos personales (contacto, identificación y datos de su vehículo) proporcionados en la recepción.   </w:t>
      </w:r>
    </w:p>
    <w:p w14:paraId="787BA164" w14:textId="77777777" w:rsidR="005F5DCF" w:rsidRPr="00B91C01" w:rsidRDefault="005F5DCF" w:rsidP="005F5DCF">
      <w:pPr>
        <w:spacing w:after="120" w:line="276" w:lineRule="auto"/>
        <w:ind w:left="360"/>
        <w:rPr>
          <w:sz w:val="18"/>
          <w:szCs w:val="18"/>
        </w:rPr>
      </w:pPr>
      <w:r w:rsidRPr="00B91C01">
        <w:rPr>
          <w:sz w:val="18"/>
          <w:szCs w:val="18"/>
        </w:rPr>
        <w:t>Sus datos serán utilizados exclusivamente para la apertura de órdenes de servicio, seguimiento en vivo, envío de cotizaciones para su autorización remota o presencial mediante doble verificación (2FA), cobro, entrega y aplicación de garantías. Sus datos no serán transferidos ni compartidos con terceros sin su consentimiento explícito.   Para consultar el Aviso de Privacidad Integral o ejercer sus derechos ARCO (Acceso, Rectificación, Cancelación y Oposición), puede acudir a la recepción de nuestro taller o solicitarlo a través de nuestro portal web de atención a clientes.</w:t>
      </w:r>
    </w:p>
    <w:p w14:paraId="1FE1A784" w14:textId="3F2C3EFF" w:rsidR="00B77A51" w:rsidRDefault="00B77A51">
      <w:pPr>
        <w:spacing w:after="120" w:line="276" w:lineRule="auto"/>
      </w:pPr>
    </w:p>
    <w:p w14:paraId="2EE438DD" w14:textId="77777777" w:rsidR="00B77A51" w:rsidRDefault="00000000">
      <w:pPr>
        <w:pStyle w:val="Ttulo2"/>
      </w:pPr>
      <w:r>
        <w:lastRenderedPageBreak/>
        <w:t>4.9 Casos de uso</w:t>
      </w:r>
    </w:p>
    <w:p w14:paraId="04663BD3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Diagrama de casos de uso de cada módulo, con un mínimo de </w:t>
      </w:r>
      <w:r>
        <w:rPr>
          <w:b/>
          <w:bCs/>
          <w:i/>
          <w:iCs/>
          <w:color w:val="6B5E3C"/>
          <w:sz w:val="20"/>
          <w:szCs w:val="20"/>
        </w:rPr>
        <w:t>8 casos documentados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7 (Equipo B)</w:t>
      </w:r>
      <w:r>
        <w:rPr>
          <w:i/>
          <w:iCs/>
          <w:color w:val="6B5E3C"/>
          <w:sz w:val="20"/>
          <w:szCs w:val="20"/>
        </w:rPr>
        <w:t>, incluidos todos los del flujo núcleo. Un caso de uso es un objetivo del actor ("Registrar pedido"), no una pantalla.</w:t>
      </w:r>
    </w:p>
    <w:p w14:paraId="6111B058" w14:textId="77777777" w:rsidR="00B77A51" w:rsidRDefault="00000000">
      <w:pPr>
        <w:spacing w:after="120" w:line="276" w:lineRule="auto"/>
      </w:pPr>
      <w:r>
        <w:rPr>
          <w:color w:val="7F7F7F"/>
        </w:rPr>
        <w:t>[Figura 4.2. Diagrama de casos de uso del módulo …]</w:t>
      </w:r>
    </w:p>
    <w:p w14:paraId="7EA6FDA0" w14:textId="77777777" w:rsidR="00B77A51" w:rsidRDefault="00000000">
      <w:pPr>
        <w:pStyle w:val="Ttulo3"/>
      </w:pPr>
      <w:r>
        <w:t>Plantilla de caso de uso (repetir por cada caso)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046DAEDC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CE54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49BE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7D67BCD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DB6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y nombre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E21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CU-01 Registrar pedido</w:t>
            </w:r>
          </w:p>
        </w:tc>
      </w:tr>
      <w:tr w:rsidR="00B77A51" w14:paraId="4E960011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5021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EE363" w14:textId="77777777" w:rsidR="00B77A51" w:rsidRDefault="00B77A51">
            <w:pPr>
              <w:spacing w:after="30"/>
            </w:pPr>
          </w:p>
        </w:tc>
      </w:tr>
      <w:tr w:rsidR="00B77A51" w14:paraId="2818F4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D615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D4125" w14:textId="77777777" w:rsidR="00B77A51" w:rsidRDefault="00B77A51">
            <w:pPr>
              <w:spacing w:after="30"/>
            </w:pPr>
          </w:p>
        </w:tc>
      </w:tr>
      <w:tr w:rsidR="00B77A51" w14:paraId="1822228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3ED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Descripción breve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C0B16" w14:textId="77777777" w:rsidR="00B77A51" w:rsidRDefault="00B77A51">
            <w:pPr>
              <w:spacing w:after="30"/>
            </w:pPr>
          </w:p>
        </w:tc>
      </w:tr>
      <w:tr w:rsidR="00B77A51" w14:paraId="6CEFA59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2B5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Precondiciones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8E680" w14:textId="77777777" w:rsidR="00B77A51" w:rsidRDefault="00B77A51">
            <w:pPr>
              <w:spacing w:after="30"/>
            </w:pPr>
          </w:p>
        </w:tc>
      </w:tr>
      <w:tr w:rsidR="00B77A51" w14:paraId="38837F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BEE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 principal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534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El actor…</w:t>
            </w:r>
          </w:p>
          <w:p w14:paraId="42D9CC6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2. El sistema…</w:t>
            </w:r>
          </w:p>
        </w:tc>
      </w:tr>
      <w:tr w:rsidR="00B77A51" w14:paraId="3B5F4E1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FB89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Flujos alternos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A08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A1 (paso n): …</w:t>
            </w:r>
          </w:p>
        </w:tc>
      </w:tr>
      <w:tr w:rsidR="00B77A51" w14:paraId="4F12C2A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306F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Flujos de excepción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E35C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E1 (paso n): …</w:t>
            </w:r>
          </w:p>
        </w:tc>
      </w:tr>
      <w:tr w:rsidR="00B77A51" w14:paraId="13AAB90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352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Postcondiciones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192D4" w14:textId="77777777" w:rsidR="00B77A51" w:rsidRDefault="00B77A51">
            <w:pPr>
              <w:spacing w:after="30"/>
            </w:pPr>
          </w:p>
        </w:tc>
      </w:tr>
      <w:tr w:rsidR="00B77A51" w14:paraId="45524BA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98F4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B283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57F896F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DFE3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Requisitos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D8F8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RF-…, HU-…</w:t>
            </w:r>
          </w:p>
        </w:tc>
      </w:tr>
    </w:tbl>
    <w:p w14:paraId="76C58F39" w14:textId="77777777" w:rsidR="00B77A51" w:rsidRDefault="00B77A51">
      <w:pPr>
        <w:spacing w:after="80"/>
      </w:pPr>
    </w:p>
    <w:p w14:paraId="14146EB4" w14:textId="77777777" w:rsidR="00B77A51" w:rsidRDefault="00000000">
      <w:pPr>
        <w:pStyle w:val="Ttulo2"/>
      </w:pPr>
      <w:r>
        <w:t>4.10 Prototipos de baja fidelidad</w:t>
      </w:r>
    </w:p>
    <w:p w14:paraId="6EE79F9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proofErr w:type="spellStart"/>
      <w:r>
        <w:rPr>
          <w:i/>
          <w:iCs/>
          <w:color w:val="6B5E3C"/>
          <w:sz w:val="20"/>
          <w:szCs w:val="20"/>
        </w:rPr>
        <w:t>Wireframes</w:t>
      </w:r>
      <w:proofErr w:type="spellEnd"/>
      <w:r>
        <w:rPr>
          <w:i/>
          <w:iCs/>
          <w:color w:val="6B5E3C"/>
          <w:sz w:val="20"/>
          <w:szCs w:val="20"/>
        </w:rPr>
        <w:t xml:space="preserve"> de todas las pantallas del flujo núcleo, cada uno con la historia o el caso de uso que representa.</w:t>
      </w:r>
    </w:p>
    <w:p w14:paraId="46E17603" w14:textId="77777777" w:rsidR="00B77A51" w:rsidRDefault="00000000">
      <w:pPr>
        <w:spacing w:after="120" w:line="276" w:lineRule="auto"/>
      </w:pPr>
      <w:r>
        <w:rPr>
          <w:color w:val="7F7F7F"/>
        </w:rPr>
        <w:t xml:space="preserve">[Figuras 4.x. </w:t>
      </w:r>
      <w:proofErr w:type="spellStart"/>
      <w:r>
        <w:rPr>
          <w:color w:val="7F7F7F"/>
        </w:rPr>
        <w:t>Wireframes</w:t>
      </w:r>
      <w:proofErr w:type="spellEnd"/>
      <w:r>
        <w:rPr>
          <w:color w:val="7F7F7F"/>
        </w:rPr>
        <w:t>.]</w:t>
      </w:r>
    </w:p>
    <w:p w14:paraId="52792023" w14:textId="77777777" w:rsidR="00B77A51" w:rsidRDefault="00000000">
      <w:pPr>
        <w:pStyle w:val="Ttulo2"/>
      </w:pPr>
      <w:r>
        <w:t>4.11 Validación de requisitos con el cliente</w:t>
      </w:r>
    </w:p>
    <w:p w14:paraId="0BD2D0C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Resumen de las sesiones de validación: qué se mostró, qué cambió y qué acordó el cliente. Incluyan los defectos de documentación que reportó el otro equipo en la revisión cruzada y cómo se atendieron.</w:t>
      </w: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2400"/>
        <w:gridCol w:w="2960"/>
        <w:gridCol w:w="2600"/>
      </w:tblGrid>
      <w:tr w:rsidR="00B77A51" w14:paraId="6683833E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677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E5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Técnica (recorrido, prototipo, revisión)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CF7D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Hallazgos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D8D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Cambios acordados</w:t>
            </w:r>
          </w:p>
        </w:tc>
      </w:tr>
      <w:tr w:rsidR="00B77A51" w14:paraId="4759141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EE000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45138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C96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BF92" w14:textId="77777777" w:rsidR="00B77A51" w:rsidRDefault="00B77A51">
            <w:pPr>
              <w:spacing w:after="30"/>
            </w:pPr>
          </w:p>
        </w:tc>
      </w:tr>
      <w:tr w:rsidR="00B77A51" w14:paraId="40679D9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835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2EFDB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8E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050E" w14:textId="77777777" w:rsidR="00B77A51" w:rsidRDefault="00B77A51">
            <w:pPr>
              <w:spacing w:after="30"/>
            </w:pPr>
          </w:p>
        </w:tc>
      </w:tr>
    </w:tbl>
    <w:p w14:paraId="62146EFC" w14:textId="77777777" w:rsidR="00B77A51" w:rsidRDefault="00B77A51">
      <w:pPr>
        <w:spacing w:after="80"/>
      </w:pPr>
    </w:p>
    <w:p w14:paraId="44F292F0" w14:textId="77777777" w:rsidR="00B77A51" w:rsidRDefault="00000000">
      <w:r>
        <w:br w:type="page"/>
      </w:r>
    </w:p>
    <w:p w14:paraId="28FBCF6A" w14:textId="77777777" w:rsidR="00B77A51" w:rsidRDefault="00000000">
      <w:pPr>
        <w:pStyle w:val="Ttulo1"/>
      </w:pPr>
      <w:r>
        <w:lastRenderedPageBreak/>
        <w:t>5. Plan de pruebas y trazabilidad</w:t>
      </w:r>
    </w:p>
    <w:p w14:paraId="5F50E142" w14:textId="77777777" w:rsidR="00B77A51" w:rsidRDefault="00000000">
      <w:pPr>
        <w:pStyle w:val="Ttulo2"/>
      </w:pPr>
      <w:r>
        <w:t>5.1 Plan de pruebas</w:t>
      </w:r>
    </w:p>
    <w:p w14:paraId="3CDE935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Estructura adaptada de ISO/IEC/IEEE 29119-3:2021.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3365BFD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6B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F8A3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61B3B30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3C41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Alcance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57AC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se prueba y qué no en la Fase 1]</w:t>
            </w:r>
          </w:p>
        </w:tc>
      </w:tr>
      <w:tr w:rsidR="00B77A51" w14:paraId="028FD71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F19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Niveles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B92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[Unitarias, integración, sistema, aceptación]</w:t>
            </w:r>
          </w:p>
        </w:tc>
      </w:tr>
      <w:tr w:rsidR="00B77A51" w14:paraId="555475C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B7EB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Enfoque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9523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[Manual / automatizado; herramientas]</w:t>
            </w:r>
          </w:p>
        </w:tc>
      </w:tr>
      <w:tr w:rsidR="00B77A51" w14:paraId="4F9E48F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27B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Entornos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7928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[Local, CI,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; datos ficticios]</w:t>
            </w:r>
          </w:p>
        </w:tc>
      </w:tr>
      <w:tr w:rsidR="00B77A51" w14:paraId="707BAC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53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Criterios de entrada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61760" w14:textId="77777777" w:rsidR="00B77A51" w:rsidRDefault="00B77A51">
            <w:pPr>
              <w:spacing w:after="30"/>
            </w:pPr>
          </w:p>
        </w:tc>
      </w:tr>
      <w:tr w:rsidR="00B77A51" w14:paraId="4F2172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151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Criterios de salida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2E2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[Por ejemplo: 0 defectos S1/S2 abiertos]</w:t>
            </w:r>
          </w:p>
        </w:tc>
      </w:tr>
      <w:tr w:rsidR="00B77A51" w14:paraId="637ACB94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6EDF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Roles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308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[QA Lead, </w:t>
            </w:r>
            <w:proofErr w:type="spellStart"/>
            <w:r>
              <w:rPr>
                <w:sz w:val="18"/>
                <w:szCs w:val="18"/>
              </w:rPr>
              <w:t>developers</w:t>
            </w:r>
            <w:proofErr w:type="spellEnd"/>
            <w:r>
              <w:rPr>
                <w:sz w:val="18"/>
                <w:szCs w:val="18"/>
              </w:rPr>
              <w:t>, equipo contrario, cliente]</w:t>
            </w:r>
          </w:p>
        </w:tc>
      </w:tr>
      <w:tr w:rsidR="00B77A51" w14:paraId="694496A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0D0D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Riesgos de las pruebas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9C843" w14:textId="77777777" w:rsidR="00B77A51" w:rsidRDefault="00B77A51">
            <w:pPr>
              <w:spacing w:after="30"/>
            </w:pPr>
          </w:p>
        </w:tc>
      </w:tr>
      <w:tr w:rsidR="00B77A51" w14:paraId="71ADC4E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5004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Calendario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7B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[Por sprint]</w:t>
            </w:r>
          </w:p>
        </w:tc>
      </w:tr>
    </w:tbl>
    <w:p w14:paraId="326709EA" w14:textId="77777777" w:rsidR="00B77A51" w:rsidRDefault="00B77A51">
      <w:pPr>
        <w:spacing w:after="80"/>
      </w:pPr>
    </w:p>
    <w:p w14:paraId="35F41A91" w14:textId="77777777" w:rsidR="00B77A51" w:rsidRDefault="00000000">
      <w:pPr>
        <w:pStyle w:val="Ttulo2"/>
      </w:pPr>
      <w:r>
        <w:t>5.2 Casos de prueba de aceptación</w:t>
      </w:r>
    </w:p>
    <w:p w14:paraId="70AC0E3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casos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(Equipo B)</w:t>
      </w:r>
      <w:r>
        <w:rPr>
          <w:i/>
          <w:iCs/>
          <w:color w:val="6B5E3C"/>
          <w:sz w:val="20"/>
          <w:szCs w:val="20"/>
        </w:rPr>
        <w:t>, cada uno vinculado a una historia o caso de uso. Incluyan casos de flujos alternos, valores límite y control de acceso por rol. La columna de resultado se llena al ejecutarlos (sección 10).</w:t>
      </w: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200"/>
        <w:gridCol w:w="1700"/>
        <w:gridCol w:w="2160"/>
        <w:gridCol w:w="2000"/>
        <w:gridCol w:w="1400"/>
      </w:tblGrid>
      <w:tr w:rsidR="00B77A51" w14:paraId="0FC4483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DA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B9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/ CU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3A0E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Precondiciones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1CD5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Pasos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028C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126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(Pasa / Falla / Bloqueado)</w:t>
            </w:r>
          </w:p>
        </w:tc>
      </w:tr>
      <w:tr w:rsidR="00B77A51" w14:paraId="1687FB5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372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CPA-01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6D5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HU-…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6F88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54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…</w:t>
            </w:r>
          </w:p>
          <w:p w14:paraId="71C1CD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2. …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85B0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8AF3F" w14:textId="77777777" w:rsidR="00B77A51" w:rsidRDefault="00B77A51">
            <w:pPr>
              <w:spacing w:after="30"/>
            </w:pPr>
          </w:p>
        </w:tc>
      </w:tr>
      <w:tr w:rsidR="00B77A51" w14:paraId="754147F0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1672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F58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A053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784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E0E6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0C3D" w14:textId="77777777" w:rsidR="00B77A51" w:rsidRDefault="00B77A51">
            <w:pPr>
              <w:spacing w:after="30"/>
            </w:pPr>
          </w:p>
        </w:tc>
      </w:tr>
      <w:tr w:rsidR="00B77A51" w14:paraId="41B707EB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C2D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874C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F5C9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072A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B9AC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CC464" w14:textId="77777777" w:rsidR="00B77A51" w:rsidRDefault="00B77A51">
            <w:pPr>
              <w:spacing w:after="30"/>
            </w:pPr>
          </w:p>
        </w:tc>
      </w:tr>
    </w:tbl>
    <w:p w14:paraId="25B7A92D" w14:textId="77777777" w:rsidR="00B77A51" w:rsidRDefault="00B77A51">
      <w:pPr>
        <w:spacing w:after="80"/>
      </w:pPr>
    </w:p>
    <w:p w14:paraId="11E1DEEB" w14:textId="77777777" w:rsidR="00B77A51" w:rsidRDefault="00000000">
      <w:pPr>
        <w:pStyle w:val="Ttulo2"/>
      </w:pPr>
      <w:r>
        <w:t>5.3 Matriz de trazabilidad</w:t>
      </w:r>
    </w:p>
    <w:p w14:paraId="2131A05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Ningún requisito Must puede quedar sin historia ni caso de prueba. Se actualiza en cada versión y en el Sprint 6 incluye el resultado de las pruebas.</w:t>
      </w: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1600"/>
        <w:gridCol w:w="1300"/>
        <w:gridCol w:w="1800"/>
        <w:gridCol w:w="1960"/>
        <w:gridCol w:w="1400"/>
      </w:tblGrid>
      <w:tr w:rsidR="00B77A51" w14:paraId="2F739362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ABB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1B9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71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045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Casos de prueba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F637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 / 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8272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B77A51" w14:paraId="353AE2C6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EC9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7575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DAA4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CU-01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91B5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CPA-01, CPA-02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94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[Paquete o clase]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D859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[Pasa]</w:t>
            </w:r>
          </w:p>
        </w:tc>
      </w:tr>
      <w:tr w:rsidR="00B77A51" w14:paraId="09ED55A0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A9581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64BF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C48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C56AB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BFF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2D334" w14:textId="77777777" w:rsidR="00B77A51" w:rsidRDefault="00B77A51">
            <w:pPr>
              <w:spacing w:after="30"/>
            </w:pPr>
          </w:p>
        </w:tc>
      </w:tr>
      <w:tr w:rsidR="00B77A51" w14:paraId="6FFEF9D5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858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1AB4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4291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94BF1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34EA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DC22C" w14:textId="77777777" w:rsidR="00B77A51" w:rsidRDefault="00B77A51">
            <w:pPr>
              <w:spacing w:after="30"/>
            </w:pPr>
          </w:p>
        </w:tc>
      </w:tr>
    </w:tbl>
    <w:p w14:paraId="23C35724" w14:textId="77777777" w:rsidR="00B77A51" w:rsidRDefault="00B77A51">
      <w:pPr>
        <w:spacing w:after="80"/>
      </w:pPr>
    </w:p>
    <w:p w14:paraId="17F2D62C" w14:textId="77777777" w:rsidR="00B77A51" w:rsidRDefault="00000000">
      <w:r>
        <w:br w:type="page"/>
      </w:r>
    </w:p>
    <w:p w14:paraId="5A0F2482" w14:textId="77777777" w:rsidR="00B77A51" w:rsidRDefault="00000000">
      <w:pPr>
        <w:pStyle w:val="Ttulo1"/>
      </w:pPr>
      <w:r>
        <w:lastRenderedPageBreak/>
        <w:t>6. Modelos de análisis</w:t>
      </w:r>
    </w:p>
    <w:p w14:paraId="11F876D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Todos los modelos deben ser consistentes con el glosario y el SRS. Notación UML 2.5.1. Cada figura debe tener número, título y ruta de su archivo fuente.</w:t>
      </w:r>
    </w:p>
    <w:p w14:paraId="03F46B0E" w14:textId="77777777" w:rsidR="00B77A51" w:rsidRDefault="00000000">
      <w:pPr>
        <w:pStyle w:val="Ttulo2"/>
      </w:pPr>
      <w:r>
        <w:t>6.1 Diagramas de flujo de datos</w:t>
      </w:r>
    </w:p>
    <w:p w14:paraId="52BBB41A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Nivel de contexto, nivel 0 y nivel 1 de un proceso principal. Los flujos deben estar equilibrados entre niveles.</w:t>
      </w:r>
    </w:p>
    <w:p w14:paraId="05F9363F" w14:textId="77777777" w:rsidR="00B77A51" w:rsidRDefault="00000000">
      <w:pPr>
        <w:spacing w:after="120" w:line="276" w:lineRule="auto"/>
      </w:pPr>
      <w:r>
        <w:rPr>
          <w:color w:val="7F7F7F"/>
        </w:rPr>
        <w:t>[Figuras 6.1 a 6.3.]</w:t>
      </w:r>
    </w:p>
    <w:p w14:paraId="44A2B879" w14:textId="77777777" w:rsidR="00B77A51" w:rsidRDefault="00000000">
      <w:pPr>
        <w:pStyle w:val="Ttulo2"/>
      </w:pPr>
      <w:r>
        <w:t>6.2 Modelo de datos</w:t>
      </w:r>
    </w:p>
    <w:p w14:paraId="318BCC8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entidad-relación normalizado al menos a 3FN, y diccionario de datos.</w:t>
      </w:r>
    </w:p>
    <w:p w14:paraId="5B323753" w14:textId="77777777" w:rsidR="00B77A51" w:rsidRDefault="00000000">
      <w:pPr>
        <w:spacing w:after="120" w:line="276" w:lineRule="auto"/>
      </w:pPr>
      <w:r>
        <w:rPr>
          <w:color w:val="7F7F7F"/>
        </w:rPr>
        <w:t>[Figura 6.4. Modelo entidad-relación.]</w:t>
      </w: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00"/>
        <w:gridCol w:w="1500"/>
        <w:gridCol w:w="1200"/>
        <w:gridCol w:w="800"/>
        <w:gridCol w:w="2360"/>
        <w:gridCol w:w="2000"/>
      </w:tblGrid>
      <w:tr w:rsidR="00B77A51" w14:paraId="3300A5BD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54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5A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1B17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7F1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67E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Restricciones (PK, FK, único, rango)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CF6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B77A51" w14:paraId="3D18D5FA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313E9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F99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9445F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0B526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34F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6D07C" w14:textId="77777777" w:rsidR="00B77A51" w:rsidRDefault="00B77A51">
            <w:pPr>
              <w:spacing w:after="30"/>
            </w:pPr>
          </w:p>
        </w:tc>
      </w:tr>
      <w:tr w:rsidR="00B77A51" w14:paraId="4F574162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5A2BF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6BC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7F66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1436D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45822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5D849" w14:textId="77777777" w:rsidR="00B77A51" w:rsidRDefault="00B77A51">
            <w:pPr>
              <w:spacing w:after="30"/>
            </w:pPr>
          </w:p>
        </w:tc>
      </w:tr>
      <w:tr w:rsidR="00B77A51" w14:paraId="63C73AF3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36C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6328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54C2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9900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68E6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18138" w14:textId="77777777" w:rsidR="00B77A51" w:rsidRDefault="00B77A51">
            <w:pPr>
              <w:spacing w:after="30"/>
            </w:pPr>
          </w:p>
        </w:tc>
      </w:tr>
    </w:tbl>
    <w:p w14:paraId="6D2D74E9" w14:textId="77777777" w:rsidR="00B77A51" w:rsidRDefault="00B77A51">
      <w:pPr>
        <w:spacing w:after="80"/>
      </w:pPr>
    </w:p>
    <w:p w14:paraId="03EAF96C" w14:textId="77777777" w:rsidR="00B77A51" w:rsidRDefault="00000000">
      <w:pPr>
        <w:pStyle w:val="Ttulo2"/>
      </w:pPr>
      <w:r>
        <w:t>6.3 Diagrama de clases del dominio</w:t>
      </w:r>
    </w:p>
    <w:p w14:paraId="686F5190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14 clases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12 (Equipo B)</w:t>
      </w:r>
      <w:r>
        <w:rPr>
          <w:i/>
          <w:iCs/>
          <w:color w:val="6B5E3C"/>
          <w:sz w:val="20"/>
          <w:szCs w:val="20"/>
        </w:rPr>
        <w:t>, con atributos, asociaciones y multiplicidades. Sin métodos de implementación ni clases técnicas (como controladores o repositorios).</w:t>
      </w:r>
    </w:p>
    <w:p w14:paraId="1198FD66" w14:textId="77777777" w:rsidR="00B77A51" w:rsidRDefault="00000000">
      <w:pPr>
        <w:spacing w:after="120" w:line="276" w:lineRule="auto"/>
      </w:pPr>
      <w:r>
        <w:rPr>
          <w:color w:val="7F7F7F"/>
        </w:rPr>
        <w:t>[Figura 6.5.]</w:t>
      </w:r>
    </w:p>
    <w:p w14:paraId="353DDDBD" w14:textId="77777777" w:rsidR="00B77A51" w:rsidRDefault="00000000">
      <w:pPr>
        <w:pStyle w:val="Ttulo2"/>
      </w:pPr>
      <w:r>
        <w:t>6.4 Diagrama de objetos</w:t>
      </w:r>
    </w:p>
    <w:p w14:paraId="2170718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Instantánea con datos ficticios realistas que valide un escenario del flujo núcleo.</w:t>
      </w:r>
    </w:p>
    <w:p w14:paraId="71C02806" w14:textId="77777777" w:rsidR="00B77A51" w:rsidRDefault="00000000">
      <w:pPr>
        <w:spacing w:after="120" w:line="276" w:lineRule="auto"/>
      </w:pPr>
      <w:r>
        <w:rPr>
          <w:color w:val="7F7F7F"/>
        </w:rPr>
        <w:t>[Figura 6.6.]</w:t>
      </w:r>
    </w:p>
    <w:p w14:paraId="73CC622A" w14:textId="77777777" w:rsidR="00B77A51" w:rsidRDefault="00000000">
      <w:pPr>
        <w:pStyle w:val="Ttulo2"/>
      </w:pPr>
      <w:r>
        <w:t>6.5 Diagramas de estados</w:t>
      </w:r>
    </w:p>
    <w:p w14:paraId="02DEEC5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Equipo A: como mínimo </w:t>
      </w:r>
      <w:r>
        <w:rPr>
          <w:b/>
          <w:bCs/>
          <w:i/>
          <w:iCs/>
          <w:color w:val="6B5E3C"/>
          <w:sz w:val="20"/>
          <w:szCs w:val="20"/>
        </w:rPr>
        <w:t>Pedido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Entrega</w:t>
      </w:r>
      <w:r>
        <w:rPr>
          <w:i/>
          <w:iCs/>
          <w:color w:val="6B5E3C"/>
          <w:sz w:val="20"/>
          <w:szCs w:val="20"/>
        </w:rPr>
        <w:t xml:space="preserve">. Equipo B: como mínimo </w:t>
      </w:r>
      <w:r>
        <w:rPr>
          <w:b/>
          <w:bCs/>
          <w:i/>
          <w:iCs/>
          <w:color w:val="6B5E3C"/>
          <w:sz w:val="20"/>
          <w:szCs w:val="20"/>
        </w:rPr>
        <w:t>Orden de servicio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Cotización</w:t>
      </w:r>
      <w:r>
        <w:rPr>
          <w:i/>
          <w:iCs/>
          <w:color w:val="6B5E3C"/>
          <w:sz w:val="20"/>
          <w:szCs w:val="20"/>
        </w:rPr>
        <w:t>. Cada transición indica un evento, una condición y un rol autorizado.</w:t>
      </w:r>
    </w:p>
    <w:p w14:paraId="3D1E25B7" w14:textId="77777777" w:rsidR="00B77A51" w:rsidRDefault="00000000">
      <w:pPr>
        <w:spacing w:after="120" w:line="276" w:lineRule="auto"/>
      </w:pPr>
      <w:r>
        <w:rPr>
          <w:color w:val="7F7F7F"/>
        </w:rPr>
        <w:t>[Figuras 6.7 y 6.8.]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900"/>
        <w:gridCol w:w="2000"/>
        <w:gridCol w:w="1900"/>
        <w:gridCol w:w="1660"/>
      </w:tblGrid>
      <w:tr w:rsidR="00B77A51" w14:paraId="67A19585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9C25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origen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13A7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Evento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C4C7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EA7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destino</w:t>
            </w: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4D02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autorizado</w:t>
            </w:r>
          </w:p>
        </w:tc>
      </w:tr>
      <w:tr w:rsidR="00B77A51" w14:paraId="3EC216C0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2021B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7AA2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6E2DE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5CE7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64E" w14:textId="77777777" w:rsidR="00B77A51" w:rsidRDefault="00B77A51">
            <w:pPr>
              <w:spacing w:after="30"/>
            </w:pPr>
          </w:p>
        </w:tc>
      </w:tr>
      <w:tr w:rsidR="00B77A51" w14:paraId="4942B1B5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AA7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BE54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E8A0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2A6D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C6B70" w14:textId="77777777" w:rsidR="00B77A51" w:rsidRDefault="00B77A51">
            <w:pPr>
              <w:spacing w:after="30"/>
            </w:pPr>
          </w:p>
        </w:tc>
      </w:tr>
      <w:tr w:rsidR="00B77A51" w14:paraId="719D87A1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36B6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7A2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A8165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F194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ABE91" w14:textId="77777777" w:rsidR="00B77A51" w:rsidRDefault="00B77A51">
            <w:pPr>
              <w:spacing w:after="30"/>
            </w:pPr>
          </w:p>
        </w:tc>
      </w:tr>
    </w:tbl>
    <w:p w14:paraId="43692C37" w14:textId="77777777" w:rsidR="00B77A51" w:rsidRDefault="00B77A51">
      <w:pPr>
        <w:spacing w:after="80"/>
      </w:pPr>
    </w:p>
    <w:p w14:paraId="34D21638" w14:textId="77777777" w:rsidR="00B77A51" w:rsidRDefault="00000000">
      <w:pPr>
        <w:pStyle w:val="Ttulo2"/>
      </w:pPr>
      <w:r>
        <w:t>6.6 Diagramas de actividades (</w:t>
      </w:r>
      <w:proofErr w:type="spellStart"/>
      <w:r>
        <w:t>to</w:t>
      </w:r>
      <w:proofErr w:type="spellEnd"/>
      <w:r>
        <w:t>-be)</w:t>
      </w:r>
    </w:p>
    <w:p w14:paraId="7AAB2CD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dos procesos clave cómo funcionarán con el sistema, con carriles por rol.</w:t>
      </w:r>
    </w:p>
    <w:p w14:paraId="13E36343" w14:textId="77777777" w:rsidR="00B77A51" w:rsidRDefault="00000000">
      <w:pPr>
        <w:spacing w:after="120" w:line="276" w:lineRule="auto"/>
      </w:pPr>
      <w:r>
        <w:rPr>
          <w:color w:val="7F7F7F"/>
        </w:rPr>
        <w:t>[Figuras 6.9 y 6.10.]</w:t>
      </w:r>
    </w:p>
    <w:p w14:paraId="1563B545" w14:textId="77777777" w:rsidR="00B77A51" w:rsidRDefault="00000000">
      <w:r>
        <w:br w:type="page"/>
      </w:r>
    </w:p>
    <w:p w14:paraId="2D2DC6D3" w14:textId="77777777" w:rsidR="00B77A51" w:rsidRDefault="00000000">
      <w:pPr>
        <w:pStyle w:val="Ttulo1"/>
      </w:pPr>
      <w:r>
        <w:lastRenderedPageBreak/>
        <w:t>7. Arquitectura y diseño</w:t>
      </w:r>
    </w:p>
    <w:p w14:paraId="50314D51" w14:textId="77777777" w:rsidR="00B77A51" w:rsidRDefault="00000000">
      <w:pPr>
        <w:pStyle w:val="Ttulo2"/>
      </w:pPr>
      <w:r>
        <w:t>7.1 Estilo arquitectónico</w:t>
      </w:r>
    </w:p>
    <w:p w14:paraId="0E6FECE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Expliquen el estilo elegido (capas, MVC, cliente-servidor con API…) y cómo atiende al menos </w:t>
      </w:r>
      <w:r>
        <w:rPr>
          <w:b/>
          <w:bCs/>
          <w:i/>
          <w:iCs/>
          <w:color w:val="6B5E3C"/>
          <w:sz w:val="20"/>
          <w:szCs w:val="20"/>
        </w:rPr>
        <w:t>4 requisitos no funcionales</w:t>
      </w:r>
      <w:r>
        <w:rPr>
          <w:i/>
          <w:iCs/>
          <w:color w:val="6B5E3C"/>
          <w:sz w:val="20"/>
          <w:szCs w:val="20"/>
        </w:rPr>
        <w:t xml:space="preserve"> de la sección 4.6.</w:t>
      </w: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B77A51" w14:paraId="248B019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0108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RNF</w:t>
            </w: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767E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de arquitectura que lo atiende</w:t>
            </w:r>
          </w:p>
        </w:tc>
      </w:tr>
      <w:tr w:rsidR="00B77A51" w14:paraId="150B819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88F1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636A7" w14:textId="77777777" w:rsidR="00B77A51" w:rsidRDefault="00B77A51">
            <w:pPr>
              <w:spacing w:after="30"/>
            </w:pPr>
          </w:p>
        </w:tc>
      </w:tr>
      <w:tr w:rsidR="00B77A51" w14:paraId="1E9B1C9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ED9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5D075" w14:textId="77777777" w:rsidR="00B77A51" w:rsidRDefault="00B77A51">
            <w:pPr>
              <w:spacing w:after="30"/>
            </w:pPr>
          </w:p>
        </w:tc>
      </w:tr>
      <w:tr w:rsidR="00B77A51" w14:paraId="0D77D39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522C7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F62C" w14:textId="77777777" w:rsidR="00B77A51" w:rsidRDefault="00B77A51">
            <w:pPr>
              <w:spacing w:after="30"/>
            </w:pPr>
          </w:p>
        </w:tc>
      </w:tr>
      <w:tr w:rsidR="00B77A51" w14:paraId="07B1CCD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C5CDC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2F14" w14:textId="77777777" w:rsidR="00B77A51" w:rsidRDefault="00B77A51">
            <w:pPr>
              <w:spacing w:after="30"/>
            </w:pPr>
          </w:p>
        </w:tc>
      </w:tr>
    </w:tbl>
    <w:p w14:paraId="4B0CEF69" w14:textId="77777777" w:rsidR="00B77A51" w:rsidRDefault="00B77A51">
      <w:pPr>
        <w:spacing w:after="80"/>
      </w:pPr>
    </w:p>
    <w:p w14:paraId="4A4960AB" w14:textId="77777777" w:rsidR="00B77A51" w:rsidRDefault="00000000">
      <w:pPr>
        <w:pStyle w:val="Ttulo2"/>
      </w:pPr>
      <w:r>
        <w:t>7.2 Diagramas C4</w:t>
      </w:r>
    </w:p>
    <w:p w14:paraId="7C0E4B9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Contexto, Contenedores y Componentes de al menos un contenedor.</w:t>
      </w:r>
    </w:p>
    <w:p w14:paraId="4B761CDF" w14:textId="77777777" w:rsidR="00B77A51" w:rsidRDefault="00000000">
      <w:pPr>
        <w:spacing w:after="120" w:line="276" w:lineRule="auto"/>
      </w:pPr>
      <w:r>
        <w:rPr>
          <w:color w:val="7F7F7F"/>
        </w:rPr>
        <w:t>[Figuras 7.1 a 7.3.]</w:t>
      </w:r>
    </w:p>
    <w:p w14:paraId="0D3E622B" w14:textId="77777777" w:rsidR="00B77A51" w:rsidRDefault="00000000">
      <w:pPr>
        <w:pStyle w:val="Ttulo2"/>
      </w:pPr>
      <w:r>
        <w:t>7.3 Registros de decisiones de arquitectura (ADR)</w:t>
      </w:r>
    </w:p>
    <w:p w14:paraId="2D48C63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 ADR</w:t>
      </w:r>
      <w:r>
        <w:rPr>
          <w:i/>
          <w:iCs/>
          <w:color w:val="6B5E3C"/>
          <w:sz w:val="20"/>
          <w:szCs w:val="20"/>
        </w:rPr>
        <w:t>: estilo arquitectónico, pila tecnológica, base de datos y hospedaje. Equipo A: un ADR adicional sobre el soporte sin conexión. Equipo B: un ADR adicional sobre el almacenamiento de fotos y el acceso del cliente mediante un enlace seguro. Cada ADR evalúa al menos dos alternativas.</w:t>
      </w:r>
    </w:p>
    <w:p w14:paraId="5BE90777" w14:textId="77777777" w:rsidR="00B77A51" w:rsidRDefault="00000000">
      <w:pPr>
        <w:pStyle w:val="Ttulo3"/>
      </w:pPr>
      <w:r>
        <w:t>Plantilla de ADR (repetir por cada decisión)</w:t>
      </w: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AEB4D2A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058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1425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48BE90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0F6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y título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810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ADR-001 [Decisión]</w:t>
            </w:r>
          </w:p>
        </w:tc>
      </w:tr>
      <w:tr w:rsidR="00B77A51" w14:paraId="6F90F47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AF25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Fecha y estado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0BC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[Propuesto / aceptado / reemplazado por ADR-…]</w:t>
            </w:r>
          </w:p>
        </w:tc>
      </w:tr>
      <w:tr w:rsidR="00B77A51" w14:paraId="281F8D6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2A9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Contexto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B75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problema o fuerza obliga a decidir]</w:t>
            </w:r>
          </w:p>
        </w:tc>
      </w:tr>
      <w:tr w:rsidR="00B77A51" w14:paraId="647192F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15BF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Alternativas evaluadas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37D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…  2. …</w:t>
            </w:r>
          </w:p>
        </w:tc>
      </w:tr>
      <w:tr w:rsidR="00B77A51" w14:paraId="70AC824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C42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Decisión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FAE3" w14:textId="77777777" w:rsidR="00B77A51" w:rsidRDefault="00B77A51">
            <w:pPr>
              <w:spacing w:after="30"/>
            </w:pPr>
          </w:p>
        </w:tc>
      </w:tr>
      <w:tr w:rsidR="00B77A51" w14:paraId="060098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816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Consecuencias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4AE5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[Positivas y negativas; qué se vuelve más fácil o más difícil]</w:t>
            </w:r>
          </w:p>
        </w:tc>
      </w:tr>
      <w:tr w:rsidR="00B77A51" w14:paraId="0233DEA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27A2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47B1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RNF-…</w:t>
            </w:r>
          </w:p>
        </w:tc>
      </w:tr>
    </w:tbl>
    <w:p w14:paraId="1AF27648" w14:textId="77777777" w:rsidR="00B77A51" w:rsidRDefault="00B77A51">
      <w:pPr>
        <w:spacing w:after="80"/>
      </w:pPr>
    </w:p>
    <w:p w14:paraId="62B05D0E" w14:textId="77777777" w:rsidR="00B77A51" w:rsidRDefault="00000000">
      <w:pPr>
        <w:pStyle w:val="Ttulo2"/>
      </w:pPr>
      <w:r>
        <w:t>7.4 Diagramas de artefactos y de despliegue</w:t>
      </w:r>
    </w:p>
    <w:p w14:paraId="22EEDC1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Deben reflejar el ambiente de pruebas real: nodos, artefactos instalados y protocolos de comunicación.</w:t>
      </w:r>
    </w:p>
    <w:p w14:paraId="407D6D4A" w14:textId="77777777" w:rsidR="00B77A51" w:rsidRDefault="00000000">
      <w:pPr>
        <w:spacing w:after="120" w:line="276" w:lineRule="auto"/>
      </w:pPr>
      <w:r>
        <w:rPr>
          <w:color w:val="7F7F7F"/>
        </w:rPr>
        <w:t>[Figuras 7.4 y 7.5.]</w:t>
      </w:r>
    </w:p>
    <w:p w14:paraId="26D6860D" w14:textId="77777777" w:rsidR="00B77A51" w:rsidRDefault="00000000">
      <w:pPr>
        <w:pStyle w:val="Ttulo2"/>
      </w:pPr>
      <w:r>
        <w:lastRenderedPageBreak/>
        <w:t>7.5 Diagrama de paquetes</w:t>
      </w:r>
    </w:p>
    <w:p w14:paraId="0EE1763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Organización de módulos y sus dependencias, sin dependencias circulares.</w:t>
      </w:r>
    </w:p>
    <w:p w14:paraId="7A80FF7B" w14:textId="77777777" w:rsidR="00B77A51" w:rsidRDefault="00000000">
      <w:pPr>
        <w:spacing w:after="120" w:line="276" w:lineRule="auto"/>
      </w:pPr>
      <w:r>
        <w:rPr>
          <w:color w:val="7F7F7F"/>
        </w:rPr>
        <w:t>[Figura 7.6.]</w:t>
      </w:r>
    </w:p>
    <w:p w14:paraId="41D61A47" w14:textId="77777777" w:rsidR="00B77A51" w:rsidRDefault="00000000">
      <w:pPr>
        <w:pStyle w:val="Ttulo2"/>
      </w:pPr>
      <w:r>
        <w:t>7.6 Diagramas de clases de la solución</w:t>
      </w:r>
    </w:p>
    <w:p w14:paraId="4DBAF4BA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Clases del flujo del núcleo tal como existen en el código (controladores, servicios, repositorios, entidades). Deben coincidir con el repositorio.</w:t>
      </w:r>
    </w:p>
    <w:p w14:paraId="184B62BB" w14:textId="77777777" w:rsidR="00B77A51" w:rsidRDefault="00000000">
      <w:pPr>
        <w:spacing w:after="120" w:line="276" w:lineRule="auto"/>
      </w:pPr>
      <w:r>
        <w:rPr>
          <w:color w:val="7F7F7F"/>
        </w:rPr>
        <w:t>[Figura 7.7.]</w:t>
      </w:r>
    </w:p>
    <w:p w14:paraId="1F176DA3" w14:textId="77777777" w:rsidR="00B77A51" w:rsidRDefault="00000000">
      <w:pPr>
        <w:pStyle w:val="Ttulo2"/>
      </w:pPr>
      <w:r>
        <w:t>7.7 Diagramas de secuencia</w:t>
      </w:r>
    </w:p>
    <w:p w14:paraId="60D5C78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</w:t>
      </w:r>
      <w:r>
        <w:rPr>
          <w:i/>
          <w:iCs/>
          <w:color w:val="6B5E3C"/>
          <w:sz w:val="20"/>
          <w:szCs w:val="20"/>
        </w:rPr>
        <w:t>, incluido el escenario principal del flujo del núcleo.</w:t>
      </w:r>
    </w:p>
    <w:p w14:paraId="0455550D" w14:textId="77777777" w:rsidR="00B77A51" w:rsidRDefault="00000000">
      <w:pPr>
        <w:spacing w:after="120" w:line="276" w:lineRule="auto"/>
      </w:pPr>
      <w:r>
        <w:rPr>
          <w:color w:val="7F7F7F"/>
        </w:rPr>
        <w:t>[Figuras 7.8 a 7.11.]</w:t>
      </w:r>
    </w:p>
    <w:p w14:paraId="58AC8B9E" w14:textId="77777777" w:rsidR="00B77A51" w:rsidRDefault="00000000">
      <w:pPr>
        <w:pStyle w:val="Ttulo2"/>
      </w:pPr>
      <w:r>
        <w:t>7.8 Diagrama de comunicación</w:t>
      </w:r>
    </w:p>
    <w:p w14:paraId="6E75199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uno.</w:t>
      </w:r>
    </w:p>
    <w:p w14:paraId="1D62C278" w14:textId="77777777" w:rsidR="00B77A51" w:rsidRDefault="00000000">
      <w:pPr>
        <w:spacing w:after="120" w:line="276" w:lineRule="auto"/>
      </w:pPr>
      <w:r>
        <w:rPr>
          <w:color w:val="7F7F7F"/>
        </w:rPr>
        <w:t>[Figura 7.12.]</w:t>
      </w:r>
    </w:p>
    <w:p w14:paraId="70CB338F" w14:textId="77777777" w:rsidR="00B77A51" w:rsidRDefault="00000000">
      <w:r>
        <w:br w:type="page"/>
      </w:r>
    </w:p>
    <w:p w14:paraId="3E85D71B" w14:textId="77777777" w:rsidR="00B77A51" w:rsidRDefault="00000000">
      <w:pPr>
        <w:pStyle w:val="Ttulo1"/>
      </w:pPr>
      <w:r>
        <w:lastRenderedPageBreak/>
        <w:t>8. Diseño de la interfaz de usuario</w:t>
      </w:r>
    </w:p>
    <w:p w14:paraId="2F99FEDA" w14:textId="77777777" w:rsidR="00B77A51" w:rsidRDefault="00000000">
      <w:pPr>
        <w:pStyle w:val="Ttulo2"/>
      </w:pPr>
      <w:r>
        <w:t>8.1 Prototipo de alta fidelidad</w:t>
      </w:r>
    </w:p>
    <w:p w14:paraId="41D2B51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Enlace al prototipo navegable y capturas del flujo principal y de dos flujos adicionales. Expliquen las decisiones de diseño según el contexto de uso de cada tipo de usuario (dispositivo, conectividad, experiencia).</w:t>
      </w:r>
    </w:p>
    <w:p w14:paraId="4B79AFD5" w14:textId="77777777" w:rsidR="00B77A51" w:rsidRDefault="00000000">
      <w:pPr>
        <w:spacing w:after="120" w:line="276" w:lineRule="auto"/>
      </w:pPr>
      <w:r>
        <w:rPr>
          <w:color w:val="7F7F7F"/>
        </w:rPr>
        <w:t>[Enlace y figuras.]</w:t>
      </w:r>
    </w:p>
    <w:p w14:paraId="165B69FB" w14:textId="77777777" w:rsidR="00B77A51" w:rsidRDefault="00000000">
      <w:pPr>
        <w:pStyle w:val="Ttulo2"/>
      </w:pPr>
      <w:r>
        <w:t>8.2 Accesibilidad</w:t>
      </w:r>
    </w:p>
    <w:p w14:paraId="4BFD6F5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criterios de WCAG 2.2 se consideraron (contraste, tamaño de objetivos táctiles, textos alternativos, navegación por teclado) y cómo se verificaron.</w:t>
      </w:r>
    </w:p>
    <w:p w14:paraId="54A630EE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06AFF4C1" w14:textId="77777777" w:rsidR="00B77A51" w:rsidRDefault="00000000">
      <w:pPr>
        <w:pStyle w:val="Ttulo2"/>
      </w:pPr>
      <w:r>
        <w:t>8.3 Evaluación heurística recibida</w:t>
      </w:r>
    </w:p>
    <w:p w14:paraId="274D3EDF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Hallazgos que reportó el otro equipo con las 10 heurísticas de Nielsen, y cómo se atendieron.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2000"/>
        <w:gridCol w:w="2860"/>
        <w:gridCol w:w="1200"/>
        <w:gridCol w:w="2200"/>
      </w:tblGrid>
      <w:tr w:rsidR="00B77A51" w14:paraId="5EEA5205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1B1AC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A0A5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Heurística</w:t>
            </w: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AC8C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53DC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0D4A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Acción tomada</w:t>
            </w:r>
          </w:p>
        </w:tc>
      </w:tr>
      <w:tr w:rsidR="00B77A51" w14:paraId="2A7F8AF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7DBB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48B3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6C5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7473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0744" w14:textId="77777777" w:rsidR="00B77A51" w:rsidRDefault="00B77A51">
            <w:pPr>
              <w:spacing w:after="30"/>
            </w:pPr>
          </w:p>
        </w:tc>
      </w:tr>
      <w:tr w:rsidR="00B77A51" w14:paraId="6AC7B38F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906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BBB9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8F3D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C15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30EC" w14:textId="77777777" w:rsidR="00B77A51" w:rsidRDefault="00B77A51">
            <w:pPr>
              <w:spacing w:after="30"/>
            </w:pPr>
          </w:p>
        </w:tc>
      </w:tr>
      <w:tr w:rsidR="00B77A51" w14:paraId="7F157CE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06F63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DD4F2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F39A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B18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E7D9B" w14:textId="77777777" w:rsidR="00B77A51" w:rsidRDefault="00B77A51">
            <w:pPr>
              <w:spacing w:after="30"/>
            </w:pPr>
          </w:p>
        </w:tc>
      </w:tr>
    </w:tbl>
    <w:p w14:paraId="76664CDD" w14:textId="77777777" w:rsidR="00B77A51" w:rsidRDefault="00B77A51">
      <w:pPr>
        <w:spacing w:after="80"/>
      </w:pPr>
    </w:p>
    <w:p w14:paraId="4D9FA01D" w14:textId="77777777" w:rsidR="00B77A51" w:rsidRDefault="00000000">
      <w:pPr>
        <w:pStyle w:val="Ttulo2"/>
      </w:pPr>
      <w:r>
        <w:t>8.4 Prueba con usuarios y SUS</w:t>
      </w:r>
    </w:p>
    <w:p w14:paraId="7FCE4CA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Prueba con</w:t>
      </w:r>
      <w:r>
        <w:t xml:space="preserve"> </w:t>
      </w:r>
      <w:r>
        <w:rPr>
          <w:b/>
          <w:bCs/>
          <w:i/>
          <w:iCs/>
          <w:color w:val="6B5E3C"/>
        </w:rPr>
        <w:t>3 a 5 personas</w:t>
      </w:r>
      <w:r>
        <w:t xml:space="preserve"> </w:t>
      </w:r>
      <w:r>
        <w:rPr>
          <w:i/>
          <w:iCs/>
          <w:color w:val="6B5E3C"/>
        </w:rPr>
        <w:t>ajenas al equipo:</w:t>
      </w:r>
      <w:r>
        <w:t xml:space="preserve"> </w:t>
      </w:r>
      <w:r>
        <w:rPr>
          <w:i/>
          <w:iCs/>
          <w:color w:val="6B5E3C"/>
        </w:rPr>
        <w:t>tareas que realizaron, problemas observados, puntaje</w:t>
      </w:r>
      <w:r>
        <w:t xml:space="preserve"> </w:t>
      </w:r>
      <w:r>
        <w:rPr>
          <w:i/>
          <w:iCs/>
          <w:color w:val="6B5E3C"/>
        </w:rPr>
        <w:t>promedio del SUS con su cálculo y cambios derivados.</w:t>
      </w: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1700"/>
        <w:gridCol w:w="1100"/>
        <w:gridCol w:w="1000"/>
        <w:gridCol w:w="2360"/>
        <w:gridCol w:w="1200"/>
      </w:tblGrid>
      <w:tr w:rsidR="00B77A51" w14:paraId="47B428D4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886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Participante (perfil, sin nombre)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CAAB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DC7C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¿La completó?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712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7B7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Problemas observados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967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Puntaje SUS</w:t>
            </w:r>
          </w:p>
        </w:tc>
      </w:tr>
      <w:tr w:rsidR="00B77A51" w14:paraId="0D8F756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2AAD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50AA3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D63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91039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00C6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7F5D9" w14:textId="77777777" w:rsidR="00B77A51" w:rsidRDefault="00B77A51">
            <w:pPr>
              <w:spacing w:after="30"/>
            </w:pPr>
          </w:p>
        </w:tc>
      </w:tr>
      <w:tr w:rsidR="00B77A51" w14:paraId="1D5C0EA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7B5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37B15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BEA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FE768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D595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979A1" w14:textId="77777777" w:rsidR="00B77A51" w:rsidRDefault="00B77A51">
            <w:pPr>
              <w:spacing w:after="30"/>
            </w:pPr>
          </w:p>
        </w:tc>
      </w:tr>
      <w:tr w:rsidR="00B77A51" w14:paraId="558EEC8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AC520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6021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97D1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0066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DE8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3B836" w14:textId="77777777" w:rsidR="00B77A51" w:rsidRDefault="00B77A51">
            <w:pPr>
              <w:spacing w:after="30"/>
            </w:pPr>
          </w:p>
        </w:tc>
      </w:tr>
    </w:tbl>
    <w:p w14:paraId="6714A2B9" w14:textId="77777777" w:rsidR="00B77A51" w:rsidRDefault="00B77A51">
      <w:pPr>
        <w:spacing w:after="80"/>
      </w:pPr>
    </w:p>
    <w:p w14:paraId="1DB38F71" w14:textId="77777777" w:rsidR="00B77A51" w:rsidRDefault="00000000">
      <w:pPr>
        <w:spacing w:after="120" w:line="276" w:lineRule="auto"/>
      </w:pPr>
      <w:r>
        <w:rPr>
          <w:b/>
          <w:bCs/>
          <w:color w:val="7F7F7F"/>
        </w:rPr>
        <w:t xml:space="preserve">Puntaje </w:t>
      </w:r>
      <w:proofErr w:type="gramStart"/>
      <w:r>
        <w:rPr>
          <w:b/>
          <w:bCs/>
          <w:color w:val="7F7F7F"/>
        </w:rPr>
        <w:t>SUS promedio</w:t>
      </w:r>
      <w:proofErr w:type="gramEnd"/>
      <w:r>
        <w:rPr>
          <w:b/>
          <w:bCs/>
          <w:color w:val="7F7F7F"/>
        </w:rPr>
        <w:t>:</w:t>
      </w:r>
      <w:r>
        <w:rPr>
          <w:color w:val="7F7F7F"/>
        </w:rPr>
        <w:t xml:space="preserve"> </w:t>
      </w:r>
      <w:proofErr w:type="gramStart"/>
      <w:r>
        <w:rPr>
          <w:color w:val="7F7F7F"/>
        </w:rPr>
        <w:t>[ ]</w:t>
      </w:r>
      <w:proofErr w:type="gramEnd"/>
      <w:r>
        <w:rPr>
          <w:color w:val="7F7F7F"/>
        </w:rPr>
        <w:t xml:space="preserve"> · </w:t>
      </w:r>
      <w:r>
        <w:rPr>
          <w:b/>
          <w:bCs/>
          <w:color w:val="7F7F7F"/>
        </w:rPr>
        <w:t>Cambios realizados a partir de la prueba:</w:t>
      </w:r>
      <w:r>
        <w:rPr>
          <w:color w:val="7F7F7F"/>
        </w:rPr>
        <w:t xml:space="preserve"> </w:t>
      </w:r>
      <w:proofErr w:type="gramStart"/>
      <w:r>
        <w:rPr>
          <w:color w:val="7F7F7F"/>
        </w:rPr>
        <w:t>[ ]</w:t>
      </w:r>
      <w:proofErr w:type="gramEnd"/>
    </w:p>
    <w:p w14:paraId="0C929BAD" w14:textId="77777777" w:rsidR="00B77A51" w:rsidRDefault="00000000">
      <w:r>
        <w:br w:type="page"/>
      </w:r>
    </w:p>
    <w:p w14:paraId="6F6AE31C" w14:textId="77777777" w:rsidR="00B77A51" w:rsidRDefault="00000000">
      <w:pPr>
        <w:pStyle w:val="Ttulo1"/>
      </w:pPr>
      <w:r>
        <w:lastRenderedPageBreak/>
        <w:t xml:space="preserve">9. Implementación del </w:t>
      </w:r>
      <w:proofErr w:type="spellStart"/>
      <w:r>
        <w:t>Release</w:t>
      </w:r>
      <w:proofErr w:type="spellEnd"/>
      <w:r>
        <w:t xml:space="preserve"> v0.1.0</w:t>
      </w:r>
    </w:p>
    <w:p w14:paraId="729789E7" w14:textId="77777777" w:rsidR="00B77A51" w:rsidRDefault="00000000">
      <w:pPr>
        <w:pStyle w:val="Ttulo2"/>
      </w:pPr>
      <w:r>
        <w:t>9.1 Pila tecnológica</w:t>
      </w: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800"/>
        <w:gridCol w:w="2760"/>
      </w:tblGrid>
      <w:tr w:rsidR="00B77A51" w14:paraId="20FC9931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24FF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8F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 y versión</w:t>
            </w: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C3F1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ADR que la justifica</w:t>
            </w:r>
          </w:p>
        </w:tc>
      </w:tr>
      <w:tr w:rsidR="00B77A51" w14:paraId="4670B3F0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A5C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Interfaz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6C05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901A4" w14:textId="77777777" w:rsidR="00B77A51" w:rsidRDefault="00B77A51">
            <w:pPr>
              <w:spacing w:after="30"/>
            </w:pPr>
          </w:p>
        </w:tc>
      </w:tr>
      <w:tr w:rsidR="00B77A51" w14:paraId="4A411A3A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3E35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Lógica de negocio / API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62B0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7CAEF" w14:textId="77777777" w:rsidR="00B77A51" w:rsidRDefault="00B77A51">
            <w:pPr>
              <w:spacing w:after="30"/>
            </w:pPr>
          </w:p>
        </w:tc>
      </w:tr>
      <w:tr w:rsidR="00B77A51" w14:paraId="75805146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7F0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FDE8F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9FF9F" w14:textId="77777777" w:rsidR="00B77A51" w:rsidRDefault="00B77A51">
            <w:pPr>
              <w:spacing w:after="30"/>
            </w:pPr>
          </w:p>
        </w:tc>
      </w:tr>
      <w:tr w:rsidR="00B77A51" w14:paraId="28B20EA3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D47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Hospedaje del ambiente de pruebas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40E1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6D04E" w14:textId="77777777" w:rsidR="00B77A51" w:rsidRDefault="00B77A51">
            <w:pPr>
              <w:spacing w:after="30"/>
            </w:pPr>
          </w:p>
        </w:tc>
      </w:tr>
      <w:tr w:rsidR="00B77A51" w14:paraId="19A2399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855E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Integración continua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5A00B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A740" w14:textId="77777777" w:rsidR="00B77A51" w:rsidRDefault="00B77A51">
            <w:pPr>
              <w:spacing w:after="30"/>
            </w:pPr>
          </w:p>
        </w:tc>
      </w:tr>
    </w:tbl>
    <w:p w14:paraId="7F88FD25" w14:textId="77777777" w:rsidR="00B77A51" w:rsidRDefault="00B77A51">
      <w:pPr>
        <w:spacing w:after="80"/>
      </w:pPr>
    </w:p>
    <w:p w14:paraId="45646EB9" w14:textId="77777777" w:rsidR="00B77A51" w:rsidRDefault="00000000">
      <w:pPr>
        <w:pStyle w:val="Ttulo2"/>
      </w:pPr>
      <w:r>
        <w:t>9.2 Instrucciones de instalación y ejecución</w:t>
      </w:r>
    </w:p>
    <w:p w14:paraId="38F899D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Pasos para que una persona ajena al equipo instale y ejecute el sistema localmente siguiendo el README. Incluyan cómo cargar los datos de prueba ficticios.</w:t>
      </w:r>
    </w:p>
    <w:p w14:paraId="34324610" w14:textId="77777777" w:rsidR="00B77A51" w:rsidRDefault="00000000">
      <w:pPr>
        <w:spacing w:after="120" w:line="276" w:lineRule="auto"/>
      </w:pPr>
      <w:r>
        <w:rPr>
          <w:color w:val="7F7F7F"/>
        </w:rPr>
        <w:t>[Escriba aquí o indique la sección del README.]</w:t>
      </w:r>
    </w:p>
    <w:p w14:paraId="07B6AACF" w14:textId="77777777" w:rsidR="00B77A51" w:rsidRDefault="00000000">
      <w:pPr>
        <w:pStyle w:val="Ttulo2"/>
      </w:pPr>
      <w:r>
        <w:t>9.3 Integración continua y flujo de trabajo</w:t>
      </w:r>
    </w:p>
    <w:p w14:paraId="05C3764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Qué ejecuta el pipeline (compilación, </w:t>
      </w:r>
      <w:proofErr w:type="spellStart"/>
      <w:r>
        <w:rPr>
          <w:i/>
          <w:iCs/>
          <w:color w:val="6B5E3C"/>
          <w:sz w:val="20"/>
          <w:szCs w:val="20"/>
        </w:rPr>
        <w:t>linter</w:t>
      </w:r>
      <w:proofErr w:type="spellEnd"/>
      <w:r>
        <w:rPr>
          <w:i/>
          <w:iCs/>
          <w:color w:val="6B5E3C"/>
          <w:sz w:val="20"/>
          <w:szCs w:val="20"/>
        </w:rPr>
        <w:t xml:space="preserve">, pruebas), reglas de protección de </w:t>
      </w:r>
      <w:proofErr w:type="spellStart"/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main</w:t>
      </w:r>
      <w:proofErr w:type="spellEnd"/>
      <w:r>
        <w:rPr>
          <w:i/>
          <w:iCs/>
          <w:color w:val="6B5E3C"/>
          <w:sz w:val="20"/>
          <w:szCs w:val="20"/>
        </w:rPr>
        <w:t xml:space="preserve"> y estadísticas del repositorio: número de </w:t>
      </w:r>
      <w:proofErr w:type="spellStart"/>
      <w:r>
        <w:rPr>
          <w:i/>
          <w:iCs/>
          <w:color w:val="6B5E3C"/>
          <w:sz w:val="20"/>
          <w:szCs w:val="20"/>
        </w:rPr>
        <w:t>pull</w:t>
      </w:r>
      <w:proofErr w:type="spellEnd"/>
      <w:r>
        <w:rPr>
          <w:i/>
          <w:iCs/>
          <w:color w:val="6B5E3C"/>
          <w:sz w:val="20"/>
          <w:szCs w:val="20"/>
        </w:rPr>
        <w:t xml:space="preserve"> </w:t>
      </w:r>
      <w:proofErr w:type="spellStart"/>
      <w:r>
        <w:rPr>
          <w:i/>
          <w:iCs/>
          <w:color w:val="6B5E3C"/>
          <w:sz w:val="20"/>
          <w:szCs w:val="20"/>
        </w:rPr>
        <w:t>requests</w:t>
      </w:r>
      <w:proofErr w:type="spellEnd"/>
      <w:r>
        <w:rPr>
          <w:i/>
          <w:iCs/>
          <w:color w:val="6B5E3C"/>
          <w:sz w:val="20"/>
          <w:szCs w:val="20"/>
        </w:rPr>
        <w:t xml:space="preserve"> fusionados y revisados.</w:t>
      </w:r>
    </w:p>
    <w:p w14:paraId="369C7827" w14:textId="77777777" w:rsidR="00B77A51" w:rsidRDefault="00000000">
      <w:pPr>
        <w:spacing w:after="120" w:line="276" w:lineRule="auto"/>
      </w:pPr>
      <w:r>
        <w:rPr>
          <w:color w:val="7F7F7F"/>
        </w:rPr>
        <w:t>[Escriba aquí y agregue una captura de pantalla de una ejecución exitosa.]</w:t>
      </w:r>
    </w:p>
    <w:p w14:paraId="2BBA3029" w14:textId="77777777" w:rsidR="00B77A51" w:rsidRDefault="00000000">
      <w:pPr>
        <w:pStyle w:val="Ttulo2"/>
      </w:pPr>
      <w:r>
        <w:t>9.4 Evidencia del flujo núcleo</w:t>
      </w:r>
    </w:p>
    <w:p w14:paraId="20D64D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Capturas paso a paso del flujo del núcleo funcionando en el </w:t>
      </w:r>
      <w:r>
        <w:rPr>
          <w:b/>
          <w:bCs/>
          <w:i/>
          <w:iCs/>
          <w:color w:val="6B5E3C"/>
          <w:sz w:val="20"/>
          <w:szCs w:val="20"/>
        </w:rPr>
        <w:t>ambiente de pruebas</w:t>
      </w:r>
      <w:r>
        <w:rPr>
          <w:i/>
          <w:iCs/>
          <w:color w:val="6B5E3C"/>
          <w:sz w:val="20"/>
          <w:szCs w:val="20"/>
        </w:rPr>
        <w:t xml:space="preserve"> (no en local), con datos ficticios. Equipo A: registro de pedido, cálculo del total por tipo de cliente y consulta de la producción requerida. Equipo B: apertura de orden con </w:t>
      </w:r>
      <w:proofErr w:type="spellStart"/>
      <w:r>
        <w:rPr>
          <w:i/>
          <w:iCs/>
          <w:color w:val="6B5E3C"/>
          <w:sz w:val="20"/>
          <w:szCs w:val="20"/>
        </w:rPr>
        <w:t>checklist</w:t>
      </w:r>
      <w:proofErr w:type="spellEnd"/>
      <w:r>
        <w:rPr>
          <w:i/>
          <w:iCs/>
          <w:color w:val="6B5E3C"/>
          <w:sz w:val="20"/>
          <w:szCs w:val="20"/>
        </w:rPr>
        <w:t>, diagnóstico, cotización con autorización registrada y lista de órdenes abiertas.</w:t>
      </w:r>
    </w:p>
    <w:p w14:paraId="58556E2A" w14:textId="77777777" w:rsidR="00B77A51" w:rsidRDefault="00000000">
      <w:pPr>
        <w:spacing w:after="120" w:line="276" w:lineRule="auto"/>
      </w:pPr>
      <w:r>
        <w:rPr>
          <w:color w:val="7F7F7F"/>
        </w:rPr>
        <w:t>[Figuras 9.x.]</w:t>
      </w:r>
    </w:p>
    <w:p w14:paraId="607027AF" w14:textId="77777777" w:rsidR="00B77A51" w:rsidRDefault="00000000">
      <w:r>
        <w:br w:type="page"/>
      </w:r>
    </w:p>
    <w:p w14:paraId="49AF4A07" w14:textId="77777777" w:rsidR="00B77A51" w:rsidRDefault="00000000">
      <w:pPr>
        <w:pStyle w:val="Ttulo1"/>
      </w:pPr>
      <w:r>
        <w:lastRenderedPageBreak/>
        <w:t>10. Reporte final de pruebas e incidencias</w:t>
      </w:r>
    </w:p>
    <w:p w14:paraId="64B7C622" w14:textId="77777777" w:rsidR="00B77A51" w:rsidRDefault="00000000">
      <w:pPr>
        <w:pStyle w:val="Ttulo2"/>
      </w:pPr>
      <w:r>
        <w:t>10.1 Resultado de los casos de prueba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00"/>
        <w:gridCol w:w="3760"/>
      </w:tblGrid>
      <w:tr w:rsidR="00B77A51" w14:paraId="40254F82" w14:textId="77777777">
        <w:trPr>
          <w:cantSplit/>
          <w:tblHeader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ED2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ED31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B77A51" w14:paraId="1E5D0576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F78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de prueba diseñados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026E" w14:textId="77777777" w:rsidR="00B77A51" w:rsidRDefault="00B77A51">
            <w:pPr>
              <w:spacing w:after="30"/>
            </w:pPr>
          </w:p>
        </w:tc>
      </w:tr>
      <w:tr w:rsidR="00B77A51" w14:paraId="7D2A76B2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74E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ejecutados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E38EC" w14:textId="77777777" w:rsidR="00B77A51" w:rsidRDefault="00B77A51">
            <w:pPr>
              <w:spacing w:after="30"/>
            </w:pPr>
          </w:p>
        </w:tc>
      </w:tr>
      <w:tr w:rsidR="00B77A51" w14:paraId="7B639DE4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8770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Pasan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7ABF" w14:textId="77777777" w:rsidR="00B77A51" w:rsidRDefault="00B77A51">
            <w:pPr>
              <w:spacing w:after="30"/>
            </w:pPr>
          </w:p>
        </w:tc>
      </w:tr>
      <w:tr w:rsidR="00B77A51" w14:paraId="26CC715C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2F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Fallan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6C691" w14:textId="77777777" w:rsidR="00B77A51" w:rsidRDefault="00B77A51">
            <w:pPr>
              <w:spacing w:after="30"/>
            </w:pPr>
          </w:p>
        </w:tc>
      </w:tr>
      <w:tr w:rsidR="00B77A51" w14:paraId="2DAB29BF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5913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Bloqueados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1C18E" w14:textId="77777777" w:rsidR="00B77A51" w:rsidRDefault="00B77A51">
            <w:pPr>
              <w:spacing w:after="30"/>
            </w:pPr>
          </w:p>
        </w:tc>
      </w:tr>
      <w:tr w:rsidR="00B77A51" w14:paraId="04DB23C5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50F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Pruebas unitarias automatizadas (número y resultado en CI)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DFA1" w14:textId="77777777" w:rsidR="00B77A51" w:rsidRDefault="00B77A51">
            <w:pPr>
              <w:spacing w:after="30"/>
            </w:pPr>
          </w:p>
        </w:tc>
      </w:tr>
    </w:tbl>
    <w:p w14:paraId="65F7EED7" w14:textId="77777777" w:rsidR="00B77A51" w:rsidRDefault="00B77A51">
      <w:pPr>
        <w:spacing w:after="80"/>
      </w:pPr>
    </w:p>
    <w:p w14:paraId="7392A9BC" w14:textId="77777777" w:rsidR="00B77A51" w:rsidRDefault="00000000">
      <w:pPr>
        <w:pStyle w:val="Ttulo2"/>
      </w:pPr>
      <w:r>
        <w:t>10.2 Incidencias</w:t>
      </w:r>
    </w:p>
    <w:p w14:paraId="5C86864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de todos los orígenes: internas, QA cruzado y cliente. El tiempo de atención se mide desde que se registró hasta que se cerró.</w:t>
      </w:r>
    </w:p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1400"/>
        <w:gridCol w:w="1400"/>
        <w:gridCol w:w="1960"/>
        <w:gridCol w:w="1400"/>
        <w:gridCol w:w="1800"/>
      </w:tblGrid>
      <w:tr w:rsidR="00B77A51" w14:paraId="37C60A98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980A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91EA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Registradas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7E9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Cerradas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9B7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Rechazadas (con justificación)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4BE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Abiertas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CE97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 promedio de atención</w:t>
            </w:r>
          </w:p>
        </w:tc>
      </w:tr>
      <w:tr w:rsidR="00B77A51" w14:paraId="7E3B198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14D2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76AA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1DE5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28E4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8A9C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55643" w14:textId="77777777" w:rsidR="00B77A51" w:rsidRDefault="00B77A51">
            <w:pPr>
              <w:spacing w:after="30"/>
            </w:pPr>
          </w:p>
        </w:tc>
      </w:tr>
      <w:tr w:rsidR="00B77A51" w14:paraId="004A6257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7F4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C7A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DAF0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62D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A634C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01821" w14:textId="77777777" w:rsidR="00B77A51" w:rsidRDefault="00B77A51">
            <w:pPr>
              <w:spacing w:after="30"/>
            </w:pPr>
          </w:p>
        </w:tc>
      </w:tr>
      <w:tr w:rsidR="00B77A51" w14:paraId="24FE0005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B477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AD3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727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1402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0481A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AC9D7" w14:textId="77777777" w:rsidR="00B77A51" w:rsidRDefault="00B77A51">
            <w:pPr>
              <w:spacing w:after="30"/>
            </w:pPr>
          </w:p>
        </w:tc>
      </w:tr>
      <w:tr w:rsidR="00B77A51" w14:paraId="3635540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37B2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A85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E047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F95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FD2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C02D3" w14:textId="77777777" w:rsidR="00B77A51" w:rsidRDefault="00B77A51">
            <w:pPr>
              <w:spacing w:after="30"/>
            </w:pPr>
          </w:p>
        </w:tc>
      </w:tr>
    </w:tbl>
    <w:p w14:paraId="36E6A382" w14:textId="77777777" w:rsidR="00B77A51" w:rsidRDefault="00B77A51">
      <w:pPr>
        <w:spacing w:after="80"/>
      </w:pPr>
    </w:p>
    <w:p w14:paraId="491B86D2" w14:textId="77777777" w:rsidR="00B77A51" w:rsidRDefault="00000000">
      <w:pPr>
        <w:pStyle w:val="Ttulo2"/>
      </w:pPr>
      <w:r>
        <w:t>10.3 Defectos conocidos que pasan a la Fase 2</w:t>
      </w:r>
    </w:p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3260"/>
        <w:gridCol w:w="1200"/>
        <w:gridCol w:w="1200"/>
        <w:gridCol w:w="2600"/>
      </w:tblGrid>
      <w:tr w:rsidR="00B77A51" w14:paraId="5A79FB18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002E7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C1E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951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9BB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0D14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Motivo por el que no se corrigió</w:t>
            </w:r>
          </w:p>
        </w:tc>
      </w:tr>
      <w:tr w:rsidR="00B77A51" w14:paraId="63297EC4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2A143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3D24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51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DA96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5FF8" w14:textId="77777777" w:rsidR="00B77A51" w:rsidRDefault="00B77A51">
            <w:pPr>
              <w:spacing w:after="30"/>
            </w:pPr>
          </w:p>
        </w:tc>
      </w:tr>
      <w:tr w:rsidR="00B77A51" w14:paraId="3ED894C0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0FE98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DB7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702B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9ED99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E777" w14:textId="77777777" w:rsidR="00B77A51" w:rsidRDefault="00B77A51">
            <w:pPr>
              <w:spacing w:after="30"/>
            </w:pPr>
          </w:p>
        </w:tc>
      </w:tr>
    </w:tbl>
    <w:p w14:paraId="15CF5F65" w14:textId="77777777" w:rsidR="00B77A51" w:rsidRDefault="00B77A51">
      <w:pPr>
        <w:spacing w:after="80"/>
      </w:pPr>
    </w:p>
    <w:p w14:paraId="4F8B70C5" w14:textId="77777777" w:rsidR="00B77A51" w:rsidRDefault="00000000">
      <w:pPr>
        <w:pStyle w:val="Ttulo2"/>
      </w:pPr>
      <w:r>
        <w:t>10.4 QA cruzado realizado al otro equipo</w:t>
      </w:r>
    </w:p>
    <w:p w14:paraId="33720F8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Resumen de los casos ejecutados en</w:t>
      </w:r>
      <w:r>
        <w:t xml:space="preserve"> </w:t>
      </w:r>
      <w:r>
        <w:rPr>
          <w:i/>
          <w:iCs/>
          <w:color w:val="6B5E3C"/>
        </w:rPr>
        <w:t>el sistema del otro equipo, los defectos reportados y las</w:t>
      </w:r>
      <w:r>
        <w:t xml:space="preserve"> </w:t>
      </w:r>
      <w:r>
        <w:rPr>
          <w:i/>
          <w:iCs/>
          <w:color w:val="6B5E3C"/>
        </w:rPr>
        <w:t>correcciones verificadas en la ronda 2.</w:t>
      </w:r>
    </w:p>
    <w:p w14:paraId="39CB9A32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52E74150" w14:textId="77777777" w:rsidR="00B77A51" w:rsidRDefault="00000000">
      <w:r>
        <w:lastRenderedPageBreak/>
        <w:br w:type="page"/>
      </w:r>
    </w:p>
    <w:p w14:paraId="0CC1690A" w14:textId="77777777" w:rsidR="00B77A51" w:rsidRDefault="00000000">
      <w:pPr>
        <w:pStyle w:val="Ttulo1"/>
      </w:pPr>
      <w:r>
        <w:lastRenderedPageBreak/>
        <w:t>11. Paquete de transferencia a la Fase 2</w:t>
      </w:r>
    </w:p>
    <w:p w14:paraId="72E7695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Lo necesario para que un equipo, incluso uno distinto, continúe el proyecto de Ingeniería de Software II.</w:t>
      </w:r>
    </w:p>
    <w:tbl>
      <w:tblPr>
        <w:tblStyle w:val="af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B77A51" w14:paraId="372BE2C9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11E1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C89B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07320682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006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Backlog restante priorizado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336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[Enlace y resumen por módulo]</w:t>
            </w:r>
          </w:p>
        </w:tc>
      </w:tr>
      <w:tr w:rsidR="00B77A51" w14:paraId="7712AFB0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0680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Deuda técnica conocida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4389" w14:textId="77777777" w:rsidR="00B77A51" w:rsidRDefault="00B77A51">
            <w:pPr>
              <w:spacing w:after="30"/>
            </w:pPr>
          </w:p>
        </w:tc>
      </w:tr>
      <w:tr w:rsidR="00B77A51" w14:paraId="39E24E64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F9B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Riesgos abiertos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B7272" w14:textId="77777777" w:rsidR="00B77A51" w:rsidRDefault="00B77A51">
            <w:pPr>
              <w:spacing w:after="30"/>
            </w:pPr>
          </w:p>
        </w:tc>
      </w:tr>
      <w:tr w:rsidR="00B77A51" w14:paraId="0BAD5479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6170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Decisiones pendientes con el cliente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EA3C3" w14:textId="77777777" w:rsidR="00B77A51" w:rsidRDefault="00B77A51">
            <w:pPr>
              <w:spacing w:after="30"/>
            </w:pPr>
          </w:p>
        </w:tc>
      </w:tr>
      <w:tr w:rsidR="00B77A51" w14:paraId="2F76B933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E574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Accesos y configuración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66CB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cuentas y servicios existen; nunca contraseñas en el documento]</w:t>
            </w:r>
          </w:p>
        </w:tc>
      </w:tr>
      <w:tr w:rsidR="00B77A51" w14:paraId="46AEB0A1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B9CE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Recomendaciones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E959E" w14:textId="77777777" w:rsidR="00B77A51" w:rsidRDefault="00B77A51">
            <w:pPr>
              <w:spacing w:after="30"/>
            </w:pPr>
          </w:p>
        </w:tc>
      </w:tr>
    </w:tbl>
    <w:p w14:paraId="36BAEF59" w14:textId="77777777" w:rsidR="00B77A51" w:rsidRDefault="00B77A51">
      <w:pPr>
        <w:spacing w:after="80"/>
      </w:pPr>
    </w:p>
    <w:p w14:paraId="3C7D0186" w14:textId="77777777" w:rsidR="00B77A51" w:rsidRDefault="00000000">
      <w:r>
        <w:br w:type="page"/>
      </w:r>
    </w:p>
    <w:p w14:paraId="22B04381" w14:textId="77777777" w:rsidR="00B77A51" w:rsidRDefault="00000000">
      <w:pPr>
        <w:pStyle w:val="Ttulo1"/>
      </w:pPr>
      <w:r>
        <w:lastRenderedPageBreak/>
        <w:t>12. Retrospectiva del proyecto y contribución individual</w:t>
      </w:r>
    </w:p>
    <w:p w14:paraId="5F1A6CD3" w14:textId="77777777" w:rsidR="00B77A51" w:rsidRDefault="00000000">
      <w:pPr>
        <w:pStyle w:val="Ttulo2"/>
      </w:pPr>
      <w:r>
        <w:t>12.1 Retrospectiva del proyecto</w:t>
      </w:r>
    </w:p>
    <w:tbl>
      <w:tblPr>
        <w:tblStyle w:val="af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48AF9425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DC70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funcionó bien?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8178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no funcionó?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74C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haríamos distinto en la Fase 2?</w:t>
            </w:r>
          </w:p>
        </w:tc>
      </w:tr>
      <w:tr w:rsidR="00B77A51" w14:paraId="4DA2B5BF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327B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238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B6EB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</w:tr>
    </w:tbl>
    <w:p w14:paraId="76234FBA" w14:textId="77777777" w:rsidR="00B77A51" w:rsidRDefault="00B77A51">
      <w:pPr>
        <w:spacing w:after="80"/>
      </w:pPr>
    </w:p>
    <w:p w14:paraId="43B68FA0" w14:textId="77777777" w:rsidR="00B77A51" w:rsidRDefault="00000000">
      <w:pPr>
        <w:pStyle w:val="Ttulo2"/>
      </w:pPr>
      <w:r>
        <w:t>12.2 Contribución individual</w:t>
      </w:r>
    </w:p>
    <w:p w14:paraId="4DB0CD1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Cada integrante describe, con sus propias palabras, su aporte y enlaza la evidencia. El profesor lo contrasta con el repositorio, el tablero y la coevaluación; esta última se entrega por separado en un formulario privado.</w:t>
      </w:r>
    </w:p>
    <w:tbl>
      <w:tblPr>
        <w:tblStyle w:val="af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000"/>
        <w:gridCol w:w="2560"/>
        <w:gridCol w:w="2000"/>
      </w:tblGrid>
      <w:tr w:rsidR="00B77A51" w14:paraId="3FCAB9BE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978C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Integrante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C0AD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Principales aportes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8C70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Evidencia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issues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, PR, documentos)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91BC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Revisiones de código o documentos hechas a otros</w:t>
            </w:r>
          </w:p>
        </w:tc>
      </w:tr>
      <w:tr w:rsidR="00B77A51" w14:paraId="3F455DF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486D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4BCC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97E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2813" w14:textId="77777777" w:rsidR="00B77A51" w:rsidRDefault="00B77A51">
            <w:pPr>
              <w:spacing w:after="30"/>
            </w:pPr>
          </w:p>
        </w:tc>
      </w:tr>
      <w:tr w:rsidR="00B77A51" w14:paraId="5E79B4EE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25FE9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65AA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109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71D3E" w14:textId="77777777" w:rsidR="00B77A51" w:rsidRDefault="00B77A51">
            <w:pPr>
              <w:spacing w:after="30"/>
            </w:pPr>
          </w:p>
        </w:tc>
      </w:tr>
      <w:tr w:rsidR="00B77A51" w14:paraId="0E6CF970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ED64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1AD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EB0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5FAA2" w14:textId="77777777" w:rsidR="00B77A51" w:rsidRDefault="00B77A51">
            <w:pPr>
              <w:spacing w:after="30"/>
            </w:pPr>
          </w:p>
        </w:tc>
      </w:tr>
      <w:tr w:rsidR="00B77A51" w14:paraId="13B4247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9F656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C01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F73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5F69" w14:textId="77777777" w:rsidR="00B77A51" w:rsidRDefault="00B77A51">
            <w:pPr>
              <w:spacing w:after="30"/>
            </w:pPr>
          </w:p>
        </w:tc>
      </w:tr>
      <w:tr w:rsidR="00B77A51" w14:paraId="1B8DEF3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7197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780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6878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ADB5A" w14:textId="77777777" w:rsidR="00B77A51" w:rsidRDefault="00B77A51">
            <w:pPr>
              <w:spacing w:after="30"/>
            </w:pPr>
          </w:p>
        </w:tc>
      </w:tr>
      <w:tr w:rsidR="00B77A51" w14:paraId="5BEFC7C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59C2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6465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52970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35925" w14:textId="77777777" w:rsidR="00B77A51" w:rsidRDefault="00B77A51">
            <w:pPr>
              <w:spacing w:after="30"/>
            </w:pPr>
          </w:p>
        </w:tc>
      </w:tr>
    </w:tbl>
    <w:p w14:paraId="18CFA204" w14:textId="77777777" w:rsidR="00B77A51" w:rsidRDefault="00B77A51">
      <w:pPr>
        <w:spacing w:after="80"/>
      </w:pPr>
    </w:p>
    <w:p w14:paraId="708737EF" w14:textId="77777777" w:rsidR="00B77A51" w:rsidRDefault="00000000">
      <w:r>
        <w:br w:type="page"/>
      </w:r>
    </w:p>
    <w:p w14:paraId="0E79CCC7" w14:textId="77777777" w:rsidR="00B77A51" w:rsidRDefault="00000000">
      <w:pPr>
        <w:pStyle w:val="Ttulo1"/>
      </w:pPr>
      <w:r>
        <w:lastRenderedPageBreak/>
        <w:t>13. Referencias</w:t>
      </w:r>
    </w:p>
    <w:p w14:paraId="71B1B8F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Formato APA 7, en orden alfabético. Solo fuentes que realmente consultaron y que se pueden verificar. Como mínimo deben aparecer las normas y guías que usaron:</w:t>
      </w:r>
    </w:p>
    <w:p w14:paraId="4A12EC26" w14:textId="77777777" w:rsidR="00B77A51" w:rsidRDefault="00000000">
      <w:pPr>
        <w:spacing w:after="100" w:line="264" w:lineRule="auto"/>
        <w:ind w:left="720" w:hanging="720"/>
      </w:pPr>
      <w:r>
        <w:t xml:space="preserve">Schwaber, K., &amp; Sutherland, J. (2020). </w:t>
      </w:r>
      <w:r>
        <w:rPr>
          <w:i/>
          <w:iCs/>
        </w:rPr>
        <w:t>La Guía de Scrum</w:t>
      </w:r>
      <w:r>
        <w:t xml:space="preserve">. </w:t>
      </w:r>
      <w:hyperlink r:id="rId8">
        <w:r w:rsidR="00B77A51">
          <w:rPr>
            <w:color w:val="0563C1"/>
            <w:u w:val="single"/>
          </w:rPr>
          <w:t>https://scrumguides.org/</w:t>
        </w:r>
      </w:hyperlink>
    </w:p>
    <w:p w14:paraId="52FA3BA8" w14:textId="77777777" w:rsidR="00B77A51" w:rsidRDefault="00000000">
      <w:pPr>
        <w:spacing w:after="100" w:line="264" w:lineRule="auto"/>
        <w:ind w:left="720" w:hanging="720"/>
      </w:pPr>
      <w:r>
        <w:t xml:space="preserve">ISO/IEC/IEEE. (2018). </w:t>
      </w:r>
      <w:r>
        <w:rPr>
          <w:i/>
          <w:iCs/>
        </w:rPr>
        <w:t xml:space="preserve">ISO/IEC/IEEE 29148:2018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Life </w:t>
      </w:r>
      <w:proofErr w:type="spellStart"/>
      <w:r>
        <w:rPr>
          <w:i/>
          <w:iCs/>
        </w:rPr>
        <w:t>cycle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processes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Requirements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t>. ISO.</w:t>
      </w:r>
    </w:p>
    <w:p w14:paraId="64CF6B4E" w14:textId="77777777" w:rsidR="00B77A51" w:rsidRDefault="00000000">
      <w:pPr>
        <w:spacing w:after="100" w:line="264" w:lineRule="auto"/>
        <w:ind w:left="720" w:hanging="720"/>
      </w:pPr>
      <w:r>
        <w:t xml:space="preserve">ISO/IEC. (2023). </w:t>
      </w:r>
      <w:r>
        <w:rPr>
          <w:i/>
          <w:iCs/>
        </w:rPr>
        <w:t xml:space="preserve">ISO/IEC 25010:2023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SQuaRE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Product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model</w:t>
      </w:r>
      <w:proofErr w:type="spellEnd"/>
      <w:r>
        <w:t>. ISO.</w:t>
      </w:r>
    </w:p>
    <w:p w14:paraId="04546FEC" w14:textId="77777777" w:rsidR="00B77A51" w:rsidRDefault="00000000">
      <w:pPr>
        <w:spacing w:after="100" w:line="264" w:lineRule="auto"/>
        <w:ind w:left="720" w:hanging="720"/>
      </w:pPr>
      <w:r>
        <w:t xml:space="preserve">ISO/IEC/IEEE. (2021). </w:t>
      </w:r>
      <w:r>
        <w:rPr>
          <w:i/>
          <w:iCs/>
        </w:rPr>
        <w:t xml:space="preserve">ISO/IEC/IEEE 29119-3:2021 Software and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Software </w:t>
      </w:r>
      <w:proofErr w:type="spellStart"/>
      <w:r>
        <w:rPr>
          <w:i/>
          <w:iCs/>
        </w:rPr>
        <w:t>testing</w:t>
      </w:r>
      <w:proofErr w:type="spellEnd"/>
      <w:r>
        <w:rPr>
          <w:i/>
          <w:iCs/>
        </w:rPr>
        <w:t xml:space="preserve"> — Part 3: Test </w:t>
      </w:r>
      <w:proofErr w:type="spellStart"/>
      <w:r>
        <w:rPr>
          <w:i/>
          <w:iCs/>
        </w:rPr>
        <w:t>documentation</w:t>
      </w:r>
      <w:proofErr w:type="spellEnd"/>
      <w:r>
        <w:t>. ISO.</w:t>
      </w:r>
    </w:p>
    <w:p w14:paraId="36566962" w14:textId="77777777" w:rsidR="00B77A51" w:rsidRDefault="00000000">
      <w:pPr>
        <w:spacing w:after="100" w:line="264" w:lineRule="auto"/>
        <w:ind w:left="720" w:hanging="720"/>
      </w:pPr>
      <w:proofErr w:type="spellStart"/>
      <w:r>
        <w:t>Object</w:t>
      </w:r>
      <w:proofErr w:type="spellEnd"/>
      <w:r>
        <w:t xml:space="preserve"> Management Group. (2017). </w:t>
      </w:r>
      <w:r>
        <w:rPr>
          <w:i/>
          <w:iCs/>
        </w:rPr>
        <w:t xml:space="preserve">OMG </w:t>
      </w:r>
      <w:proofErr w:type="spellStart"/>
      <w:r>
        <w:rPr>
          <w:i/>
          <w:iCs/>
        </w:rPr>
        <w:t>Unified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Modeling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Language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Version</w:t>
      </w:r>
      <w:proofErr w:type="spellEnd"/>
      <w:r>
        <w:rPr>
          <w:i/>
          <w:iCs/>
        </w:rPr>
        <w:t xml:space="preserve"> 2.5.1</w:t>
      </w:r>
      <w:r>
        <w:t xml:space="preserve">. </w:t>
      </w:r>
      <w:hyperlink r:id="rId9">
        <w:r w:rsidR="00B77A51">
          <w:rPr>
            <w:color w:val="0563C1"/>
            <w:u w:val="single"/>
          </w:rPr>
          <w:t>https://www.omg.org/spec/UML/2.5.1</w:t>
        </w:r>
      </w:hyperlink>
    </w:p>
    <w:p w14:paraId="2C15945E" w14:textId="77777777" w:rsidR="00B77A51" w:rsidRDefault="00000000">
      <w:pPr>
        <w:spacing w:after="120" w:line="276" w:lineRule="auto"/>
      </w:pPr>
      <w:r>
        <w:rPr>
          <w:color w:val="7F7F7F"/>
        </w:rPr>
        <w:t>[Agreguen aquí el resto de sus referencias.]</w:t>
      </w:r>
    </w:p>
    <w:p w14:paraId="52E9A3BA" w14:textId="77777777" w:rsidR="00B77A51" w:rsidRDefault="00000000">
      <w:pPr>
        <w:pStyle w:val="Ttulo1"/>
      </w:pPr>
      <w:r>
        <w:t>Anexos</w:t>
      </w:r>
    </w:p>
    <w:p w14:paraId="683AFEA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Numeren los anexos con letras. Contenido mínimo:</w:t>
      </w:r>
    </w:p>
    <w:p w14:paraId="3A47E53F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A.</w:t>
      </w:r>
      <w:r>
        <w:rPr>
          <w:color w:val="000000"/>
        </w:rPr>
        <w:t xml:space="preserve"> Guiones y minutas de las entrevistas con el cliente (mínimo 20 preguntas en el guion inicial).</w:t>
      </w:r>
    </w:p>
    <w:p w14:paraId="73326B8A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B.</w:t>
      </w:r>
      <w:r>
        <w:rPr>
          <w:color w:val="000000"/>
        </w:rPr>
        <w:t xml:space="preserve"> Minutas de las Sprint </w:t>
      </w:r>
      <w:proofErr w:type="spellStart"/>
      <w:r>
        <w:rPr>
          <w:color w:val="000000"/>
        </w:rPr>
        <w:t>Reviews</w:t>
      </w:r>
      <w:proofErr w:type="spellEnd"/>
      <w:r>
        <w:rPr>
          <w:color w:val="000000"/>
        </w:rPr>
        <w:t xml:space="preserve"> con aceptaciones y rechazos del cliente.</w:t>
      </w:r>
    </w:p>
    <w:p w14:paraId="70547C2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</w:rPr>
        <w:t>Anexo C.</w:t>
      </w:r>
      <w:r>
        <w:t xml:space="preserve"> Detalle completo de las historias de usuario y los casos de prueba, si no caben en el cuerpo.</w:t>
      </w:r>
    </w:p>
    <w:p w14:paraId="742CABA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D.</w:t>
      </w:r>
      <w:r>
        <w:rPr>
          <w:color w:val="000000"/>
        </w:rPr>
        <w:t xml:space="preserve"> Manual breve de uso del flujo </w:t>
      </w:r>
      <w:r>
        <w:t xml:space="preserve">del </w:t>
      </w:r>
      <w:r>
        <w:rPr>
          <w:color w:val="000000"/>
        </w:rPr>
        <w:t>núcleo (Equipo A: para la auxiliar de oficina; Equipo B: para la recepcionista).</w:t>
      </w:r>
    </w:p>
    <w:p w14:paraId="70C30A40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E.</w:t>
      </w:r>
      <w:r>
        <w:rPr>
          <w:color w:val="000000"/>
        </w:rPr>
        <w:t xml:space="preserve"> Aviso de privacidad (borrador).</w:t>
      </w:r>
    </w:p>
    <w:p w14:paraId="056D2394" w14:textId="77777777" w:rsidR="00B77A51" w:rsidRDefault="00000000">
      <w:r>
        <w:br w:type="page"/>
      </w:r>
    </w:p>
    <w:p w14:paraId="46FA8EA7" w14:textId="77777777" w:rsidR="00B77A51" w:rsidRDefault="00000000">
      <w:pPr>
        <w:pStyle w:val="Ttulo1"/>
      </w:pPr>
      <w:r>
        <w:lastRenderedPageBreak/>
        <w:t>Lista de verificación antes de entregar</w:t>
      </w:r>
    </w:p>
    <w:p w14:paraId="153F64C0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Revísenla en equipo antes de cada entrega. Bórrenla del documento final o déjenla marcada como evidencia de revisión.</w:t>
      </w:r>
    </w:p>
    <w:tbl>
      <w:tblPr>
        <w:tblStyle w:val="af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8760"/>
      </w:tblGrid>
      <w:tr w:rsidR="00B77A51" w14:paraId="0C7FDC16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E98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✓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8AD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</w:tr>
      <w:tr w:rsidR="00B77A51" w14:paraId="06A35657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FA6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432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borraron todas las instrucciones y los marcadores entre corchetes.</w:t>
            </w:r>
          </w:p>
        </w:tc>
      </w:tr>
      <w:tr w:rsidR="00B77A51" w14:paraId="7512157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ED4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3E1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portada, el control de versiones y los enlaces están actualizados.</w:t>
            </w:r>
          </w:p>
        </w:tc>
      </w:tr>
      <w:tr w:rsidR="00B77A51" w14:paraId="34A4BCA9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EE5B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EF1F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secciones del corte están completas según la tabla 0.2.</w:t>
            </w:r>
          </w:p>
        </w:tc>
      </w:tr>
      <w:tr w:rsidR="00B77A51" w14:paraId="601D39D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680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AF74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alcanzan los mínimos de su equipo: historias, RNF, glosario, casos de uso, casos de prueba, clases del dominio, ADR, secuencias y riesgos.</w:t>
            </w:r>
          </w:p>
        </w:tc>
      </w:tr>
      <w:tr w:rsidR="00B77A51" w14:paraId="0548EA03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06E7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3C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Todo requisito no funcional tiene una métrica y un umbral.</w:t>
            </w:r>
          </w:p>
        </w:tc>
      </w:tr>
      <w:tr w:rsidR="00B77A51" w14:paraId="0227328B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62ED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0897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matriz de trazabilidad no tiene requisitos Must con historia ni caso de prueba.</w:t>
            </w:r>
          </w:p>
        </w:tc>
      </w:tr>
      <w:tr w:rsidR="00B77A51" w14:paraId="1C7C74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9F8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74EF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Los nombres del glosario, del SRS, de los modelos y del código coinciden.</w:t>
            </w:r>
          </w:p>
        </w:tc>
      </w:tr>
      <w:tr w:rsidR="00B77A51" w14:paraId="2A3377C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A3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CD1A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Cada figura tiene número, título, es legible y su archivo fuente está en el repositorio.</w:t>
            </w:r>
          </w:p>
        </w:tc>
      </w:tr>
      <w:tr w:rsidR="00B77A51" w14:paraId="5EDD672C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59D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AF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solicitudes de cambio y las incidencias están registradas junto con su decisión.</w:t>
            </w:r>
          </w:p>
        </w:tc>
      </w:tr>
      <w:tr w:rsidR="00B77A51" w14:paraId="39AB096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BF5B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B16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declaró el uso de IA.</w:t>
            </w:r>
          </w:p>
        </w:tc>
      </w:tr>
      <w:tr w:rsidR="00B77A51" w14:paraId="3BE3BDC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26C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9E3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No hay datos personales reales ni contraseñas en el documento ni en el repositorio.</w:t>
            </w:r>
          </w:p>
        </w:tc>
      </w:tr>
      <w:tr w:rsidR="00B77A51" w14:paraId="02DD8285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CAB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99E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referencias están en formato APA 7 y son verificables.</w:t>
            </w:r>
          </w:p>
        </w:tc>
      </w:tr>
      <w:tr w:rsidR="00B77A51" w14:paraId="35631C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CEC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CA2E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El PDF y el .docx están en </w:t>
            </w:r>
            <w:proofErr w:type="spellStart"/>
            <w:r>
              <w:rPr>
                <w:sz w:val="18"/>
                <w:szCs w:val="18"/>
              </w:rPr>
              <w:t>docs</w:t>
            </w:r>
            <w:proofErr w:type="spellEnd"/>
            <w:r>
              <w:rPr>
                <w:sz w:val="18"/>
                <w:szCs w:val="18"/>
              </w:rPr>
              <w:t>/entregas/ con el nombre correcto.</w:t>
            </w:r>
          </w:p>
        </w:tc>
      </w:tr>
      <w:tr w:rsidR="00B77A51" w14:paraId="3BFF0BBE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0B79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95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Otro integrante, distinto del autor principal, revisó el documento completo.</w:t>
            </w:r>
          </w:p>
        </w:tc>
      </w:tr>
    </w:tbl>
    <w:p w14:paraId="427254B6" w14:textId="77777777" w:rsidR="00B77A51" w:rsidRDefault="00B77A51">
      <w:pPr>
        <w:spacing w:after="80"/>
      </w:pPr>
    </w:p>
    <w:p w14:paraId="3728980B" w14:textId="77777777" w:rsidR="00B77A51" w:rsidRDefault="00B77A51">
      <w:pPr>
        <w:spacing w:after="120" w:line="276" w:lineRule="auto"/>
        <w:jc w:val="both"/>
      </w:pPr>
    </w:p>
    <w:sectPr w:rsidR="00B77A51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EB46B" w14:textId="77777777" w:rsidR="008532D5" w:rsidRDefault="008532D5">
      <w:r>
        <w:separator/>
      </w:r>
    </w:p>
  </w:endnote>
  <w:endnote w:type="continuationSeparator" w:id="0">
    <w:p w14:paraId="6D099877" w14:textId="77777777" w:rsidR="008532D5" w:rsidRDefault="008532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DF1810B-BF58-4B2F-B900-BC983655D1E6}"/>
    <w:embedBold r:id="rId2" w:fontKey="{5B60D687-FDD9-4E7B-9D46-17F3ECB7D459}"/>
    <w:embedItalic r:id="rId3" w:fontKey="{CC2D3A1B-AE38-4391-A644-F2C4A5A6742D}"/>
    <w:embedBoldItalic r:id="rId4" w:fontKey="{BA9851D6-528C-4E06-B306-7E7A10AC4E5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74ABC37B-5007-4075-BDAE-801B962A7FB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A68286CD-472E-4709-A9E0-8E3FE280BBEF}"/>
    <w:embedItalic r:id="rId7" w:fontKey="{CF70646F-9AE5-4C01-87AE-D2A731EB232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8727ABA-894B-4A72-BE5C-A330925D044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197C2" w14:textId="77777777" w:rsidR="00B77A51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C60F16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C60F16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15214" w14:textId="77777777" w:rsidR="008532D5" w:rsidRDefault="008532D5">
      <w:r>
        <w:separator/>
      </w:r>
    </w:p>
  </w:footnote>
  <w:footnote w:type="continuationSeparator" w:id="0">
    <w:p w14:paraId="6B7974EC" w14:textId="77777777" w:rsidR="008532D5" w:rsidRDefault="008532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C71D4" w14:textId="77777777" w:rsidR="00B77A51" w:rsidRDefault="00000000">
    <w:pPr>
      <w:jc w:val="right"/>
    </w:pPr>
    <w:r>
      <w:rPr>
        <w:color w:val="808080"/>
        <w:sz w:val="16"/>
        <w:szCs w:val="16"/>
      </w:rPr>
      <w:t>Machote: Documento de Ingeniería del Proyecto – Fase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3575A"/>
    <w:multiLevelType w:val="multilevel"/>
    <w:tmpl w:val="0BE24F5A"/>
    <w:lvl w:ilvl="0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bullet"/>
      <w:lvlText w:val="◦"/>
      <w:lvlJc w:val="left"/>
      <w:pPr>
        <w:ind w:left="1080" w:hanging="27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0F880549"/>
    <w:multiLevelType w:val="hybridMultilevel"/>
    <w:tmpl w:val="339C550E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9B228F"/>
    <w:multiLevelType w:val="hybridMultilevel"/>
    <w:tmpl w:val="E508E41C"/>
    <w:lvl w:ilvl="0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11D5F9A"/>
    <w:multiLevelType w:val="hybridMultilevel"/>
    <w:tmpl w:val="E8F6CFE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290F25"/>
    <w:multiLevelType w:val="hybridMultilevel"/>
    <w:tmpl w:val="5C32746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96423F"/>
    <w:multiLevelType w:val="hybridMultilevel"/>
    <w:tmpl w:val="78501BE4"/>
    <w:lvl w:ilvl="0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9236C8"/>
    <w:multiLevelType w:val="hybridMultilevel"/>
    <w:tmpl w:val="3C3C595A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2C460D"/>
    <w:multiLevelType w:val="hybridMultilevel"/>
    <w:tmpl w:val="A33A8B3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884E9B"/>
    <w:multiLevelType w:val="hybridMultilevel"/>
    <w:tmpl w:val="EFFC4E16"/>
    <w:lvl w:ilvl="0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82A42A5"/>
    <w:multiLevelType w:val="hybridMultilevel"/>
    <w:tmpl w:val="7FF0B3E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1947140">
    <w:abstractNumId w:val="0"/>
  </w:num>
  <w:num w:numId="2" w16cid:durableId="1792626838">
    <w:abstractNumId w:val="9"/>
  </w:num>
  <w:num w:numId="3" w16cid:durableId="1886868982">
    <w:abstractNumId w:val="3"/>
  </w:num>
  <w:num w:numId="4" w16cid:durableId="1442070569">
    <w:abstractNumId w:val="6"/>
  </w:num>
  <w:num w:numId="5" w16cid:durableId="1868330746">
    <w:abstractNumId w:val="1"/>
  </w:num>
  <w:num w:numId="6" w16cid:durableId="548565550">
    <w:abstractNumId w:val="4"/>
  </w:num>
  <w:num w:numId="7" w16cid:durableId="504788394">
    <w:abstractNumId w:val="7"/>
  </w:num>
  <w:num w:numId="8" w16cid:durableId="545987686">
    <w:abstractNumId w:val="2"/>
  </w:num>
  <w:num w:numId="9" w16cid:durableId="1541211448">
    <w:abstractNumId w:val="5"/>
  </w:num>
  <w:num w:numId="10" w16cid:durableId="16150156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A51"/>
    <w:rsid w:val="00141E4D"/>
    <w:rsid w:val="001C55CE"/>
    <w:rsid w:val="001E5821"/>
    <w:rsid w:val="0026325D"/>
    <w:rsid w:val="004164C1"/>
    <w:rsid w:val="00417449"/>
    <w:rsid w:val="004706F5"/>
    <w:rsid w:val="004D4262"/>
    <w:rsid w:val="00527F31"/>
    <w:rsid w:val="00546E3B"/>
    <w:rsid w:val="005F5DCF"/>
    <w:rsid w:val="007300DF"/>
    <w:rsid w:val="007637AF"/>
    <w:rsid w:val="007835DF"/>
    <w:rsid w:val="008532D5"/>
    <w:rsid w:val="00854171"/>
    <w:rsid w:val="008A1691"/>
    <w:rsid w:val="008C5C86"/>
    <w:rsid w:val="008E10AA"/>
    <w:rsid w:val="009F6014"/>
    <w:rsid w:val="00A35B12"/>
    <w:rsid w:val="00B714B7"/>
    <w:rsid w:val="00B77A51"/>
    <w:rsid w:val="00B86F07"/>
    <w:rsid w:val="00C60F16"/>
    <w:rsid w:val="00CA1AC0"/>
    <w:rsid w:val="00CD2A1F"/>
    <w:rsid w:val="00CE61C4"/>
    <w:rsid w:val="00E0787F"/>
    <w:rsid w:val="00E13854"/>
    <w:rsid w:val="00E61FBF"/>
    <w:rsid w:val="00F91083"/>
    <w:rsid w:val="00FC4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C3EF1"/>
  <w15:docId w15:val="{C1598595-15ED-4254-8AD3-E198A6EDA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2632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325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5F5D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umguides.org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yagDan/SistemaDeServiciosYCita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omg.org/spec/UML/2.5.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34</Pages>
  <Words>7150</Words>
  <Characters>39327</Characters>
  <Application>Microsoft Office Word</Application>
  <DocSecurity>0</DocSecurity>
  <Lines>327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Isis Daniela Melendez Hernandez</cp:lastModifiedBy>
  <cp:revision>7</cp:revision>
  <dcterms:created xsi:type="dcterms:W3CDTF">2026-10-23T04:10:00Z</dcterms:created>
  <dcterms:modified xsi:type="dcterms:W3CDTF">2026-10-23T23:00:00Z</dcterms:modified>
</cp:coreProperties>
</file>