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2E4E"/>
          <w:sz w:val="72"/>
        </w:rPr>
        <w:t>SEMA Website</w:t>
      </w:r>
    </w:p>
    <w:p>
      <w:pPr>
        <w:jc w:val="center"/>
      </w:pPr>
      <w:r>
        <w:rPr>
          <w:color w:val="146384"/>
          <w:sz w:val="40"/>
        </w:rPr>
        <w:t>System Design Document &amp; User Guide</w:t>
      </w:r>
    </w:p>
    <w:p/>
    <w:p>
      <w:pPr>
        <w:jc w:val="center"/>
      </w:pPr>
      <w:r>
        <w:rPr>
          <w:color w:val="444444"/>
          <w:sz w:val="24"/>
        </w:rPr>
        <w:t>Somalia Explosive Management Authority (SEMA) — Public Website, Admin Panel,</w:t>
        <w:br/>
        <w:t>Database, Analytics and Production Deployment</w:t>
      </w:r>
    </w:p>
    <w:p/>
    <w:p/>
    <w:p/>
    <w:p/>
    <w:p/>
    <w:p/>
    <w:p/>
    <w:p/>
    <w:p>
      <w:pPr>
        <w:jc w:val="center"/>
      </w:pPr>
      <w:r>
        <w:rPr>
          <w:color w:val="444444"/>
          <w:sz w:val="22"/>
        </w:rPr>
        <w:t>Version 1.0  |  August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Technology Stack</w:t>
      </w:r>
    </w:p>
    <w:p>
      <w:pPr>
        <w:pStyle w:val="ListNumber"/>
      </w:pPr>
      <w:r>
        <w:t>3. Frontend Architecture</w:t>
      </w:r>
    </w:p>
    <w:p>
      <w:pPr>
        <w:pStyle w:val="ListNumber"/>
      </w:pPr>
      <w:r>
        <w:t>4. Backend Architecture</w:t>
      </w:r>
    </w:p>
    <w:p>
      <w:pPr>
        <w:pStyle w:val="ListNumber"/>
      </w:pPr>
      <w:r>
        <w:t>5. Database Design</w:t>
      </w:r>
    </w:p>
    <w:p>
      <w:pPr>
        <w:pStyle w:val="ListNumber"/>
      </w:pPr>
      <w:r>
        <w:t>6. Analytics &amp; Dashboard Access Gate</w:t>
      </w:r>
    </w:p>
    <w:p>
      <w:pPr>
        <w:pStyle w:val="ListNumber"/>
      </w:pPr>
      <w:r>
        <w:t>7. Admin Panel</w:t>
      </w:r>
    </w:p>
    <w:p>
      <w:pPr>
        <w:pStyle w:val="ListNumber"/>
      </w:pPr>
      <w:r>
        <w:t>8. Production / Deployment</w:t>
      </w:r>
    </w:p>
    <w:p>
      <w:pPr>
        <w:pStyle w:val="ListNumber"/>
      </w:pPr>
      <w:r>
        <w:t>9. Environment Variables Reference</w:t>
      </w:r>
    </w:p>
    <w:p>
      <w:pPr>
        <w:pStyle w:val="ListNumber"/>
      </w:pPr>
      <w:r>
        <w:t>10. User Guide — Public Website</w:t>
      </w:r>
    </w:p>
    <w:p>
      <w:pPr>
        <w:pStyle w:val="ListNumber"/>
      </w:pPr>
      <w:r>
        <w:t>11. User Guide — Admin Panel</w:t>
      </w:r>
    </w:p>
    <w:p>
      <w:pPr>
        <w:pStyle w:val="ListNumber"/>
      </w:pPr>
      <w:r>
        <w:t>12. Maintenance &amp; Known Issues</w:t>
      </w:r>
    </w:p>
    <w:p>
      <w:pPr>
        <w:pStyle w:val="ListNumber"/>
      </w:pPr>
      <w:r>
        <w:t>Appendix A — Project Directory Structure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describes the design, technology stack, architecture, and operation of the SEMA website — the public-facing website for Somalia's Explosive Hazard Management Authority (SEMA). It covers the programming languages and frameworks used, the frontend and backend architecture, the database schema, the production deployment model, and a practical user guide for both public visitors and administrators.</w:t>
      </w:r>
    </w:p>
    <w:p>
      <w:r>
        <w:t>The website replaced an earlier Streamlit-based prototype with a production-quality, CMS-backed website built on Next.js, giving SEMA a bilingual public site (English / Somali) backed by a PostgreSQL database and a password-protected admin panel for day-to-day content management.</w:t>
      </w:r>
    </w:p>
    <w:p>
      <w:pPr>
        <w:pStyle w:val="Heading2"/>
      </w:pPr>
      <w:r>
        <w:t>1.1 Purpose of this document</w:t>
      </w:r>
    </w:p>
    <w:p>
      <w:pPr>
        <w:pStyle w:val="ListBullet"/>
      </w:pPr>
      <w:r>
        <w:t>Provide a single reference for developers who maintain or extend the site.</w:t>
      </w:r>
    </w:p>
    <w:p>
      <w:pPr>
        <w:pStyle w:val="ListBullet"/>
      </w:pPr>
      <w:r>
        <w:t>Document every programming language, framework, and library in use.</w:t>
      </w:r>
    </w:p>
    <w:p>
      <w:pPr>
        <w:pStyle w:val="ListBullet"/>
      </w:pPr>
      <w:r>
        <w:t>Explain how the frontend, backend, and database fit together.</w:t>
      </w:r>
    </w:p>
    <w:p>
      <w:pPr>
        <w:pStyle w:val="ListBullet"/>
      </w:pPr>
      <w:r>
        <w:t>Describe the production deployment (hosting, environment variables, database).</w:t>
      </w:r>
    </w:p>
    <w:p>
      <w:pPr>
        <w:pStyle w:val="ListBullet"/>
      </w:pPr>
      <w:r>
        <w:t>Give SEMA staff a step-by-step guide to using the public site and the admin panel.</w:t>
      </w:r>
    </w:p>
    <w:p>
      <w:pPr>
        <w:pStyle w:val="Heading1"/>
      </w:pPr>
      <w:r>
        <w:t>2. Technology Stack</w:t>
      </w:r>
    </w:p>
    <w:p>
      <w:r>
        <w:t>The site is a single Next.js application that serves both the public website and its own backend API routes — there is no separate backend server. The table below lists every programming language and major framework/library used in the project.</w:t>
      </w:r>
    </w:p>
    <w:p>
      <w:pPr>
        <w:pStyle w:val="Heading2"/>
      </w:pPr>
      <w:r>
        <w:t>2.1 Programming languages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0B2E4E"/>
          </w:tcPr>
          <w:p>
            <w:r/>
            <w:r>
              <w:rPr>
                <w:b/>
                <w:color w:val="FFFFFF"/>
                <w:sz w:val="21"/>
              </w:rPr>
              <w:t>Language</w:t>
            </w:r>
          </w:p>
        </w:tc>
        <w:tc>
          <w:tcPr>
            <w:tcW w:type="dxa" w:w="6768"/>
            <w:shd w:fill="0B2E4E"/>
          </w:tcPr>
          <w:p>
            <w:r/>
            <w:r>
              <w:rPr>
                <w:b/>
                <w:color w:val="FFFFFF"/>
                <w:sz w:val="21"/>
              </w:rPr>
              <w:t>Where it is used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All application code — pages, components, API routes, and shared libraries (app/, components/, lib/)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SQL (PostgreSQL dialect)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Database schema and migrations (db/schema.sql, db/migrations/)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CSS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All styling, hand-written in app/globals.css — no CSS framework (no Tailwind)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JavaScript (config only)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Tooling configuration files (e.g. ESLint config)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Python (legacy, retired)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Original Streamlit prototype (pages/*.py, streamlit_app_backup.py) — superseded by the Next.js site and kept only for historical reference</w:t>
            </w:r>
          </w:p>
        </w:tc>
      </w:tr>
    </w:tbl>
    <w:p/>
    <w:p>
      <w:pPr>
        <w:pStyle w:val="Heading2"/>
      </w:pPr>
      <w:r>
        <w:t>2.2 Frameworks and key libraries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fill="0B2E4E"/>
          </w:tcPr>
          <w:p>
            <w:r/>
            <w:r>
              <w:rPr>
                <w:b/>
                <w:color w:val="FFFFFF"/>
                <w:sz w:val="21"/>
              </w:rPr>
              <w:t>Package</w:t>
            </w:r>
          </w:p>
        </w:tc>
        <w:tc>
          <w:tcPr>
            <w:tcW w:type="dxa" w:w="5616"/>
            <w:shd w:fill="0B2E4E"/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Next.js 15 (App Router)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React framework — routing, server components, API routes, image optimization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React 19 / React DOM 19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UI rendering library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next-intl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Internationalization (English / Somali locale routing, translation files)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pg (node-postgres)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PostgreSQL client — raw SQL, no ORM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zod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Runtime input validation for API routes and forms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lucide-react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Icon set used across the UI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sharp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Image optimization (used internally by Next.js)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Static typing across the whole codebase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Vitest + Testing Library + jsdom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Unit/component test framework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ESLint (eslint-config-next)</w:t>
            </w:r>
          </w:p>
        </w:tc>
        <w:tc>
          <w:tcPr>
            <w:tcW w:type="dxa" w:w="5616"/>
          </w:tcPr>
          <w:p>
            <w:r/>
            <w:r>
              <w:rPr>
                <w:sz w:val="20"/>
              </w:rPr>
              <w:t>Linting</w:t>
            </w:r>
          </w:p>
        </w:tc>
      </w:tr>
    </w:tbl>
    <w:p/>
    <w:p>
      <w:r>
        <w:t>Note: the project deliberately has no ORM and no CSS framework — all database access is raw SQL through the pg driver (centralized in lib/db.ts), and all styling is plain, hand-authored CSS.</w:t>
      </w:r>
    </w:p>
    <w:p>
      <w:r>
        <w:br w:type="page"/>
      </w:r>
    </w:p>
    <w:p>
      <w:pPr>
        <w:pStyle w:val="Heading1"/>
      </w:pPr>
      <w:r>
        <w:t>3. Frontend Architecture</w:t>
      </w:r>
    </w:p>
    <w:p>
      <w:r>
        <w:t>The frontend is built with the Next.js App Router and React Server Components. Public pages live under app/[locale]/ so every route is served in both supported languages.</w:t>
      </w:r>
    </w:p>
    <w:p>
      <w:pPr>
        <w:pStyle w:val="Heading2"/>
      </w:pPr>
      <w:r>
        <w:t>3.1 Internationalization (i18n)</w:t>
      </w:r>
    </w:p>
    <w:p>
      <w:pPr>
        <w:pStyle w:val="ListBullet"/>
      </w:pPr>
      <w:r>
        <w:t>Supported locales: English (en) and Somali (so), configured in i18n/routing.ts.</w:t>
      </w:r>
    </w:p>
    <w:p>
      <w:pPr>
        <w:pStyle w:val="ListBullet"/>
      </w:pPr>
      <w:r>
        <w:t>middleware.ts uses next-intl's middleware to detect and route locales automatically.</w:t>
      </w:r>
    </w:p>
    <w:p>
      <w:pPr>
        <w:pStyle w:val="ListBullet"/>
      </w:pPr>
      <w:r>
        <w:t>Translation strings live in messages/en.json and messages/so.json.</w:t>
      </w:r>
    </w:p>
    <w:p>
      <w:pPr>
        <w:pStyle w:val="ListBullet"/>
      </w:pPr>
      <w:r>
        <w:t>The Somali interface currently shows an “under development” notice while translations are completed.</w:t>
      </w:r>
    </w:p>
    <w:p>
      <w:pPr>
        <w:pStyle w:val="Heading2"/>
      </w:pPr>
      <w:r>
        <w:t>3.2 Public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fill="0B2E4E"/>
          </w:tcPr>
          <w:p>
            <w:r/>
            <w:r>
              <w:rPr>
                <w:b/>
                <w:color w:val="FFFFFF"/>
                <w:sz w:val="21"/>
              </w:rPr>
              <w:t>Route</w:t>
            </w:r>
          </w:p>
        </w:tc>
        <w:tc>
          <w:tcPr>
            <w:tcW w:type="dxa" w:w="6624"/>
            <w:shd w:fill="0B2E4E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Home — hero, indicator/data cards, quick stats, feature highlights, service areas, news grid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/about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About SEMA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/mandate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Legal mandate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/operations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Operations overview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/operators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Accredited operators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/conventions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International conventions / treaty milestones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/partners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Partner organizations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/leadership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SEMA leadership profiles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/government-links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Links to related government bodies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/eore-resources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Explosive Ordnance Risk Education resources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/news, /news/[slug]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News listing and article detail (database-backed, static fallback if DB unavailable)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/publications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Publications library (database-backed; hides entries without a valid file/link)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/dashboards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ArcGIS / Power BI dashboard gallery, gated by the dashboard-access form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/contact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Contact form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/data-request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Structured data request form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/privacy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Privacy policy</w:t>
            </w:r>
          </w:p>
        </w:tc>
      </w:tr>
    </w:tbl>
    <w:p/>
    <w:p>
      <w:pPr>
        <w:pStyle w:val="Heading2"/>
      </w:pPr>
      <w:r>
        <w:t>3.3 Key components</w:t>
      </w:r>
    </w:p>
    <w:p>
      <w:pPr>
        <w:pStyle w:val="ListBullet"/>
      </w:pPr>
      <w:r>
        <w:rPr>
          <w:b/>
        </w:rPr>
      </w:r>
      <w:r>
        <w:t>PageHero.tsx — shared hero/banner component used across public pages.</w:t>
      </w:r>
    </w:p>
    <w:p>
      <w:pPr>
        <w:pStyle w:val="ListBullet"/>
      </w:pPr>
      <w:r>
        <w:rPr>
          <w:b/>
        </w:rPr>
      </w:r>
      <w:r>
        <w:t>DashboardEmbed / DashboardAccessGate / DashboardAccessModal — render dashboard cards and enforce the access-request form before revealing a live ArcGIS/Power BI embed URL.</w:t>
      </w:r>
    </w:p>
    <w:p>
      <w:pPr>
        <w:pStyle w:val="ListBullet"/>
      </w:pPr>
      <w:r>
        <w:rPr>
          <w:b/>
        </w:rPr>
      </w:r>
      <w:r>
        <w:t>RankBarList — monochrome horizontal bar-list used for analytics charts in the admin panel (no charting library was added).</w:t>
      </w:r>
    </w:p>
    <w:p>
      <w:pPr>
        <w:pStyle w:val="Heading2"/>
      </w:pPr>
      <w:r>
        <w:t>3.4 Styling</w:t>
      </w:r>
    </w:p>
    <w:p>
      <w:r>
        <w:t>All styling is plain CSS in app/globals.css — there is no Tailwind CSS or other CSS-in-JS framework. This keeps the dependency surface minimal and styling fully transparent.</w:t>
      </w:r>
    </w:p>
    <w:p>
      <w:r>
        <w:br w:type="page"/>
      </w:r>
    </w:p>
    <w:p>
      <w:pPr>
        <w:pStyle w:val="Heading1"/>
      </w:pPr>
      <w:r>
        <w:t>4. Backend Architecture</w:t>
      </w:r>
    </w:p>
    <w:p>
      <w:r>
        <w:t>The backend consists entirely of Next.js Route Handlers under app/api/, running as part of the same deployment as the frontend (no separate backend service). All database access is centralized in shared lib/ modules.</w:t>
      </w:r>
    </w:p>
    <w:p>
      <w:pPr>
        <w:pStyle w:val="Heading2"/>
      </w:pPr>
      <w:r>
        <w:t>4.1 Shared library modules (lib/)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0B2E4E"/>
          </w:tcPr>
          <w:p>
            <w:r/>
            <w:r>
              <w:rPr>
                <w:b/>
                <w:color w:val="FFFFFF"/>
                <w:sz w:val="21"/>
              </w:rPr>
              <w:t>File</w:t>
            </w:r>
          </w:p>
        </w:tc>
        <w:tc>
          <w:tcPr>
            <w:tcW w:type="dxa" w:w="6048"/>
            <w:shd w:fill="0B2E4E"/>
          </w:tcPr>
          <w:p>
            <w:r/>
            <w:r>
              <w:rPr>
                <w:b/>
                <w:color w:val="FFFFFF"/>
                <w:sz w:val="21"/>
              </w:rPr>
              <w:t>Responsibility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lib/db.ts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All database read/write functions; falls back to static content when the database is unavailable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lib/content.ts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Static fallback content (quick stats, service areas, news, publications, dashboard embeds)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lib/admin.ts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Admin authentication — requireAdminAuth(), password verification, error types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lib/analytics-client.ts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Browser-side analytics helpers — anonymous visitor/session identifiers, event dispatch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lib/analytics-server.ts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Server-side analytics helpers — request validation, in-memory rate limiting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lib/dashboard-access-options.ts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Shared option lists for the dashboard-access request form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lib/navigation.ts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Site navigation/menu definitions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lib/eore.ts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Content helpers for the EORE resources page</w:t>
            </w:r>
          </w:p>
        </w:tc>
      </w:tr>
    </w:tbl>
    <w:p/>
    <w:p>
      <w:pPr>
        <w:pStyle w:val="Heading2"/>
      </w:pPr>
      <w:r>
        <w:t>4.2 API routes (app/api/)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0B2E4E"/>
          </w:tcPr>
          <w:p>
            <w:r/>
            <w:r>
              <w:rPr>
                <w:b/>
                <w:color w:val="FFFFFF"/>
                <w:sz w:val="21"/>
              </w:rPr>
              <w:t>Route</w:t>
            </w:r>
          </w:p>
        </w:tc>
        <w:tc>
          <w:tcPr>
            <w:tcW w:type="dxa" w:w="5760"/>
            <w:shd w:fill="0B2E4E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POST /api/contact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Public contact form submission → contact_messages table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POST /api/data-requests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Public structured data request submission → data_requests table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GET/POST /api/dashboard-access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Records a dashboard-access request and returns the real embed URL only on success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POST /api/analytics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Records site-wide analytics events (page views, clicks, downloads, etc.)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GET /api/publications/file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Serves uploaded publication binary files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POST /api/admin/auth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Admin password check, returns a bearer token used for the session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/api/admin/news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CRUD for news posts (published/draft/archived)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/api/admin/publications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CRUD for publications (file upload or external URL)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/api/admin/dashboard-embeds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CRUD for ArcGIS/Power BI dashboard entries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/api/admin/dashboard-access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 dashboard-access requests collected from visitors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/api/admin/contact-messages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 contact messages and update their status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/api/admin/data-requests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 data requests and update their status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/api/admin/analytics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Site analytics report data for the admin dashboard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/api/admin/reports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General click/usage analytics report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/api/admin/retention-cleanup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Purges analytics/dashboard-access data past its retention window (admin-auth or CRON_SECRET)</w:t>
            </w:r>
          </w:p>
        </w:tc>
      </w:tr>
    </w:tbl>
    <w:p/>
    <w:p>
      <w:pPr>
        <w:pStyle w:val="Heading2"/>
      </w:pPr>
      <w:r>
        <w:t>4.3 Authentication model</w:t>
      </w:r>
    </w:p>
    <w:p>
      <w:r>
        <w:t>The admin panel uses a single shared password (ADMIN_PASSWORD environment variable) rather than per-user accounts. On login, the password is sent once to POST /api/admin/auth; the same password string is then stored in the browser's localStorage and sent as a Bearer token on the Authorization header for every subsequent admin API call. requireAdminAuth() in lib/admin.ts validates that header on every protected route. Login attempts are rate-limited (ADMIN_LOGIN_RATE_LIMIT_PER_5MIN) on a best-effort, in-memory basis.</w:t>
      </w:r>
    </w:p>
    <w:p>
      <w:r>
        <w:t>There are no user accounts, roles, or permission levels — anyone with the admin password has full access to all admin functions.</w:t>
      </w:r>
    </w:p>
    <w:p>
      <w:r>
        <w:br w:type="page"/>
      </w:r>
    </w:p>
    <w:p>
      <w:pPr>
        <w:pStyle w:val="Heading1"/>
      </w:pPr>
      <w:r>
        <w:t>5. Database Design</w:t>
      </w:r>
    </w:p>
    <w:p>
      <w:r>
        <w:t>The site uses PostgreSQL, accessed exclusively through the pg driver with hand-written SQL (no ORM). The full schema is defined in db/schema.sql, with incremental changes tracked under db/migrations/. Recommended managed providers are Neon or Supabase Postgres.</w:t>
      </w:r>
    </w:p>
    <w:p>
      <w:pPr>
        <w:pStyle w:val="Heading2"/>
      </w:pPr>
      <w:r>
        <w:t>5.1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B2E4E"/>
          </w:tcPr>
          <w:p>
            <w:r/>
            <w:r>
              <w:rPr>
                <w:b/>
                <w:color w:val="FFFFFF"/>
                <w:sz w:val="21"/>
              </w:rPr>
              <w:t>Table</w:t>
            </w:r>
          </w:p>
        </w:tc>
        <w:tc>
          <w:tcPr>
            <w:tcW w:type="dxa" w:w="6192"/>
            <w:shd w:fill="0B2E4E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news_posts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News articles (title, body, status: published/draft/archived, slug, media)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publications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Publications library entries — uploaded file or external URL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dashboard_embeds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ArcGIS / Power BI dashboard definitions; embed_url is withheld from public API responses until access is granted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partners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Partner organization directory entries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contact_messages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Submissions from the public contact form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data_requests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Submissions from the structured data request form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data_request_status_history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Status change audit trail for each data request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analytics_events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Site-wide analytics event log (page views, nav clicks, downloads, dashboard opens, locale changes, etc.)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dashboard_accesses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Records of visitor organizations that completed the dashboard-access gate form</w:t>
            </w:r>
          </w:p>
        </w:tc>
      </w:tr>
    </w:tbl>
    <w:p/>
    <w:p>
      <w:r>
        <w:t>If the database is unreachable, public content pages (news, publications, quick stats, service areas, dashboard listings) fall back to static content defined in lib/content.ts, so the site degrades gracefully rather than failing outright.</w:t>
      </w:r>
    </w:p>
    <w:p>
      <w:r>
        <w:br w:type="page"/>
      </w:r>
    </w:p>
    <w:p>
      <w:pPr>
        <w:pStyle w:val="Heading1"/>
      </w:pPr>
      <w:r>
        <w:t>6. Analytics &amp; Dashboard Access Gate</w:t>
      </w:r>
    </w:p>
    <w:p>
      <w:r>
        <w:t>Two related systems were added to give SEMA visibility into who is using the site and to control access to embedded dashboards. Full event semantics are documented in docs/ANALYTICS.md, which is the source of truth for this system.</w:t>
      </w:r>
    </w:p>
    <w:p>
      <w:pPr>
        <w:pStyle w:val="Heading2"/>
      </w:pPr>
      <w:r>
        <w:t>6.1 Dashboard access gate</w:t>
      </w:r>
    </w:p>
    <w:p>
      <w:pPr>
        <w:pStyle w:val="ListBullet"/>
      </w:pPr>
      <w:r>
        <w:t>The /dashboards page never sends a live ArcGIS/Power BI URL to the browser up front.</w:t>
      </w:r>
    </w:p>
    <w:p>
      <w:pPr>
        <w:pStyle w:val="ListBullet"/>
      </w:pPr>
      <w:r>
        <w:t>A visitor must submit a short organization-details form (DashboardAccessGate / DashboardAccessModal components).</w:t>
      </w:r>
    </w:p>
    <w:p>
      <w:pPr>
        <w:pStyle w:val="ListBullet"/>
      </w:pPr>
      <w:r>
        <w:t>Only after a successful POST /api/dashboard-access does the server resolve and return the real embed URL.</w:t>
      </w:r>
    </w:p>
    <w:p>
      <w:pPr>
        <w:pStyle w:val="ListBullet"/>
      </w:pPr>
      <w:r>
        <w:t>A successful submission can be “remembered” in the browser for 30 days (configurable) so the visitor is not re-prompted on every visit.</w:t>
      </w:r>
    </w:p>
    <w:p>
      <w:pPr>
        <w:pStyle w:val="ListBullet"/>
      </w:pPr>
      <w:r>
        <w:t>Important limitation: Power BI's own “Publish to web” links are not secured by this gate — the gate only controls how the URL is delivered from SEMA's own site.</w:t>
      </w:r>
    </w:p>
    <w:p>
      <w:pPr>
        <w:pStyle w:val="Heading2"/>
      </w:pPr>
      <w:r>
        <w:t>6.2 Site analytics</w:t>
      </w:r>
    </w:p>
    <w:p>
      <w:pPr>
        <w:pStyle w:val="ListBullet"/>
      </w:pPr>
      <w:r>
        <w:t>Tracks: page visits, unique/returning visitors, approximate location (country/region/city), pages viewed, navigation clicks, dashboard opens, publication downloads, external link clicks, language switches, referrers, device and browser category.</w:t>
      </w:r>
    </w:p>
    <w:p>
      <w:pPr>
        <w:pStyle w:val="ListBullet"/>
      </w:pPr>
      <w:r>
        <w:t>Visitor/session identity is anonymous and client-side only (localStorage/sessionStorage) — no fingerprinting.</w:t>
      </w:r>
    </w:p>
    <w:p>
      <w:pPr>
        <w:pStyle w:val="ListBullet"/>
      </w:pPr>
      <w:r>
        <w:t>Session timeout defaults to 30 minutes, configurable via ANALYTICS_SESSION_TIMEOUT_MINUTES.</w:t>
      </w:r>
    </w:p>
    <w:p>
      <w:pPr>
        <w:pStyle w:val="ListBullet"/>
      </w:pPr>
      <w:r>
        <w:t>Event rate limiting is in-memory and best-effort (per server instance, not distributed).</w:t>
      </w:r>
    </w:p>
    <w:p>
      <w:pPr>
        <w:pStyle w:val="ListBullet"/>
      </w:pPr>
      <w:r>
        <w:t>Raw event retention defaults to 365 days (analytics) / 730 days (dashboard access), configurable, but is not auto-enforced — /api/admin/retention-cleanup must be triggered manually or scheduled (e.g. via Vercel Cron) to actually purge old data.</w:t>
      </w:r>
    </w:p>
    <w:p>
      <w:r>
        <w:br w:type="page"/>
      </w:r>
    </w:p>
    <w:p>
      <w:pPr>
        <w:pStyle w:val="Heading1"/>
      </w:pPr>
      <w:r>
        <w:t>7. Admin Panel</w:t>
      </w:r>
    </w:p>
    <w:p>
      <w:r>
        <w:t>The admin panel is available at /admin and is protected by a single shared password (see Section 4.3). It provides the following management tabs:</w:t>
      </w:r>
    </w:p>
    <w:p>
      <w:pPr>
        <w:pStyle w:val="ListBullet"/>
      </w:pPr>
      <w:r>
        <w:rPr>
          <w:b/>
        </w:rPr>
        <w:t>create, edit, delete news posts; set status to published, draft, or archived.</w:t>
      </w:r>
      <w:r>
        <w:t xml:space="preserve">News — </w:t>
      </w:r>
    </w:p>
    <w:p>
      <w:pPr>
        <w:pStyle w:val="ListBullet"/>
      </w:pPr>
      <w:r>
        <w:rPr>
          <w:b/>
        </w:rPr>
        <w:t>add publications by uploading a file or linking an external URL; edit or remove entries.</w:t>
      </w:r>
      <w:r>
        <w:t xml:space="preserve">Publications — </w:t>
      </w:r>
    </w:p>
    <w:p>
      <w:pPr>
        <w:pStyle w:val="ListBullet"/>
      </w:pPr>
      <w:r>
        <w:rPr>
          <w:b/>
        </w:rPr>
        <w:t>manage ArcGIS and Power BI dashboard entries shown on /dashboards.</w:t>
      </w:r>
      <w:r>
        <w:t xml:space="preserve">Dashboard embeds — </w:t>
      </w:r>
    </w:p>
    <w:p>
      <w:pPr>
        <w:pStyle w:val="ListBullet"/>
      </w:pPr>
      <w:r>
        <w:rPr>
          <w:b/>
        </w:rPr>
        <w:t>view the organizations/visitors who requested and were granted dashboard access.</w:t>
      </w:r>
      <w:r>
        <w:t xml:space="preserve">Dashboard access — </w:t>
      </w:r>
    </w:p>
    <w:p>
      <w:pPr>
        <w:pStyle w:val="ListBullet"/>
      </w:pPr>
      <w:r>
        <w:rPr>
          <w:b/>
        </w:rPr>
        <w:t>view messages submitted through the public contact form.</w:t>
      </w:r>
      <w:r>
        <w:t xml:space="preserve">Contact messages — </w:t>
      </w:r>
    </w:p>
    <w:p>
      <w:pPr>
        <w:pStyle w:val="ListBullet"/>
      </w:pPr>
      <w:r>
        <w:rPr>
          <w:b/>
        </w:rPr>
        <w:t>view and update the status of structured data requests, with a status history trail.</w:t>
      </w:r>
      <w:r>
        <w:t xml:space="preserve">Data requests — </w:t>
      </w:r>
    </w:p>
    <w:p>
      <w:pPr>
        <w:pStyle w:val="ListBullet"/>
      </w:pPr>
      <w:r>
        <w:rPr>
          <w:b/>
        </w:rPr>
        <w:t>site-wide traffic and engagement report (visits, top pages, clicks, downloads, devices, locations).</w:t>
      </w:r>
      <w:r>
        <w:t xml:space="preserve">Analytics — </w:t>
      </w:r>
    </w:p>
    <w:p>
      <w:pPr>
        <w:pStyle w:val="ListBullet"/>
      </w:pPr>
      <w:r>
        <w:rPr>
          <w:b/>
        </w:rPr>
        <w:t>general click/usage analytics export.</w:t>
      </w:r>
      <w:r>
        <w:t xml:space="preserve">Reports — </w:t>
      </w:r>
    </w:p>
    <w:p>
      <w:r>
        <w:br w:type="page"/>
      </w:r>
    </w:p>
    <w:p>
      <w:pPr>
        <w:pStyle w:val="Heading1"/>
      </w:pPr>
      <w:r>
        <w:t>8. Production / Deployment</w:t>
      </w:r>
    </w:p>
    <w:p>
      <w:pPr>
        <w:pStyle w:val="Heading2"/>
      </w:pPr>
      <w:r>
        <w:t>8.1 Hosting model</w:t>
      </w:r>
    </w:p>
    <w:p>
      <w:pPr>
        <w:pStyle w:val="ListBullet"/>
      </w:pPr>
      <w:r>
        <w:t>The application is deployed to Vercel (zero-config Next.js hosting) — no vercel.json is needed.</w:t>
      </w:r>
    </w:p>
    <w:p>
      <w:pPr>
        <w:pStyle w:val="ListBullet"/>
      </w:pPr>
      <w:r>
        <w:t>The PostgreSQL database is hosted separately on a managed provider — Neon (low-cost/pilot) or Supabase (production, with storage/auth/admin tooling).</w:t>
      </w:r>
    </w:p>
    <w:p>
      <w:pPr>
        <w:pStyle w:val="ListBullet"/>
      </w:pPr>
      <w:r>
        <w:t>There is a single deployment target: the same Next.js build serves both the public site and the /api backend routes.</w:t>
      </w:r>
    </w:p>
    <w:p>
      <w:pPr>
        <w:pStyle w:val="ListBullet"/>
      </w:pPr>
      <w:r>
        <w:t>There is no separate CI/CD pipeline configured in the repository — Vercel builds and deploys automatically from the connected Git branch on every push.</w:t>
      </w:r>
    </w:p>
    <w:p>
      <w:pPr>
        <w:pStyle w:val="Heading2"/>
      </w:pPr>
      <w:r>
        <w:t>8.2 Build &amp; run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0B2E4E"/>
          </w:tcPr>
          <w:p>
            <w:r/>
            <w:r>
              <w:rPr>
                <w:b/>
                <w:color w:val="FFFFFF"/>
                <w:sz w:val="21"/>
              </w:rPr>
              <w:t>Command</w:t>
            </w:r>
          </w:p>
        </w:tc>
        <w:tc>
          <w:tcPr>
            <w:tcW w:type="dxa" w:w="6192"/>
            <w:shd w:fill="0B2E4E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npm run dev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Start the local development server (next dev)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npm run build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Production build (next build)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npm start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Run the production build (next start)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npm run typecheck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TypeScript type-checking with no output (tsc --noEmit)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npm run lint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Run ESLint across the project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npm test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Run the Vitest test suite</w:t>
            </w:r>
          </w:p>
        </w:tc>
      </w:tr>
    </w:tbl>
    <w:p/>
    <w:p>
      <w:pPr>
        <w:pStyle w:val="Heading2"/>
      </w:pPr>
      <w:r>
        <w:t>8.3 Production checklist</w:t>
      </w:r>
    </w:p>
    <w:p>
      <w:pPr>
        <w:pStyle w:val="ListBullet"/>
      </w:pPr>
      <w:r>
        <w:t>Provision a PostgreSQL database and set DATABASE_URL.</w:t>
      </w:r>
    </w:p>
    <w:p>
      <w:pPr>
        <w:pStyle w:val="ListBullet"/>
      </w:pPr>
      <w:r>
        <w:t>Run db/schema.sql (and any files in db/migrations/) against that database before enabling forms.</w:t>
      </w:r>
    </w:p>
    <w:p>
      <w:pPr>
        <w:pStyle w:val="ListBullet"/>
      </w:pPr>
      <w:r>
        <w:t>Set ADMIN_PASSWORD to a strong, unique value — never the placeholder from .env.example.</w:t>
      </w:r>
    </w:p>
    <w:p>
      <w:pPr>
        <w:pStyle w:val="ListBullet"/>
      </w:pPr>
      <w:r>
        <w:t>Set CONTACT_NOTIFICATION_EMAIL to the address that should receive contact-form notifications.</w:t>
      </w:r>
    </w:p>
    <w:p>
      <w:pPr>
        <w:pStyle w:val="ListBullet"/>
      </w:pPr>
      <w:r>
        <w:t>Configure the analytics and dashboard-access environment variables (Section 9) to match SEMA's retention and rate-limit policy.</w:t>
      </w:r>
    </w:p>
    <w:p>
      <w:pPr>
        <w:pStyle w:val="ListBullet"/>
      </w:pPr>
      <w:r>
        <w:t>Never commit real credentials — store them only in Vercel's Environment Variables settings.</w:t>
      </w:r>
    </w:p>
    <w:p>
      <w:r>
        <w:br w:type="page"/>
      </w:r>
    </w:p>
    <w:p>
      <w:pPr>
        <w:pStyle w:val="Heading1"/>
      </w:pPr>
      <w:r>
        <w:t>9. Environment Variables Reference</w:t>
      </w:r>
    </w:p>
    <w:p>
      <w:r>
        <w:t>Defined in .env.example; copy to .env.local for local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176"/>
            <w:shd w:fill="0B2E4E"/>
          </w:tcPr>
          <w:p>
            <w:r/>
            <w:r>
              <w:rPr>
                <w:b/>
                <w:color w:val="FFFFFF"/>
                <w:sz w:val="21"/>
              </w:rPr>
              <w:t>Variable</w:t>
            </w:r>
          </w:p>
        </w:tc>
        <w:tc>
          <w:tcPr>
            <w:tcW w:type="dxa" w:w="5184"/>
            <w:shd w:fill="0B2E4E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DATABASE_URL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PostgreSQL connection string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ADMIN_PASSWORD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Shared password for the /admin panel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CONTACT_NOTIFICATION_EMAIL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Recipient address for contact-form notifications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ADMIN_LOGIN_RATE_LIMIT_PER_5MIN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Max admin login attempts per client per 5-minute window (default 8)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NEXT_PUBLIC_ARCGIS_DASHBOARD_URL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Legacy static fallback ArcGIS URL, used only when no dashboard_embeds rows exist in the DB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NEXT_PUBLIC_POWERBI_REPORT_URL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Legacy static fallback Power BI URL, same fallback condition as above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ANALYTICS_ENABLED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Master on/off switch for analytics collection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ANALYTICS_SESSION_TIMEOUT_MINUTES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Server-side session timeout (default 30)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ANALYTICS_RAW_EVENT_RETENTION_DAYS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How long raw analytics events are kept (default 365)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ANALYTICS_EVENT_RATE_LIMIT_PER_MINUTE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Per-client analytics event rate limit (default 60)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NEXT_PUBLIC_ANALYTICS_SESSION_TIMEOUT_MINUTES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Client-side mirror of the session timeout, so the browser can compute expiry locally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NEXT_PUBLIC_DASHBOARD_ACCESS_REMEMBER_DAYS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Days the browser remembers a granted dashboard-access request (default 30)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DASHBOARD_ACCESS_RETENTION_DAYS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How long dashboard-access records are kept (default 730)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DASHBOARD_ACCESS_CONSENT_VERSION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Version tag stored with each access request, for consent-text auditing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DASHBOARD_ACCESS_RATE_LIMIT_PER_HOUR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Per-client dashboard-access request rate limit (default 20)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20"/>
              </w:rPr>
              <w:t>CRON_SECRET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Optional secret allowing a scheduled job to call /api/admin/retention-cleanup without the admin password</w:t>
            </w:r>
          </w:p>
        </w:tc>
      </w:tr>
    </w:tbl>
    <w:p/>
    <w:p>
      <w:r>
        <w:br w:type="page"/>
      </w:r>
    </w:p>
    <w:p>
      <w:pPr>
        <w:pStyle w:val="Heading1"/>
      </w:pPr>
      <w:r>
        <w:t>10. User Guide — Public Website</w:t>
      </w:r>
    </w:p>
    <w:p>
      <w:pPr>
        <w:pStyle w:val="Heading2"/>
      </w:pPr>
      <w:r>
        <w:t>10.1 Navigating the site</w:t>
      </w:r>
    </w:p>
    <w:p>
      <w:pPr>
        <w:pStyle w:val="ListBullet"/>
      </w:pPr>
      <w:r>
        <w:t>The homepage highlights SEMA's key data indicators, quick stats, service areas, and the latest news.</w:t>
      </w:r>
    </w:p>
    <w:p>
      <w:pPr>
        <w:pStyle w:val="ListBullet"/>
      </w:pPr>
      <w:r>
        <w:t>Use the main navigation menu to reach About, Mandate, Operations, Operators, Conventions, Partners, Leadership, Government Links, EORE Resources, News, Publications, and Dashboards.</w:t>
      </w:r>
    </w:p>
    <w:p>
      <w:pPr>
        <w:pStyle w:val="ListBullet"/>
      </w:pPr>
      <w:r>
        <w:t>A language switch in the header toggles between English and Somali (Somali currently shows an “under development” notice for pages still being translated).</w:t>
      </w:r>
    </w:p>
    <w:p>
      <w:pPr>
        <w:pStyle w:val="Heading2"/>
      </w:pPr>
      <w:r>
        <w:t>10.2 Viewing news and publications</w:t>
      </w:r>
    </w:p>
    <w:p>
      <w:pPr>
        <w:pStyle w:val="ListBullet"/>
      </w:pPr>
      <w:r>
        <w:t>The News page lists published articles; selecting one opens its full detail page.</w:t>
      </w:r>
    </w:p>
    <w:p>
      <w:pPr>
        <w:pStyle w:val="ListBullet"/>
      </w:pPr>
      <w:r>
        <w:t>The Publications page lists documents/reports that have either an uploaded file or an external link — entries without either are hidden automatically.</w:t>
      </w:r>
    </w:p>
    <w:p>
      <w:pPr>
        <w:pStyle w:val="Heading2"/>
      </w:pPr>
      <w:r>
        <w:t>10.3 Accessing dashboards</w:t>
      </w:r>
    </w:p>
    <w:p>
      <w:pPr>
        <w:pStyle w:val="ListBullet"/>
      </w:pPr>
      <w:r>
        <w:t>Open the Dashboards page and select a dashboard card.</w:t>
      </w:r>
    </w:p>
    <w:p>
      <w:pPr>
        <w:pStyle w:val="ListBullet"/>
      </w:pPr>
      <w:r>
        <w:t>Complete the short access-request form (organization name and related details).</w:t>
      </w:r>
    </w:p>
    <w:p>
      <w:pPr>
        <w:pStyle w:val="ListBullet"/>
      </w:pPr>
      <w:r>
        <w:t>On submission, the live ArcGIS or Power BI dashboard opens embedded in the page.</w:t>
      </w:r>
    </w:p>
    <w:p>
      <w:pPr>
        <w:pStyle w:val="ListBullet"/>
      </w:pPr>
      <w:r>
        <w:t>If “remember this organization” applies, the browser will not prompt again for the configured remember period (default 30 days).</w:t>
      </w:r>
    </w:p>
    <w:p>
      <w:pPr>
        <w:pStyle w:val="Heading2"/>
      </w:pPr>
      <w:r>
        <w:t>10.4 Contacting SEMA / requesting data</w:t>
      </w:r>
    </w:p>
    <w:p>
      <w:pPr>
        <w:pStyle w:val="ListBullet"/>
      </w:pPr>
      <w:r>
        <w:t>Use the Contact page for general inquiries — messages are received by SEMA staff through the admin panel and, if configured, an email notification.</w:t>
      </w:r>
    </w:p>
    <w:p>
      <w:pPr>
        <w:pStyle w:val="ListBullet"/>
      </w:pPr>
      <w:r>
        <w:t>Use the Data Request page for structured requests for specific mine-action data; each request can be tracked through a status history by SEMA staff.</w:t>
      </w:r>
    </w:p>
    <w:p>
      <w:r>
        <w:br w:type="page"/>
      </w:r>
    </w:p>
    <w:p>
      <w:pPr>
        <w:pStyle w:val="Heading1"/>
      </w:pPr>
      <w:r>
        <w:t>11. User Guide — Admin Panel</w:t>
      </w:r>
    </w:p>
    <w:p>
      <w:pPr>
        <w:pStyle w:val="Heading2"/>
      </w:pPr>
      <w:r>
        <w:t>11.1 Logging in</w:t>
      </w:r>
    </w:p>
    <w:p>
      <w:pPr>
        <w:pStyle w:val="ListBullet"/>
      </w:pPr>
      <w:r>
        <w:t>Go to /admin.</w:t>
      </w:r>
    </w:p>
    <w:p>
      <w:pPr>
        <w:pStyle w:val="ListBullet"/>
      </w:pPr>
      <w:r>
        <w:t>Enter the shared admin password (set by whoever manages the production environment variables).</w:t>
      </w:r>
    </w:p>
    <w:p>
      <w:pPr>
        <w:pStyle w:val="ListBullet"/>
      </w:pPr>
      <w:r>
        <w:t>On success, the session stays active in the browser (localStorage) until it is cleared or the browser data is wiped — there is no separate logout timer beyond that.</w:t>
      </w:r>
    </w:p>
    <w:p>
      <w:pPr>
        <w:pStyle w:val="Heading2"/>
      </w:pPr>
      <w:r>
        <w:t>11.2 Managing news</w:t>
      </w:r>
    </w:p>
    <w:p>
      <w:pPr>
        <w:pStyle w:val="ListBullet"/>
      </w:pPr>
      <w:r>
        <w:t>Open the News tab.</w:t>
      </w:r>
    </w:p>
    <w:p>
      <w:pPr>
        <w:pStyle w:val="ListBullet"/>
      </w:pPr>
      <w:r>
        <w:t>Click “New” to create a post, or select an existing post to edit it.</w:t>
      </w:r>
    </w:p>
    <w:p>
      <w:pPr>
        <w:pStyle w:val="ListBullet"/>
      </w:pPr>
      <w:r>
        <w:t>Set the status to Draft while writing, then switch to Published when ready to appear on the public site; use Archived to retire an old post without deleting it.</w:t>
      </w:r>
    </w:p>
    <w:p>
      <w:pPr>
        <w:pStyle w:val="Heading2"/>
      </w:pPr>
      <w:r>
        <w:t>11.3 Managing publications</w:t>
      </w:r>
    </w:p>
    <w:p>
      <w:pPr>
        <w:pStyle w:val="ListBullet"/>
      </w:pPr>
      <w:r>
        <w:t>Open the Publications tab.</w:t>
      </w:r>
    </w:p>
    <w:p>
      <w:pPr>
        <w:pStyle w:val="ListBullet"/>
      </w:pPr>
      <w:r>
        <w:t>Add a new entry either by uploading a file directly or by pasting an external URL.</w:t>
      </w:r>
    </w:p>
    <w:p>
      <w:pPr>
        <w:pStyle w:val="ListBullet"/>
      </w:pPr>
      <w:r>
        <w:t>Entries with neither a valid file nor a valid URL will not appear on the public Publications page.</w:t>
      </w:r>
    </w:p>
    <w:p>
      <w:pPr>
        <w:pStyle w:val="Heading2"/>
      </w:pPr>
      <w:r>
        <w:t>11.4 Managing dashboard embeds</w:t>
      </w:r>
    </w:p>
    <w:p>
      <w:pPr>
        <w:pStyle w:val="ListBullet"/>
      </w:pPr>
      <w:r>
        <w:t>Open the Dashboard embeds tab to add or edit ArcGIS/Power BI dashboard entries (title, description, embed URL).</w:t>
      </w:r>
    </w:p>
    <w:p>
      <w:pPr>
        <w:pStyle w:val="ListBullet"/>
      </w:pPr>
      <w:r>
        <w:t>The embed URL is never exposed to the public directly — it is only released after a visitor completes the access-request form on /dashboards.</w:t>
      </w:r>
    </w:p>
    <w:p>
      <w:pPr>
        <w:pStyle w:val="Heading2"/>
      </w:pPr>
      <w:r>
        <w:t>11.5 Reviewing dashboard access requests</w:t>
      </w:r>
    </w:p>
    <w:p>
      <w:r>
        <w:t>The Dashboard access tab lists every organization that has requested and been granted access to a dashboard, including the details they submitted.</w:t>
      </w:r>
    </w:p>
    <w:p>
      <w:pPr>
        <w:pStyle w:val="Heading2"/>
      </w:pPr>
      <w:r>
        <w:t>11.6 Handling contact messages and data requests</w:t>
      </w:r>
    </w:p>
    <w:p>
      <w:pPr>
        <w:pStyle w:val="ListBullet"/>
      </w:pPr>
      <w:r>
        <w:t>The Contact messages tab lists all public contact-form submissions.</w:t>
      </w:r>
    </w:p>
    <w:p>
      <w:pPr>
        <w:pStyle w:val="ListBullet"/>
      </w:pPr>
      <w:r>
        <w:t>The Data requests tab lists structured data requests; each can be moved through a status workflow, with a visible history of status changes.</w:t>
      </w:r>
    </w:p>
    <w:p>
      <w:pPr>
        <w:pStyle w:val="Heading2"/>
      </w:pPr>
      <w:r>
        <w:t>11.7 Reviewing analytics</w:t>
      </w:r>
    </w:p>
    <w:p>
      <w:pPr>
        <w:pStyle w:val="ListBullet"/>
      </w:pPr>
      <w:r>
        <w:t>The Analytics tab summarizes visits, unique/returning visitors, top pages, navigation clicks, dashboard opens, downloads, external link clicks, language switches, referrers, device and browser breakdowns, and approximate visitor location.</w:t>
      </w:r>
    </w:p>
    <w:p>
      <w:pPr>
        <w:pStyle w:val="ListBullet"/>
      </w:pPr>
      <w:r>
        <w:t>The Reports tab provides a general click/usage analytics export.</w:t>
      </w:r>
    </w:p>
    <w:p>
      <w:r>
        <w:br w:type="page"/>
      </w:r>
    </w:p>
    <w:p>
      <w:pPr>
        <w:pStyle w:val="Heading1"/>
      </w:pPr>
      <w:r>
        <w:t>12. Maintenance &amp; Known Issues</w:t>
      </w:r>
    </w:p>
    <w:p>
      <w:pPr>
        <w:pStyle w:val="ListBullet"/>
      </w:pPr>
      <w:r>
        <w:t>Analytics/dashboard-access retention cleanup is not scheduled automatically — /api/admin/retention-cleanup must be called manually or wired to a scheduler (e.g. Vercel Cron) if automatic purging is desired.</w:t>
      </w:r>
    </w:p>
    <w:p>
      <w:pPr>
        <w:pStyle w:val="ListBullet"/>
      </w:pPr>
      <w:r>
        <w:t>Analytics rate limiting is in-memory per server instance, not distributed — acceptable for current traffic levels but not a hard guarantee under multi-instance scaling.</w:t>
      </w:r>
    </w:p>
    <w:p>
      <w:pPr>
        <w:pStyle w:val="ListBullet"/>
      </w:pPr>
      <w:r>
        <w:t>Power BI “Publish to web” links are inherently public once issued by Power BI itself; the site's access gate controls delivery of the link but cannot revoke Power BI's own public URL.</w:t>
      </w:r>
    </w:p>
    <w:p>
      <w:pPr>
        <w:pStyle w:val="ListBullet"/>
      </w:pPr>
      <w:r>
        <w:t>If a stale Next.js build cache causes a vendor-chunk error, delete the .next/ folder and rebuild.</w:t>
      </w:r>
    </w:p>
    <w:p>
      <w:pPr>
        <w:pStyle w:val="ListBullet"/>
      </w:pPr>
      <w:r>
        <w:t>The admin panel has a single shared password and no per-user roles — treat the password with the same care as a production credential and rotate it if staff turnover occurs.</w:t>
      </w:r>
    </w:p>
    <w:p>
      <w:r>
        <w:br w:type="page"/>
      </w:r>
    </w:p>
    <w:p>
      <w:pPr>
        <w:pStyle w:val="Heading1"/>
      </w:pPr>
      <w:r>
        <w:t>Appendix A — Project Directory Structure</w:t>
      </w:r>
    </w:p>
    <w:p>
      <w:pPr>
        <w:pStyle w:val="ListBullet"/>
      </w:pPr>
      <w:r>
        <w:rPr>
          <w:b/>
        </w:rPr>
        <w:t>all public, locale-routed pages (home, about, mandate, operations, news, publications, dashboards, contact, data-request, etc.)</w:t>
      </w:r>
      <w:r>
        <w:t xml:space="preserve">app/[locale]/ — </w:t>
      </w:r>
    </w:p>
    <w:p>
      <w:pPr>
        <w:pStyle w:val="ListBullet"/>
      </w:pPr>
      <w:r>
        <w:rPr>
          <w:b/>
        </w:rPr>
        <w:t>the admin panel UI</w:t>
      </w:r>
      <w:r>
        <w:t xml:space="preserve">app/admin/ — </w:t>
      </w:r>
    </w:p>
    <w:p>
      <w:pPr>
        <w:pStyle w:val="ListBullet"/>
      </w:pPr>
      <w:r>
        <w:rPr>
          <w:b/>
        </w:rPr>
        <w:t>backend route handlers (public + /admin sub-routes)</w:t>
      </w:r>
      <w:r>
        <w:t xml:space="preserve">app/api/ — </w:t>
      </w:r>
    </w:p>
    <w:p>
      <w:pPr>
        <w:pStyle w:val="ListBullet"/>
      </w:pPr>
      <w:r>
        <w:rPr>
          <w:b/>
        </w:rPr>
        <w:t>shared React components (PageHero, DashboardEmbed, DashboardAccessGate/Modal, RankBarList, etc.)</w:t>
      </w:r>
      <w:r>
        <w:t xml:space="preserve">components/ — </w:t>
      </w:r>
    </w:p>
    <w:p>
      <w:pPr>
        <w:pStyle w:val="ListBullet"/>
      </w:pPr>
      <w:r>
        <w:rPr>
          <w:b/>
        </w:rPr>
        <w:t>database access, admin auth, analytics helpers, static fallback content, navigation config</w:t>
      </w:r>
      <w:r>
        <w:t xml:space="preserve">lib/ — </w:t>
      </w:r>
    </w:p>
    <w:p>
      <w:pPr>
        <w:pStyle w:val="ListBullet"/>
      </w:pPr>
      <w:r>
        <w:rPr>
          <w:b/>
        </w:rPr>
        <w:t>next-intl routing and request configuration</w:t>
      </w:r>
      <w:r>
        <w:t xml:space="preserve">i18n/ — </w:t>
      </w:r>
    </w:p>
    <w:p>
      <w:pPr>
        <w:pStyle w:val="ListBullet"/>
      </w:pPr>
      <w:r>
        <w:rPr>
          <w:b/>
        </w:rPr>
        <w:t>en.json and so.json translation files</w:t>
      </w:r>
      <w:r>
        <w:t xml:space="preserve">messages/ — </w:t>
      </w:r>
    </w:p>
    <w:p>
      <w:pPr>
        <w:pStyle w:val="ListBullet"/>
      </w:pPr>
      <w:r>
        <w:rPr>
          <w:b/>
        </w:rPr>
        <w:t>schema.sql, migrations/, and database README</w:t>
      </w:r>
      <w:r>
        <w:t xml:space="preserve">db/ — </w:t>
      </w:r>
    </w:p>
    <w:p>
      <w:pPr>
        <w:pStyle w:val="ListBullet"/>
      </w:pPr>
      <w:r>
        <w:rPr>
          <w:b/>
        </w:rPr>
        <w:t>source-of-truth reference for the analytics event dictionary</w:t>
      </w:r>
      <w:r>
        <w:t xml:space="preserve">docs/ANALYTICS.md — </w:t>
      </w:r>
    </w:p>
    <w:p>
      <w:pPr>
        <w:pStyle w:val="ListBullet"/>
      </w:pPr>
      <w:r>
        <w:rPr>
          <w:b/>
        </w:rPr>
        <w:t>static image assets</w:t>
      </w:r>
      <w:r>
        <w:t xml:space="preserve">public/images/ — </w:t>
      </w:r>
    </w:p>
    <w:p>
      <w:pPr>
        <w:pStyle w:val="ListBullet"/>
      </w:pPr>
      <w:r>
        <w:rPr>
          <w:b/>
        </w:rPr>
        <w:t>locale-detection middleware</w:t>
      </w:r>
      <w:r>
        <w:t xml:space="preserve">middleware.ts — </w:t>
      </w:r>
    </w:p>
    <w:p>
      <w:pPr>
        <w:pStyle w:val="ListBullet"/>
      </w:pPr>
      <w:r>
        <w:rPr>
          <w:b/>
        </w:rPr>
        <w:t>Next.js configuration (remote image patterns, next-intl plugin)</w:t>
      </w:r>
      <w:r>
        <w:t xml:space="preserve">next.config.ts —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E4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E4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E4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