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1F09" w:rsidRPr="009E681C" w:rsidRDefault="009E681C">
      <w:pPr>
        <w:rPr>
          <w:b/>
          <w:sz w:val="28"/>
          <w:szCs w:val="28"/>
        </w:rPr>
      </w:pPr>
      <w:r w:rsidRPr="009E681C">
        <w:rPr>
          <w:b/>
          <w:sz w:val="28"/>
          <w:szCs w:val="28"/>
        </w:rPr>
        <w:t>Angular 2</w:t>
      </w:r>
    </w:p>
    <w:p w:rsidR="00AC0689" w:rsidRDefault="00AC0689">
      <w:r>
        <w:rPr>
          <w:noProof/>
          <w:lang w:eastAsia="en-CA"/>
        </w:rPr>
        <w:drawing>
          <wp:inline distT="0" distB="0" distL="0" distR="0">
            <wp:extent cx="5943600" cy="3018829"/>
            <wp:effectExtent l="0" t="0" r="0" b="0"/>
            <wp:docPr id="1" name="Picture 1" descr="https://angular.io/resources/images/devguide/architecture/overview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ngular.io/resources/images/devguide/architecture/overview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8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0689" w:rsidRDefault="00AC0689"/>
    <w:p w:rsidR="00B266D3" w:rsidRDefault="005866F7">
      <w:r>
        <w:t xml:space="preserve">Note: Examples are written in Typescript (A superset of </w:t>
      </w:r>
      <w:r w:rsidR="006F49E4">
        <w:t>JavaScript</w:t>
      </w:r>
      <w:r>
        <w:t>)</w:t>
      </w:r>
    </w:p>
    <w:p w:rsidR="002624B5" w:rsidRDefault="00975BCB">
      <w:hyperlink r:id="rId5" w:history="1">
        <w:r w:rsidR="002624B5" w:rsidRPr="00E35FB9">
          <w:rPr>
            <w:rStyle w:val="Hyperlink"/>
          </w:rPr>
          <w:t>https://angular.io/docs/ts/latest/guide/learning-angular.html</w:t>
        </w:r>
      </w:hyperlink>
      <w:r w:rsidR="002624B5">
        <w:t xml:space="preserve"> </w:t>
      </w:r>
    </w:p>
    <w:p w:rsidR="00B266D3" w:rsidRDefault="007336F8">
      <w:r>
        <w:t>Angular 2 is made up of components.</w:t>
      </w:r>
    </w:p>
    <w:p w:rsidR="007336F8" w:rsidRDefault="007336F8">
      <w:r w:rsidRPr="00206945">
        <w:rPr>
          <w:b/>
        </w:rPr>
        <w:t>Component</w:t>
      </w:r>
      <w:r>
        <w:t>: A combination of an HTML template and a component class that controls a portion of the screen.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92E6A" w:rsidTr="00392E6A">
        <w:tc>
          <w:tcPr>
            <w:tcW w:w="9350" w:type="dxa"/>
          </w:tcPr>
          <w:p w:rsidR="00392E6A" w:rsidRDefault="00392E6A" w:rsidP="00392E6A">
            <w:r>
              <w:t>import { Component } from '@angular/core';</w:t>
            </w:r>
          </w:p>
          <w:p w:rsidR="00392E6A" w:rsidRDefault="00392E6A" w:rsidP="00392E6A">
            <w:r>
              <w:t>@Component({</w:t>
            </w:r>
          </w:p>
          <w:p w:rsidR="00392E6A" w:rsidRDefault="00392E6A" w:rsidP="00392E6A">
            <w:r>
              <w:t xml:space="preserve">  selector: 'my-app',</w:t>
            </w:r>
          </w:p>
          <w:p w:rsidR="00392E6A" w:rsidRDefault="00392E6A" w:rsidP="00392E6A">
            <w:r>
              <w:t xml:space="preserve">  template: `&lt;h1&gt;Hello {{name}}&lt;/h1&gt;`</w:t>
            </w:r>
          </w:p>
          <w:p w:rsidR="00392E6A" w:rsidRDefault="00392E6A" w:rsidP="00392E6A">
            <w:r>
              <w:t>})</w:t>
            </w:r>
          </w:p>
          <w:p w:rsidR="00392E6A" w:rsidRDefault="00392E6A" w:rsidP="00392E6A">
            <w:r>
              <w:t xml:space="preserve">export class </w:t>
            </w:r>
            <w:proofErr w:type="spellStart"/>
            <w:r>
              <w:t>AppComponent</w:t>
            </w:r>
            <w:proofErr w:type="spellEnd"/>
            <w:r>
              <w:t xml:space="preserve"> { name = 'Angular'; }</w:t>
            </w:r>
          </w:p>
          <w:p w:rsidR="00392E6A" w:rsidRDefault="00392E6A"/>
        </w:tc>
      </w:tr>
    </w:tbl>
    <w:p w:rsidR="00A22390" w:rsidRDefault="00A22390" w:rsidP="00A22390"/>
    <w:p w:rsidR="00A22390" w:rsidRDefault="00C955F1" w:rsidP="00A22390">
      <w:r>
        <w:t xml:space="preserve">@Component is a </w:t>
      </w:r>
      <w:r w:rsidRPr="00A37ACD">
        <w:rPr>
          <w:b/>
        </w:rPr>
        <w:t>decorator</w:t>
      </w:r>
      <w:r>
        <w:t xml:space="preserve"> function that takes a </w:t>
      </w:r>
      <w:r w:rsidRPr="00C955F1">
        <w:rPr>
          <w:i/>
        </w:rPr>
        <w:t>metadata</w:t>
      </w:r>
      <w:r>
        <w:t xml:space="preserve"> object.</w:t>
      </w:r>
    </w:p>
    <w:p w:rsidR="00C955F1" w:rsidRDefault="00A076B3" w:rsidP="00A22390">
      <w:r>
        <w:t xml:space="preserve">The selector property tells Angular to display the component inside </w:t>
      </w:r>
      <w:proofErr w:type="gramStart"/>
      <w:r>
        <w:t>the my</w:t>
      </w:r>
      <w:proofErr w:type="gramEnd"/>
      <w:r>
        <w:t>-app tag in the index.html file.</w:t>
      </w:r>
    </w:p>
    <w:p w:rsidR="00A076B3" w:rsidRDefault="00097FBC" w:rsidP="00A22390">
      <w:r>
        <w:t>The template property defines the message inside the header. {{</w:t>
      </w:r>
      <w:proofErr w:type="gramStart"/>
      <w:r>
        <w:t>name</w:t>
      </w:r>
      <w:proofErr w:type="gramEnd"/>
      <w:r>
        <w:t xml:space="preserve">}} is an Angular interpolation binding expression. The value for name is replaced at runtime. </w:t>
      </w:r>
    </w:p>
    <w:p w:rsidR="00C955F1" w:rsidRDefault="00C955F1" w:rsidP="00A22390"/>
    <w:p w:rsidR="009B68C7" w:rsidRDefault="009B68C7" w:rsidP="00A22390"/>
    <w:p w:rsidR="009B68C7" w:rsidRDefault="009B68C7" w:rsidP="00A22390"/>
    <w:p w:rsidR="00A22390" w:rsidRDefault="00DF723B" w:rsidP="00A22390">
      <w:r>
        <w:t xml:space="preserve">Angular </w:t>
      </w:r>
      <w:r w:rsidR="00FD771A">
        <w:t xml:space="preserve">Module: </w:t>
      </w:r>
    </w:p>
    <w:p w:rsidR="00DA4C7E" w:rsidRDefault="00DF723B" w:rsidP="00A22390">
      <w:r>
        <w:t>A class that describes how the application parts fit together. Every application has at least one module, the Root Module that you bootstrap to launch the application.</w:t>
      </w:r>
    </w:p>
    <w:p w:rsidR="00DA4C7E" w:rsidRDefault="00FF3D38" w:rsidP="00A22390">
      <w:r>
        <w:t>@</w:t>
      </w:r>
      <w:proofErr w:type="spellStart"/>
      <w:r>
        <w:t>NgModule</w:t>
      </w:r>
      <w:proofErr w:type="spellEnd"/>
      <w:r>
        <w:t xml:space="preserve"> is another </w:t>
      </w:r>
      <w:r w:rsidRPr="00FF3D38">
        <w:rPr>
          <w:b/>
        </w:rPr>
        <w:t>decorator</w:t>
      </w:r>
      <w:r>
        <w:t>.</w:t>
      </w:r>
      <w:r w:rsidR="00A005ED">
        <w:t xml:space="preserve"> It identifies </w:t>
      </w:r>
      <w:proofErr w:type="spellStart"/>
      <w:r w:rsidR="00A005ED">
        <w:t>AppModule</w:t>
      </w:r>
      <w:proofErr w:type="spellEnd"/>
      <w:r w:rsidR="00A005ED">
        <w:t xml:space="preserve"> as an Angular module class. It takes a metadata object that tells Angular how to compile and launch the application.</w:t>
      </w:r>
    </w:p>
    <w:p w:rsidR="00B64A12" w:rsidRDefault="00B64A12" w:rsidP="00A2239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A4C7E" w:rsidTr="00DA4C7E">
        <w:tc>
          <w:tcPr>
            <w:tcW w:w="9350" w:type="dxa"/>
          </w:tcPr>
          <w:p w:rsidR="0058395A" w:rsidRDefault="0058395A" w:rsidP="0058395A">
            <w:r>
              <w:t xml:space="preserve">import { </w:t>
            </w:r>
            <w:proofErr w:type="spellStart"/>
            <w:r>
              <w:t>NgModule</w:t>
            </w:r>
            <w:proofErr w:type="spellEnd"/>
            <w:r>
              <w:t xml:space="preserve"> }      from '@angular/core';</w:t>
            </w:r>
          </w:p>
          <w:p w:rsidR="0058395A" w:rsidRDefault="0058395A" w:rsidP="0058395A">
            <w:r>
              <w:t xml:space="preserve">import { </w:t>
            </w:r>
            <w:proofErr w:type="spellStart"/>
            <w:r>
              <w:t>BrowserModule</w:t>
            </w:r>
            <w:proofErr w:type="spellEnd"/>
            <w:r>
              <w:t xml:space="preserve"> } from '@angular/platform-browser';</w:t>
            </w:r>
          </w:p>
          <w:p w:rsidR="0058395A" w:rsidRDefault="0058395A" w:rsidP="0058395A"/>
          <w:p w:rsidR="0058395A" w:rsidRDefault="0058395A" w:rsidP="0058395A">
            <w:r>
              <w:t>// These import statements are JavaScript import statements give access to symbols in the specified file</w:t>
            </w:r>
          </w:p>
          <w:p w:rsidR="0058395A" w:rsidRDefault="0058395A" w:rsidP="0058395A"/>
          <w:p w:rsidR="0058395A" w:rsidRDefault="0058395A" w:rsidP="0058395A">
            <w:r>
              <w:t>@</w:t>
            </w:r>
            <w:proofErr w:type="spellStart"/>
            <w:r>
              <w:t>NgModule</w:t>
            </w:r>
            <w:proofErr w:type="spellEnd"/>
            <w:r>
              <w:t>({</w:t>
            </w:r>
          </w:p>
          <w:p w:rsidR="0058395A" w:rsidRDefault="0058395A" w:rsidP="0058395A">
            <w:r>
              <w:t xml:space="preserve">  imports:      [ </w:t>
            </w:r>
            <w:proofErr w:type="spellStart"/>
            <w:r>
              <w:t>BrowserModule</w:t>
            </w:r>
            <w:proofErr w:type="spellEnd"/>
            <w:r>
              <w:t xml:space="preserve"> ],</w:t>
            </w:r>
          </w:p>
          <w:p w:rsidR="0058395A" w:rsidRDefault="0058395A" w:rsidP="0058395A">
            <w:r>
              <w:t xml:space="preserve">  providers:    [ Logger ],</w:t>
            </w:r>
          </w:p>
          <w:p w:rsidR="0058395A" w:rsidRDefault="0058395A" w:rsidP="0058395A">
            <w:r>
              <w:t xml:space="preserve">  declarations: [ </w:t>
            </w:r>
            <w:proofErr w:type="spellStart"/>
            <w:r>
              <w:t>AppComponent</w:t>
            </w:r>
            <w:proofErr w:type="spellEnd"/>
            <w:r>
              <w:t xml:space="preserve"> ],</w:t>
            </w:r>
          </w:p>
          <w:p w:rsidR="0058395A" w:rsidRDefault="0058395A" w:rsidP="0058395A">
            <w:r>
              <w:t xml:space="preserve">  exports:      [ </w:t>
            </w:r>
            <w:proofErr w:type="spellStart"/>
            <w:r>
              <w:t>AppComponent</w:t>
            </w:r>
            <w:proofErr w:type="spellEnd"/>
            <w:r>
              <w:t xml:space="preserve"> ],</w:t>
            </w:r>
          </w:p>
          <w:p w:rsidR="0058395A" w:rsidRDefault="0058395A" w:rsidP="0058395A">
            <w:r>
              <w:t xml:space="preserve">  bootstrap:    [ </w:t>
            </w:r>
            <w:proofErr w:type="spellStart"/>
            <w:r>
              <w:t>AppComponent</w:t>
            </w:r>
            <w:proofErr w:type="spellEnd"/>
            <w:r>
              <w:t xml:space="preserve"> ]</w:t>
            </w:r>
          </w:p>
          <w:p w:rsidR="0058395A" w:rsidRDefault="0058395A" w:rsidP="0058395A">
            <w:r>
              <w:t>})</w:t>
            </w:r>
          </w:p>
          <w:p w:rsidR="00DA4C7E" w:rsidRDefault="0058395A" w:rsidP="0058395A">
            <w:pPr>
              <w:ind w:left="720" w:hanging="720"/>
            </w:pPr>
            <w:r>
              <w:t xml:space="preserve">export class </w:t>
            </w:r>
            <w:proofErr w:type="spellStart"/>
            <w:r>
              <w:t>AppModule</w:t>
            </w:r>
            <w:proofErr w:type="spellEnd"/>
            <w:r>
              <w:t xml:space="preserve"> { }</w:t>
            </w:r>
          </w:p>
        </w:tc>
      </w:tr>
    </w:tbl>
    <w:p w:rsidR="00FD771A" w:rsidRDefault="00FD771A" w:rsidP="00A22390"/>
    <w:p w:rsidR="00FD771A" w:rsidRPr="009B68C7" w:rsidRDefault="009B68C7" w:rsidP="00A22390">
      <w:pPr>
        <w:rPr>
          <w:u w:val="single"/>
        </w:rPr>
      </w:pPr>
      <w:r w:rsidRPr="009B68C7">
        <w:rPr>
          <w:u w:val="single"/>
        </w:rPr>
        <w:t>Imports Array:</w:t>
      </w:r>
    </w:p>
    <w:p w:rsidR="009B68C7" w:rsidRDefault="003F7C5B" w:rsidP="00A22390">
      <w:r>
        <w:t>Imports external Modules (Libraries).</w:t>
      </w:r>
      <w:r w:rsidR="002F41D0">
        <w:t xml:space="preserve"> They are used to consolidate features that belong together into discrete units.</w:t>
      </w:r>
      <w:r w:rsidR="00B55593">
        <w:t xml:space="preserve"> Features like HTTP services are in the </w:t>
      </w:r>
      <w:proofErr w:type="spellStart"/>
      <w:r w:rsidR="00B55593">
        <w:t>HttpModule</w:t>
      </w:r>
      <w:proofErr w:type="spellEnd"/>
      <w:r w:rsidR="00B55593">
        <w:t xml:space="preserve">, the router is in the </w:t>
      </w:r>
      <w:proofErr w:type="spellStart"/>
      <w:r w:rsidR="00B55593">
        <w:t>RouterModule</w:t>
      </w:r>
      <w:proofErr w:type="spellEnd"/>
      <w:r w:rsidR="00B55593">
        <w:t>, etc.</w:t>
      </w:r>
    </w:p>
    <w:p w:rsidR="00B55593" w:rsidRDefault="00F1135C" w:rsidP="00A22390">
      <w:proofErr w:type="spellStart"/>
      <w:r>
        <w:t>BrowserModule</w:t>
      </w:r>
      <w:proofErr w:type="spellEnd"/>
      <w:r>
        <w:t xml:space="preserve"> is required in order for the appli</w:t>
      </w:r>
      <w:r w:rsidR="00D32610">
        <w:t xml:space="preserve">cation to execute in a browser. It is necessary to include it in the root </w:t>
      </w:r>
      <w:proofErr w:type="spellStart"/>
      <w:r w:rsidR="00D32610">
        <w:t>AppModule’s</w:t>
      </w:r>
      <w:proofErr w:type="spellEnd"/>
      <w:r w:rsidR="00D32610">
        <w:t xml:space="preserve"> imports array.</w:t>
      </w:r>
    </w:p>
    <w:p w:rsidR="00D32610" w:rsidRDefault="006A1556" w:rsidP="00A22390">
      <w:r>
        <w:t>The imports array is exclusively in the @</w:t>
      </w:r>
      <w:proofErr w:type="spellStart"/>
      <w:r>
        <w:t>NgModule</w:t>
      </w:r>
      <w:proofErr w:type="spellEnd"/>
      <w:r>
        <w:t xml:space="preserve"> metadata object.</w:t>
      </w:r>
    </w:p>
    <w:p w:rsidR="004B4B16" w:rsidRPr="00C8062C" w:rsidRDefault="004B4B16" w:rsidP="00A22390">
      <w:pPr>
        <w:rPr>
          <w:u w:val="single"/>
        </w:rPr>
      </w:pPr>
      <w:r w:rsidRPr="00C8062C">
        <w:rPr>
          <w:u w:val="single"/>
        </w:rPr>
        <w:t>Providers Array:</w:t>
      </w:r>
    </w:p>
    <w:p w:rsidR="00C8062C" w:rsidRDefault="0030665F" w:rsidP="00A22390">
      <w:r>
        <w:t>Creators of services that this module contributes to the global collection of services. They become accessible in all parts of the app.</w:t>
      </w:r>
    </w:p>
    <w:p w:rsidR="004B4B16" w:rsidRPr="00C8062C" w:rsidRDefault="004B4B16" w:rsidP="00A22390">
      <w:pPr>
        <w:rPr>
          <w:u w:val="single"/>
        </w:rPr>
      </w:pPr>
      <w:r w:rsidRPr="00C8062C">
        <w:rPr>
          <w:u w:val="single"/>
        </w:rPr>
        <w:t>Exports Array:</w:t>
      </w:r>
    </w:p>
    <w:p w:rsidR="004B4B16" w:rsidRDefault="00A54C47" w:rsidP="00A22390">
      <w:r>
        <w:t>The subset of declarations that should be visible and usable in the component templates of other modules.</w:t>
      </w:r>
      <w:r w:rsidR="00C26BD5">
        <w:t xml:space="preserve"> There is no point of the root Module exporting anything because other components don’t need it.</w:t>
      </w:r>
    </w:p>
    <w:p w:rsidR="004B4B16" w:rsidRDefault="004B4B16" w:rsidP="00A22390"/>
    <w:p w:rsidR="00D32610" w:rsidRPr="007C5ABB" w:rsidRDefault="007C5ABB" w:rsidP="00A22390">
      <w:pPr>
        <w:rPr>
          <w:u w:val="single"/>
        </w:rPr>
      </w:pPr>
      <w:r w:rsidRPr="007C5ABB">
        <w:rPr>
          <w:u w:val="single"/>
        </w:rPr>
        <w:lastRenderedPageBreak/>
        <w:t>Declarations Array:</w:t>
      </w:r>
    </w:p>
    <w:p w:rsidR="007C5ABB" w:rsidRDefault="008971D4" w:rsidP="00A22390">
      <w:r>
        <w:t xml:space="preserve">Tells Angular which components belong to the </w:t>
      </w:r>
      <w:proofErr w:type="spellStart"/>
      <w:r>
        <w:t>AppModule</w:t>
      </w:r>
      <w:proofErr w:type="spellEnd"/>
      <w:r>
        <w:t>.</w:t>
      </w:r>
    </w:p>
    <w:p w:rsidR="008971D4" w:rsidRDefault="00087DE8" w:rsidP="00A22390">
      <w:r>
        <w:t xml:space="preserve">Every component must be declared in an </w:t>
      </w:r>
      <w:proofErr w:type="spellStart"/>
      <w:r>
        <w:t>NgModule</w:t>
      </w:r>
      <w:proofErr w:type="spellEnd"/>
      <w:r>
        <w:t xml:space="preserve"> class.</w:t>
      </w:r>
    </w:p>
    <w:p w:rsidR="007C5ABB" w:rsidRDefault="00DE69A8" w:rsidP="00A22390">
      <w:r>
        <w:t xml:space="preserve">Other things that need to be declared in the </w:t>
      </w:r>
      <w:proofErr w:type="spellStart"/>
      <w:r>
        <w:t>declerations</w:t>
      </w:r>
      <w:proofErr w:type="spellEnd"/>
      <w:r>
        <w:t xml:space="preserve"> array are </w:t>
      </w:r>
      <w:r w:rsidRPr="00E820F8">
        <w:rPr>
          <w:b/>
        </w:rPr>
        <w:t>Directives</w:t>
      </w:r>
      <w:r>
        <w:t xml:space="preserve"> and </w:t>
      </w:r>
      <w:r w:rsidRPr="00E820F8">
        <w:rPr>
          <w:b/>
        </w:rPr>
        <w:t>Pipes</w:t>
      </w:r>
      <w:r>
        <w:t>.</w:t>
      </w:r>
    </w:p>
    <w:p w:rsidR="00DE69A8" w:rsidRPr="00FD221E" w:rsidRDefault="00FD221E" w:rsidP="00A22390">
      <w:pPr>
        <w:rPr>
          <w:u w:val="single"/>
        </w:rPr>
      </w:pPr>
      <w:r w:rsidRPr="00FD221E">
        <w:rPr>
          <w:u w:val="single"/>
        </w:rPr>
        <w:t>Bootstrap Array:</w:t>
      </w:r>
    </w:p>
    <w:p w:rsidR="00FD221E" w:rsidRDefault="00E91BAF" w:rsidP="00A22390">
      <w:r>
        <w:t xml:space="preserve">When the application is launched, </w:t>
      </w:r>
      <w:r w:rsidR="000A040C">
        <w:t xml:space="preserve">the root </w:t>
      </w:r>
      <w:proofErr w:type="spellStart"/>
      <w:r w:rsidR="000A040C">
        <w:t>AppMoudle</w:t>
      </w:r>
      <w:proofErr w:type="spellEnd"/>
      <w:r>
        <w:t xml:space="preserve"> is </w:t>
      </w:r>
      <w:r w:rsidRPr="00E91BAF">
        <w:rPr>
          <w:b/>
        </w:rPr>
        <w:t>bootstrapped</w:t>
      </w:r>
      <w:r w:rsidR="00DB747F">
        <w:t xml:space="preserve">. </w:t>
      </w:r>
      <w:r w:rsidR="000B2733">
        <w:t>The process creates the component listed in the bootstrap array and inserts each one into the browser DOM.</w:t>
      </w:r>
    </w:p>
    <w:p w:rsidR="00DE69A8" w:rsidRDefault="00EB159A" w:rsidP="00A22390">
      <w:r>
        <w:t xml:space="preserve">Each </w:t>
      </w:r>
      <w:proofErr w:type="spellStart"/>
      <w:r>
        <w:t>bootsrapped</w:t>
      </w:r>
      <w:proofErr w:type="spellEnd"/>
      <w:r>
        <w:t xml:space="preserve"> component is the base of its own tree of components that are all created. The root component can be called anything but most developers stick with </w:t>
      </w:r>
      <w:proofErr w:type="spellStart"/>
      <w:r>
        <w:t>AppComponent</w:t>
      </w:r>
      <w:proofErr w:type="spellEnd"/>
      <w:r>
        <w:t>.</w:t>
      </w:r>
    </w:p>
    <w:p w:rsidR="00EB159A" w:rsidRDefault="00EB159A" w:rsidP="00A22390"/>
    <w:p w:rsidR="006C2823" w:rsidRPr="00FD5982" w:rsidRDefault="006C2823" w:rsidP="00A22390">
      <w:pPr>
        <w:rPr>
          <w:b/>
          <w:u w:val="single"/>
        </w:rPr>
      </w:pPr>
      <w:r w:rsidRPr="00FD5982">
        <w:rPr>
          <w:b/>
          <w:u w:val="single"/>
        </w:rPr>
        <w:t>Bootstrap Process:</w:t>
      </w:r>
    </w:p>
    <w:p w:rsidR="006C2823" w:rsidRDefault="006C2823" w:rsidP="00A22390"/>
    <w:p w:rsidR="009D1D82" w:rsidRDefault="002D7AC2" w:rsidP="00A22390">
      <w:r>
        <w:t xml:space="preserve">There are many ways to bootstrap an application. The variations depend upon how you want to compile the application and where you want to run it. </w:t>
      </w:r>
    </w:p>
    <w:p w:rsidR="009D1D82" w:rsidRDefault="005D1E99" w:rsidP="00A22390">
      <w:r>
        <w:t xml:space="preserve">The </w:t>
      </w:r>
      <w:proofErr w:type="spellStart"/>
      <w:r>
        <w:t>main.ts</w:t>
      </w:r>
      <w:proofErr w:type="spellEnd"/>
      <w:r>
        <w:t xml:space="preserve"> file describes the bootstrapping process. Example of bootstrapping a Just-In-Time (JIT) compiled browser application is: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E3E5F" w:rsidTr="00CE3E5F">
        <w:tc>
          <w:tcPr>
            <w:tcW w:w="9350" w:type="dxa"/>
          </w:tcPr>
          <w:p w:rsidR="00CE3E5F" w:rsidRDefault="00CE3E5F" w:rsidP="00CE3E5F">
            <w:r>
              <w:t xml:space="preserve">import { </w:t>
            </w:r>
            <w:proofErr w:type="spellStart"/>
            <w:r>
              <w:t>platformBrowserDynamic</w:t>
            </w:r>
            <w:proofErr w:type="spellEnd"/>
            <w:r>
              <w:t xml:space="preserve"> } from '@angular/platform-browser-dynamic';</w:t>
            </w:r>
          </w:p>
          <w:p w:rsidR="00CE3E5F" w:rsidRDefault="00CE3E5F" w:rsidP="00CE3E5F">
            <w:r>
              <w:t xml:space="preserve">import { </w:t>
            </w:r>
            <w:proofErr w:type="spellStart"/>
            <w:r>
              <w:t>AppModule</w:t>
            </w:r>
            <w:proofErr w:type="spellEnd"/>
            <w:r>
              <w:t xml:space="preserve"> }              from './app/</w:t>
            </w:r>
            <w:proofErr w:type="spellStart"/>
            <w:r>
              <w:t>app.module</w:t>
            </w:r>
            <w:proofErr w:type="spellEnd"/>
            <w:r>
              <w:t>';</w:t>
            </w:r>
          </w:p>
          <w:p w:rsidR="00CE3E5F" w:rsidRDefault="00CE3E5F" w:rsidP="00CE3E5F"/>
          <w:p w:rsidR="00CE3E5F" w:rsidRDefault="00CE3E5F" w:rsidP="00CE3E5F">
            <w:proofErr w:type="spellStart"/>
            <w:r>
              <w:t>platformBrowserDynamic</w:t>
            </w:r>
            <w:proofErr w:type="spellEnd"/>
            <w:r>
              <w:t>().</w:t>
            </w:r>
            <w:proofErr w:type="spellStart"/>
            <w:r>
              <w:t>bootstrapModule</w:t>
            </w:r>
            <w:proofErr w:type="spellEnd"/>
            <w:r>
              <w:t>(</w:t>
            </w:r>
            <w:proofErr w:type="spellStart"/>
            <w:r>
              <w:t>AppModule</w:t>
            </w:r>
            <w:proofErr w:type="spellEnd"/>
            <w:r>
              <w:t>);</w:t>
            </w:r>
          </w:p>
        </w:tc>
      </w:tr>
    </w:tbl>
    <w:p w:rsidR="009D1D82" w:rsidRDefault="009D1D82" w:rsidP="00A22390"/>
    <w:p w:rsidR="005207D3" w:rsidRDefault="008D6C8A" w:rsidP="00A22390">
      <w:r>
        <w:t xml:space="preserve">This code creates a browser platform for dynamic (JIT) compilation, and bootstraps the </w:t>
      </w:r>
      <w:proofErr w:type="spellStart"/>
      <w:r>
        <w:t>AppModule</w:t>
      </w:r>
      <w:proofErr w:type="spellEnd"/>
      <w:r>
        <w:t>.</w:t>
      </w:r>
    </w:p>
    <w:p w:rsidR="002E6625" w:rsidRDefault="002E6625" w:rsidP="00A22390">
      <w:r>
        <w:t xml:space="preserve">Can also statically bootstrap with </w:t>
      </w:r>
      <w:proofErr w:type="spellStart"/>
      <w:r>
        <w:t>Ahead</w:t>
      </w:r>
      <w:proofErr w:type="spellEnd"/>
      <w:r>
        <w:t>-of-Time (AOT) compiler.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523CB" w:rsidTr="00C523CB">
        <w:tc>
          <w:tcPr>
            <w:tcW w:w="9350" w:type="dxa"/>
          </w:tcPr>
          <w:p w:rsidR="00C523CB" w:rsidRDefault="00C523CB" w:rsidP="00C523CB">
            <w:r>
              <w:t>// The browser platform without a compiler</w:t>
            </w:r>
          </w:p>
          <w:p w:rsidR="00C523CB" w:rsidRDefault="00C523CB" w:rsidP="00C523CB">
            <w:r>
              <w:t xml:space="preserve">import { </w:t>
            </w:r>
            <w:proofErr w:type="spellStart"/>
            <w:r>
              <w:t>platformBrowser</w:t>
            </w:r>
            <w:proofErr w:type="spellEnd"/>
            <w:r>
              <w:t xml:space="preserve"> } from '@angular/platform-browser';</w:t>
            </w:r>
          </w:p>
          <w:p w:rsidR="00C523CB" w:rsidRDefault="00C523CB" w:rsidP="00C523CB"/>
          <w:p w:rsidR="00C523CB" w:rsidRDefault="00C523CB" w:rsidP="00C523CB">
            <w:r>
              <w:t>// The app module factory produced by the static offline compiler</w:t>
            </w:r>
          </w:p>
          <w:p w:rsidR="00C523CB" w:rsidRDefault="00C523CB" w:rsidP="00C523CB">
            <w:r>
              <w:t xml:space="preserve">import { </w:t>
            </w:r>
            <w:proofErr w:type="spellStart"/>
            <w:r>
              <w:t>AppModuleNgFactory</w:t>
            </w:r>
            <w:proofErr w:type="spellEnd"/>
            <w:r>
              <w:t xml:space="preserve"> } from './app/</w:t>
            </w:r>
            <w:proofErr w:type="spellStart"/>
            <w:r>
              <w:t>app.module.ngfactory</w:t>
            </w:r>
            <w:proofErr w:type="spellEnd"/>
            <w:r>
              <w:t>';</w:t>
            </w:r>
          </w:p>
          <w:p w:rsidR="00C523CB" w:rsidRDefault="00C523CB" w:rsidP="00C523CB"/>
          <w:p w:rsidR="00C523CB" w:rsidRDefault="00C523CB" w:rsidP="00C523CB">
            <w:r>
              <w:t>// Launch with the app module factory.</w:t>
            </w:r>
          </w:p>
          <w:p w:rsidR="00C523CB" w:rsidRDefault="00C523CB" w:rsidP="00C523CB">
            <w:proofErr w:type="spellStart"/>
            <w:r>
              <w:t>platformBrowser</w:t>
            </w:r>
            <w:proofErr w:type="spellEnd"/>
            <w:r>
              <w:t>().</w:t>
            </w:r>
            <w:proofErr w:type="spellStart"/>
            <w:r>
              <w:t>bootstrapModuleFactory</w:t>
            </w:r>
            <w:proofErr w:type="spellEnd"/>
            <w:r>
              <w:t>(</w:t>
            </w:r>
            <w:proofErr w:type="spellStart"/>
            <w:r>
              <w:t>AppModuleNgFactory</w:t>
            </w:r>
            <w:proofErr w:type="spellEnd"/>
            <w:r>
              <w:t>);</w:t>
            </w:r>
          </w:p>
        </w:tc>
      </w:tr>
    </w:tbl>
    <w:p w:rsidR="00C523CB" w:rsidRDefault="00C523CB" w:rsidP="00A22390"/>
    <w:p w:rsidR="00006DE0" w:rsidRDefault="00006DE0" w:rsidP="00A22390"/>
    <w:p w:rsidR="00FA03B0" w:rsidRDefault="00FA03B0" w:rsidP="00A22390"/>
    <w:p w:rsidR="00FA03B0" w:rsidRPr="00372DD6" w:rsidRDefault="00372DD6" w:rsidP="00A22390">
      <w:pPr>
        <w:rPr>
          <w:b/>
          <w:u w:val="single"/>
        </w:rPr>
      </w:pPr>
      <w:r w:rsidRPr="00372DD6">
        <w:rPr>
          <w:b/>
          <w:u w:val="single"/>
        </w:rPr>
        <w:t>Data Binding</w:t>
      </w:r>
    </w:p>
    <w:p w:rsidR="00372DD6" w:rsidRDefault="00372DD6" w:rsidP="00A22390">
      <w:r>
        <w:rPr>
          <w:noProof/>
          <w:lang w:eastAsia="en-CA"/>
        </w:rPr>
        <w:lastRenderedPageBreak/>
        <w:drawing>
          <wp:inline distT="0" distB="0" distL="0" distR="0" wp14:anchorId="322BFD36" wp14:editId="64C7CE91">
            <wp:extent cx="5943600" cy="17938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651" w:rsidRDefault="00531651" w:rsidP="00A22390">
      <w:r>
        <w:t>2 way binding combines property binding and event binding.</w:t>
      </w:r>
    </w:p>
    <w:p w:rsidR="00975BCB" w:rsidRDefault="001D21C4" w:rsidP="00A22390">
      <w:proofErr w:type="spellStart"/>
      <w:r>
        <w:t>Eg</w:t>
      </w:r>
      <w:proofErr w:type="spellEnd"/>
      <w: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75BCB" w:rsidTr="00975BCB">
        <w:tc>
          <w:tcPr>
            <w:tcW w:w="9350" w:type="dxa"/>
          </w:tcPr>
          <w:p w:rsidR="00975BCB" w:rsidRDefault="00975BCB" w:rsidP="00A22390">
            <w:r w:rsidRPr="00975BCB">
              <w:t>&lt;input [(ngModel)]="hero.name"&gt;</w:t>
            </w:r>
            <w:bookmarkStart w:id="0" w:name="_GoBack"/>
            <w:bookmarkEnd w:id="0"/>
          </w:p>
        </w:tc>
      </w:tr>
    </w:tbl>
    <w:p w:rsidR="001D21C4" w:rsidRDefault="001D21C4" w:rsidP="00A22390"/>
    <w:p w:rsidR="005207D3" w:rsidRDefault="000E3D00" w:rsidP="00A22390">
      <w:r>
        <w:rPr>
          <w:noProof/>
          <w:lang w:eastAsia="en-CA"/>
        </w:rPr>
        <w:drawing>
          <wp:inline distT="0" distB="0" distL="0" distR="0" wp14:anchorId="770B6158" wp14:editId="6B95651B">
            <wp:extent cx="5943600" cy="22771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C8A" w:rsidRDefault="005207D3" w:rsidP="00A22390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D6C8A" w:rsidRDefault="008D6C8A" w:rsidP="00A22390"/>
    <w:p w:rsidR="006C2823" w:rsidRDefault="004B740A" w:rsidP="00A22390">
      <w:r>
        <w:t>Services:</w:t>
      </w:r>
    </w:p>
    <w:p w:rsidR="004B740A" w:rsidRDefault="004B740A" w:rsidP="00A22390">
      <w:r>
        <w:t>Data is acquired from Angular Services, this way it can be made its own separate component and it can be used in many different locations.</w:t>
      </w:r>
    </w:p>
    <w:p w:rsidR="004B740A" w:rsidRDefault="004B740A" w:rsidP="00A22390"/>
    <w:p w:rsidR="008C1FCF" w:rsidRDefault="008C1FCF" w:rsidP="00A22390"/>
    <w:p w:rsidR="008C1FCF" w:rsidRDefault="008C1FCF" w:rsidP="00A22390"/>
    <w:p w:rsidR="008C1FCF" w:rsidRDefault="008C1FCF" w:rsidP="00A22390">
      <w:r>
        <w:t>Promise:</w:t>
      </w:r>
    </w:p>
    <w:p w:rsidR="008C1FCF" w:rsidRDefault="008C1FCF" w:rsidP="00A22390"/>
    <w:p w:rsidR="008C1FCF" w:rsidRDefault="008C1FCF" w:rsidP="00A22390">
      <w:r>
        <w:rPr>
          <w:noProof/>
          <w:lang w:eastAsia="en-CA"/>
        </w:rPr>
        <w:lastRenderedPageBreak/>
        <w:drawing>
          <wp:inline distT="0" distB="0" distL="0" distR="0">
            <wp:extent cx="5943600" cy="2199612"/>
            <wp:effectExtent l="0" t="0" r="0" b="0"/>
            <wp:docPr id="3" name="Picture 3" descr="https://mdn.mozillademos.org/files/8633/promi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dn.mozillademos.org/files/8633/promise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9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5078" w:rsidRDefault="008F5078" w:rsidP="00A22390"/>
    <w:p w:rsidR="008F5078" w:rsidRDefault="008F5078" w:rsidP="00A22390"/>
    <w:p w:rsidR="008F5078" w:rsidRDefault="008F5078" w:rsidP="00A22390"/>
    <w:p w:rsidR="008F5078" w:rsidRDefault="008F5078" w:rsidP="00A22390">
      <w:proofErr w:type="spellStart"/>
      <w:r>
        <w:t>LifeCycle</w:t>
      </w:r>
      <w:proofErr w:type="spellEnd"/>
      <w:r>
        <w:t xml:space="preserve"> of a Component</w:t>
      </w:r>
    </w:p>
    <w:p w:rsidR="008F5078" w:rsidRDefault="008F5078" w:rsidP="00A22390">
      <w:r>
        <w:rPr>
          <w:noProof/>
          <w:lang w:eastAsia="en-CA"/>
        </w:rPr>
        <w:drawing>
          <wp:inline distT="0" distB="0" distL="0" distR="0">
            <wp:extent cx="3105150" cy="4399915"/>
            <wp:effectExtent l="0" t="0" r="0" b="635"/>
            <wp:docPr id="4" name="Picture 4" descr="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439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5078" w:rsidRDefault="008F5078" w:rsidP="00A22390"/>
    <w:p w:rsidR="008F5078" w:rsidRDefault="008F5078" w:rsidP="00A22390"/>
    <w:sectPr w:rsidR="008F50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52E"/>
    <w:rsid w:val="00006DE0"/>
    <w:rsid w:val="00087DE8"/>
    <w:rsid w:val="00097FBC"/>
    <w:rsid w:val="000A040C"/>
    <w:rsid w:val="000B2733"/>
    <w:rsid w:val="000E3D00"/>
    <w:rsid w:val="001D21C4"/>
    <w:rsid w:val="00206945"/>
    <w:rsid w:val="00212643"/>
    <w:rsid w:val="002624B5"/>
    <w:rsid w:val="0029752E"/>
    <w:rsid w:val="002D7AC2"/>
    <w:rsid w:val="002E6625"/>
    <w:rsid w:val="002F41D0"/>
    <w:rsid w:val="0030665F"/>
    <w:rsid w:val="00372DD6"/>
    <w:rsid w:val="00392E6A"/>
    <w:rsid w:val="003F7C5B"/>
    <w:rsid w:val="00404FBA"/>
    <w:rsid w:val="004B4B16"/>
    <w:rsid w:val="004B740A"/>
    <w:rsid w:val="005207D3"/>
    <w:rsid w:val="00531651"/>
    <w:rsid w:val="0058395A"/>
    <w:rsid w:val="005866F7"/>
    <w:rsid w:val="005D1E99"/>
    <w:rsid w:val="00614AE4"/>
    <w:rsid w:val="006A1556"/>
    <w:rsid w:val="006C2823"/>
    <w:rsid w:val="006F49E4"/>
    <w:rsid w:val="007336F8"/>
    <w:rsid w:val="007C5ABB"/>
    <w:rsid w:val="008129A7"/>
    <w:rsid w:val="008358A0"/>
    <w:rsid w:val="008971D4"/>
    <w:rsid w:val="008C1FCF"/>
    <w:rsid w:val="008D6C8A"/>
    <w:rsid w:val="008F5078"/>
    <w:rsid w:val="00975BCB"/>
    <w:rsid w:val="009B68C7"/>
    <w:rsid w:val="009D1D82"/>
    <w:rsid w:val="009E681C"/>
    <w:rsid w:val="00A005ED"/>
    <w:rsid w:val="00A076B3"/>
    <w:rsid w:val="00A22390"/>
    <w:rsid w:val="00A37ACD"/>
    <w:rsid w:val="00A54C47"/>
    <w:rsid w:val="00A9608D"/>
    <w:rsid w:val="00AC0689"/>
    <w:rsid w:val="00B266D3"/>
    <w:rsid w:val="00B55593"/>
    <w:rsid w:val="00B64A12"/>
    <w:rsid w:val="00B72932"/>
    <w:rsid w:val="00C26BD5"/>
    <w:rsid w:val="00C523CB"/>
    <w:rsid w:val="00C8062C"/>
    <w:rsid w:val="00C955F1"/>
    <w:rsid w:val="00CE3E5F"/>
    <w:rsid w:val="00D0228A"/>
    <w:rsid w:val="00D32610"/>
    <w:rsid w:val="00DA4C7E"/>
    <w:rsid w:val="00DB747F"/>
    <w:rsid w:val="00DE69A8"/>
    <w:rsid w:val="00DF723B"/>
    <w:rsid w:val="00E820F8"/>
    <w:rsid w:val="00E8575C"/>
    <w:rsid w:val="00E91BAF"/>
    <w:rsid w:val="00EB159A"/>
    <w:rsid w:val="00F1135C"/>
    <w:rsid w:val="00F21F09"/>
    <w:rsid w:val="00FA03B0"/>
    <w:rsid w:val="00FD221E"/>
    <w:rsid w:val="00FD5982"/>
    <w:rsid w:val="00FD771A"/>
    <w:rsid w:val="00FF3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644330-B9D3-4C1E-AA7E-EB8FAAD9B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24B5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92E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985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hyperlink" Target="https://angular.io/docs/ts/latest/guide/learning-angular.html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655</TotalTime>
  <Pages>6</Pages>
  <Words>870</Words>
  <Characters>4960</Characters>
  <Application>Microsoft Office Word</Application>
  <DocSecurity>0</DocSecurity>
  <Lines>41</Lines>
  <Paragraphs>11</Paragraphs>
  <ScaleCrop>false</ScaleCrop>
  <Company/>
  <LinksUpToDate>false</LinksUpToDate>
  <CharactersWithSpaces>5819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Abdi Ibrahim</dc:creator>
  <cp:keywords/>
  <dc:description/>
  <cp:lastModifiedBy>Abdi Ibrahim</cp:lastModifiedBy>
  <cp:revision>81</cp:revision>
  <dcterms:created xsi:type="dcterms:W3CDTF">2017-05-23T17:59:00Z</dcterms:created>
  <dcterms:modified xsi:type="dcterms:W3CDTF">2017-05-26T14:07:00Z</dcterms:modified>
</cp:coreProperties>
</file>