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369A1"/>
          <w:sz w:val="40"/>
          <w:szCs w:val="40"/>
        </w:rPr>
        <w:t xml:space="preserve">JUST RMS — Database Structure (Current)</w:t>
      </w:r>
    </w:p>
    <w:p>
      <w:pPr>
        <w:spacing w:after="160"/>
        <w:jc w:val="center"/>
      </w:pPr>
      <w:r>
        <w:rPr>
          <w:b/>
          <w:bCs/>
          <w:color w:val="64748B"/>
          <w:sz w:val="22"/>
          <w:szCs w:val="22"/>
        </w:rPr>
        <w:t xml:space="preserve">MongoDB models in backend/src/models — current schema</w:t>
      </w:r>
    </w:p>
    <w:p>
      <w:pPr>
        <w:pBdr>
          <w:bottom w:val="single" w:color="0369A1" w:sz="18" w:space="1"/>
        </w:pBdr>
        <w:spacing w:after="240"/>
      </w:pPr>
    </w:p>
    <w:p>
      <w:pPr>
        <w:spacing w:after="120" w:before="260"/>
      </w:pPr>
      <w:r>
        <w:rPr>
          <w:b/>
          <w:bCs/>
          <w:color w:val="0C4A6E"/>
          <w:sz w:val="26"/>
          <w:szCs w:val="26"/>
        </w:rPr>
        <w:t xml:space="preserve">1. Relationship diagram (current)</w:t>
      </w:r>
    </w:p>
    <w:p>
      <w:pPr>
        <w:spacing w:after="100"/>
      </w:pPr>
      <w:r>
        <w:rPr>
          <w:sz w:val="22"/>
          <w:szCs w:val="22"/>
        </w:rPr>
        <w:t xml:space="preserve">User → Proposal ↔ EthicsApplication; Proposal may link FundingCall; on approve → Project → Grant/Budget/Payment/PurchaseOrder/Publication/RepositoryItem; User also links ResearchGroup and ThesisGroup.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db-current.png" descr="db-current.png" title="db-cur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4748B"/>
          <w:sz w:val="18"/>
          <w:szCs w:val="18"/>
        </w:rPr>
        <w:t xml:space="preserve">Figure 1. Current database relationships</w:t>
      </w:r>
    </w:p>
    <w:p>
      <w:pPr>
        <w:spacing w:after="120" w:before="260"/>
      </w:pPr>
      <w:r>
        <w:rPr>
          <w:b/>
          <w:bCs/>
          <w:color w:val="0C4A6E"/>
          <w:sz w:val="26"/>
          <w:szCs w:val="26"/>
        </w:rPr>
        <w:t xml:space="preserve">2. Collections (18 models)</w:t>
      </w:r>
    </w:p>
    <w:p>
      <w:pPr>
        <w:spacing w:after="70"/>
        <w:ind w:left="280"/>
      </w:pPr>
      <w:r>
        <w:rPr>
          <w:sz w:val="22"/>
          <w:szCs w:val="22"/>
        </w:rPr>
        <w:t xml:space="preserve">• users — role, programTier, status, refreshToken</w:t>
      </w:r>
    </w:p>
    <w:p>
      <w:pPr>
        <w:spacing w:after="70"/>
        <w:ind w:left="280"/>
      </w:pPr>
      <w:r>
        <w:rPr>
          <w:sz w:val="22"/>
          <w:szCs w:val="22"/>
        </w:rPr>
        <w:t xml:space="preserve">• proposals — proposalKind, reviewPipeline, assignedReviewers, assignedCommittee, assignedFinance</w:t>
      </w:r>
    </w:p>
    <w:p>
      <w:pPr>
        <w:spacing w:after="70"/>
        <w:ind w:left="280"/>
      </w:pPr>
      <w:r>
        <w:rPr>
          <w:sz w:val="22"/>
          <w:szCs w:val="22"/>
        </w:rPr>
        <w:t xml:space="preserve">• ethicsapplications — 1:1 proposalId, approval certificate meta</w:t>
      </w:r>
    </w:p>
    <w:p>
      <w:pPr>
        <w:spacing w:after="70"/>
        <w:ind w:left="280"/>
      </w:pPr>
      <w:r>
        <w:rPr>
          <w:sz w:val="22"/>
          <w:szCs w:val="22"/>
        </w:rPr>
        <w:t xml:space="preserve">• projects — proposalId, closure workflow</w:t>
      </w:r>
    </w:p>
    <w:p>
      <w:pPr>
        <w:spacing w:after="70"/>
        <w:ind w:left="280"/>
      </w:pPr>
      <w:r>
        <w:rPr>
          <w:sz w:val="22"/>
          <w:szCs w:val="22"/>
        </w:rPr>
        <w:t xml:space="preserve">• fundingcalls — open/closed calls, amountCap</w:t>
      </w:r>
    </w:p>
    <w:p>
      <w:pPr>
        <w:spacing w:after="70"/>
        <w:ind w:left="280"/>
      </w:pPr>
      <w:r>
        <w:rPr>
          <w:sz w:val="22"/>
          <w:szCs w:val="22"/>
        </w:rPr>
        <w:t xml:space="preserve">• grants — callId, proposalId, projectId, finance status</w:t>
      </w:r>
    </w:p>
    <w:p>
      <w:pPr>
        <w:spacing w:after="70"/>
        <w:ind w:left="280"/>
      </w:pPr>
      <w:r>
        <w:rPr>
          <w:sz w:val="22"/>
          <w:szCs w:val="22"/>
        </w:rPr>
        <w:t xml:space="preserve">• budgets — grantId/projectId, items[]</w:t>
      </w:r>
    </w:p>
    <w:p>
      <w:pPr>
        <w:spacing w:after="70"/>
        <w:ind w:left="280"/>
      </w:pPr>
      <w:r>
        <w:rPr>
          <w:sz w:val="22"/>
          <w:szCs w:val="22"/>
        </w:rPr>
        <w:t xml:space="preserve">• payments — budgetId, approval/pay actors</w:t>
      </w:r>
    </w:p>
    <w:p>
      <w:pPr>
        <w:spacing w:after="70"/>
        <w:ind w:left="280"/>
      </w:pPr>
      <w:r>
        <w:rPr>
          <w:sz w:val="22"/>
          <w:szCs w:val="22"/>
        </w:rPr>
        <w:t xml:space="preserve">• purchaseorders — procurement path</w:t>
      </w:r>
    </w:p>
    <w:p>
      <w:pPr>
        <w:spacing w:after="70"/>
        <w:ind w:left="280"/>
      </w:pPr>
      <w:r>
        <w:rPr>
          <w:sz w:val="22"/>
          <w:szCs w:val="22"/>
        </w:rPr>
        <w:t xml:space="preserve">• publications — projectId unique sparse (≤1 per project)</w:t>
      </w:r>
    </w:p>
    <w:p>
      <w:pPr>
        <w:spacing w:after="70"/>
        <w:ind w:left="280"/>
      </w:pPr>
      <w:r>
        <w:rPr>
          <w:sz w:val="22"/>
          <w:szCs w:val="22"/>
        </w:rPr>
        <w:t xml:space="preserve">• repositoryitems — project/group access</w:t>
      </w:r>
    </w:p>
    <w:p>
      <w:pPr>
        <w:spacing w:after="70"/>
        <w:ind w:left="280"/>
      </w:pPr>
      <w:r>
        <w:rPr>
          <w:sz w:val="22"/>
          <w:szCs w:val="22"/>
        </w:rPr>
        <w:t xml:space="preserve">• departments, researchgroups, thesisgroups</w:t>
      </w:r>
    </w:p>
    <w:p>
      <w:pPr>
        <w:spacing w:after="70"/>
        <w:ind w:left="280"/>
      </w:pPr>
      <w:r>
        <w:rPr>
          <w:sz w:val="22"/>
          <w:szCs w:val="22"/>
        </w:rPr>
        <w:t xml:space="preserve">• conversations, notifications, institutionalpolicies, auditevents</w:t>
      </w:r>
    </w:p>
    <w:p>
      <w:pPr>
        <w:spacing w:after="120" w:before="260"/>
      </w:pPr>
      <w:r>
        <w:rPr>
          <w:b/>
          <w:bCs/>
          <w:color w:val="0C4A6E"/>
          <w:sz w:val="26"/>
          <w:szCs w:val="26"/>
        </w:rPr>
        <w:t xml:space="preserve">3. Proposal review fields (current)</w:t>
      </w:r>
    </w:p>
    <w:p>
      <w:pPr>
        <w:spacing w:after="70"/>
        <w:ind w:left="280"/>
      </w:pPr>
      <w:r>
        <w:rPr>
          <w:sz w:val="22"/>
          <w:szCs w:val="22"/>
        </w:rPr>
        <w:t xml:space="preserve">• assignedReviewers[] — Leadership peer assignees</w:t>
      </w:r>
    </w:p>
    <w:p>
      <w:pPr>
        <w:spacing w:after="70"/>
        <w:ind w:left="280"/>
      </w:pPr>
      <w:r>
        <w:rPr>
          <w:sz w:val="22"/>
          <w:szCs w:val="22"/>
        </w:rPr>
        <w:t xml:space="preserve">• assignedCommittee[] — Faculty Coordinator assignees</w:t>
      </w:r>
    </w:p>
    <w:p>
      <w:pPr>
        <w:spacing w:after="70"/>
        <w:ind w:left="280"/>
      </w:pPr>
      <w:r>
        <w:rPr>
          <w:sz w:val="22"/>
          <w:szCs w:val="22"/>
        </w:rPr>
        <w:t xml:space="preserve">• assignedFinance[] — Finance Officer assignees (grant only)</w:t>
      </w:r>
    </w:p>
    <w:p>
      <w:pPr>
        <w:spacing w:after="70"/>
        <w:ind w:left="280"/>
      </w:pPr>
      <w:r>
        <w:rPr>
          <w:sz w:val="22"/>
          <w:szCs w:val="22"/>
        </w:rPr>
        <w:t xml:space="preserve">• reviewPipeline: peerReview, committeeReview, financeReview (+ adminScreening auto-passed on assign)</w:t>
      </w:r>
    </w:p>
    <w:p>
      <w:pPr>
        <w:spacing w:after="70"/>
        <w:ind w:left="280"/>
      </w:pPr>
      <w:r>
        <w:rPr>
          <w:sz w:val="22"/>
          <w:szCs w:val="22"/>
        </w:rPr>
        <w:t xml:space="preserve">• proposalKind: voluntary | grant_fund_call</w:t>
      </w:r>
    </w:p>
    <w:p>
      <w:pPr>
        <w:spacing w:after="120" w:before="260"/>
      </w:pPr>
      <w:r>
        <w:rPr>
          <w:b/>
          <w:bCs/>
          <w:color w:val="0C4A6E"/>
          <w:sz w:val="26"/>
          <w:szCs w:val="26"/>
        </w:rPr>
        <w:t xml:space="preserve">4. programTier scoping</w:t>
      </w:r>
    </w:p>
    <w:p>
      <w:pPr>
        <w:spacing w:after="100"/>
      </w:pPr>
      <w:r>
        <w:rPr>
          <w:sz w:val="22"/>
          <w:szCs w:val="22"/>
        </w:rPr>
        <w:t xml:space="preserve">Almost every business document stores programTier. Researchers are locked to their tier. Shared staff switch portal via X-Program-Tier without separate UG/PG accounts.</w:t>
      </w:r>
    </w:p>
    <w:p>
      <w:pPr>
        <w:spacing w:after="120" w:before="260"/>
      </w:pPr>
      <w:r>
        <w:rPr>
          <w:b/>
          <w:bCs/>
          <w:color w:val="0C4A6E"/>
          <w:sz w:val="26"/>
          <w:szCs w:val="26"/>
        </w:rPr>
        <w:t xml:space="preserve">5. Review flow reminder</w:t>
      </w:r>
    </w:p>
    <w:p>
      <w:pPr>
        <w:spacing w:after="40" w:before="1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flow-current.png" descr="flow-current.png" title="flow-cur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64748B"/>
          <w:sz w:val="18"/>
          <w:szCs w:val="18"/>
        </w:rPr>
        <w:t xml:space="preserve">Figure 2. Current review flow (same as architecture doc)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6ca1244d7233b801e76d537891d5fef9cd40b8.png"/><Relationship Id="rId8" Type="http://schemas.openxmlformats.org/officeDocument/2006/relationships/image" Target="media/d32d9c46332edf623de241211574048da94f54d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DATABASE_STRUCTURE.docx</dc:title>
  <dc:creator>Jamhuriya RMS</dc:creator>
  <dc:description>Current JUST RMS documentation</dc:description>
  <cp:lastModifiedBy>Un-named</cp:lastModifiedBy>
  <cp:revision>1</cp:revision>
  <dcterms:created xsi:type="dcterms:W3CDTF">2026-07-27T05:47:12.012Z</dcterms:created>
  <dcterms:modified xsi:type="dcterms:W3CDTF">2026-07-27T05:47:12.012Z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