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3663" w:rsidRDefault="00E64473">
      <w:pPr>
        <w:pStyle w:val="Title"/>
        <w:bidi/>
        <w:jc w:val="right"/>
      </w:pPr>
      <w:bookmarkStart w:id="0" w:name="_GoBack"/>
      <w:r>
        <w:rPr>
          <w:rtl/>
        </w:rPr>
        <w:t>محتوى صفحات خدمات فرات</w:t>
      </w:r>
    </w:p>
    <w:p w:rsidR="007E3663" w:rsidRDefault="00E64473">
      <w:pPr>
        <w:jc w:val="center"/>
      </w:pPr>
      <w:r>
        <w:rPr>
          <w:b/>
        </w:rPr>
        <w:t>Furat Website Service Pages</w:t>
      </w:r>
    </w:p>
    <w:p w:rsidR="007E3663" w:rsidRDefault="00E64473">
      <w:pPr>
        <w:bidi/>
        <w:jc w:val="right"/>
      </w:pPr>
      <w:r>
        <w:rPr>
          <w:rtl/>
        </w:rPr>
        <w:t>نسخة عربية وإنجليزية جاهزة للتطوير والتصميم</w:t>
      </w:r>
    </w:p>
    <w:p w:rsidR="007E3663" w:rsidRDefault="00E64473">
      <w:r>
        <w:t>Arabic and English website copy ready for design and development</w:t>
      </w:r>
    </w:p>
    <w:p w:rsidR="007E3663" w:rsidRDefault="00E64473">
      <w:pPr>
        <w:bidi/>
        <w:jc w:val="right"/>
      </w:pPr>
      <w:r>
        <w:rPr>
          <w:rtl/>
        </w:rPr>
        <w:t>يشمل الملف ثلاث صفحات مستقلة: القبولات الدراسية، السياحة العلاجية، والتسويق الرقمي. صيغ المحتوى</w:t>
      </w:r>
      <w:r>
        <w:rPr>
          <w:rtl/>
        </w:rPr>
        <w:t xml:space="preserve"> ليوضح الخدمة ويقود الزائر إلى طلب استشارة أو تقييم أولي.</w:t>
      </w:r>
    </w:p>
    <w:p w:rsidR="007E3663" w:rsidRDefault="00E64473">
      <w:r>
        <w:t>This document contains three standalone service pages: education admissions, medical tourism, and digital marketing. Each page explains the service and guides the visitor toward a consultation or in</w:t>
      </w:r>
      <w:r>
        <w:t>itial assessment.</w:t>
      </w:r>
    </w:p>
    <w:p w:rsidR="007E3663" w:rsidRDefault="00E64473">
      <w:pPr>
        <w:pStyle w:val="Heading2"/>
        <w:bidi/>
        <w:jc w:val="right"/>
      </w:pPr>
      <w:r>
        <w:rPr>
          <w:rtl/>
        </w:rPr>
        <w:t>لماذا يختار العملاء فرات</w:t>
      </w:r>
    </w:p>
    <w:p w:rsidR="007E3663" w:rsidRDefault="00E64473">
      <w:pPr>
        <w:pStyle w:val="ListBullet"/>
        <w:bidi/>
        <w:jc w:val="right"/>
      </w:pPr>
      <w:r>
        <w:rPr>
          <w:rtl/>
        </w:rPr>
        <w:t>إدارة متعددة التخصصات تجمع الطب والتعليم والأعمال والأسواق الآسيوية.</w:t>
      </w:r>
    </w:p>
    <w:p w:rsidR="007E3663" w:rsidRDefault="00E64473">
      <w:pPr>
        <w:pStyle w:val="ListBullet"/>
        <w:bidi/>
        <w:jc w:val="right"/>
      </w:pPr>
      <w:r>
        <w:rPr>
          <w:rtl/>
        </w:rPr>
        <w:t>خبرة وشراكات طبية ممتدة لأكثر من 15 عاماً.</w:t>
      </w:r>
    </w:p>
    <w:p w:rsidR="007E3663" w:rsidRDefault="00E64473">
      <w:pPr>
        <w:pStyle w:val="ListBullet"/>
        <w:bidi/>
        <w:jc w:val="right"/>
      </w:pPr>
      <w:r>
        <w:rPr>
          <w:rtl/>
        </w:rPr>
        <w:t>تكامل تشغيلي مع مجموعة Montis ومجموعة OXYZ وشبكة شركاء متخصصين.</w:t>
      </w:r>
    </w:p>
    <w:p w:rsidR="007E3663" w:rsidRDefault="00E64473">
      <w:pPr>
        <w:pStyle w:val="ListBullet"/>
        <w:bidi/>
        <w:jc w:val="right"/>
      </w:pPr>
      <w:r>
        <w:rPr>
          <w:rtl/>
        </w:rPr>
        <w:t>منسق واحد يدير الرحلة كاملة بدلاً من تعامل العميل مع ج</w:t>
      </w:r>
      <w:r>
        <w:rPr>
          <w:rtl/>
        </w:rPr>
        <w:t>هات متفرقة.</w:t>
      </w:r>
    </w:p>
    <w:p w:rsidR="007E3663" w:rsidRDefault="00E64473">
      <w:pPr>
        <w:pStyle w:val="ListBullet"/>
        <w:bidi/>
        <w:jc w:val="right"/>
      </w:pPr>
      <w:r>
        <w:rPr>
          <w:rtl/>
        </w:rPr>
        <w:t>خدمة عربية وإنجليزية وصينية تراعي اختلاف الثقافة وطريقة اتخاذ القرار.</w:t>
      </w:r>
    </w:p>
    <w:p w:rsidR="007E3663" w:rsidRDefault="00E64473">
      <w:pPr>
        <w:pStyle w:val="ListBullet"/>
        <w:bidi/>
        <w:jc w:val="right"/>
      </w:pPr>
      <w:r>
        <w:rPr>
          <w:rtl/>
        </w:rPr>
        <w:t>حوكمة واضحة، حماية للبيانات، وتوثيق للتكاليف والخطوات قبل التنفيذ.</w:t>
      </w:r>
    </w:p>
    <w:p w:rsidR="007E3663" w:rsidRDefault="00E64473">
      <w:r>
        <w:br w:type="page"/>
      </w:r>
    </w:p>
    <w:p w:rsidR="007E3663" w:rsidRDefault="00E64473">
      <w:pPr>
        <w:pStyle w:val="Heading2"/>
      </w:pPr>
      <w:r>
        <w:lastRenderedPageBreak/>
        <w:t>Who stands behind Furat</w:t>
      </w:r>
    </w:p>
    <w:p w:rsidR="007E3663" w:rsidRDefault="00E64473">
      <w:r>
        <w:t>Furat is the international-services platform operated by WELL ASIA, a Malaysian c</w:t>
      </w:r>
      <w:r>
        <w:t>ompany registered under number 1321305-K. Its operating model combines medical judgement, education coordination, international business, digital marketing, artificial intelligence, and direct Asian-market relationships.</w:t>
      </w:r>
    </w:p>
    <w:p w:rsidR="007E3663" w:rsidRDefault="00E64473">
      <w:r>
        <w:t>The medical function is led by Dr M</w:t>
      </w:r>
      <w:r>
        <w:t>ohammed Abdul Jabbar, a family-medicine physician who brings a clinical perspective to patient intake and the boundaries of medical coordination. Don Adam leads business development and digital marketing, drawing on European-market experience, entrepreneur</w:t>
      </w:r>
      <w:r>
        <w:t>ship, and the use of artificial intelligence in marketing and customer experience. A Chinese partner supports institutional and market relationships in China and East Asia; the partner’s name and formal title should be added once approved for publication.</w:t>
      </w:r>
    </w:p>
    <w:p w:rsidR="007E3663" w:rsidRDefault="00E64473">
      <w:r>
        <w:t>The group operates within the regulatory and licensing frameworks applicable to each service and works with recognised education providers, licensed medical facilities, and qualified professionals. Its operations are supported by international insurance su</w:t>
      </w:r>
      <w:r>
        <w:t>bject to the terms, limits, and exclusions of the relevant policy. The licensing authority, licence numbers, insurer, and exact scope of cover should appear on a dedicated credentials page before any “first licensed company” claim is published.</w:t>
      </w:r>
    </w:p>
    <w:p w:rsidR="007E3663" w:rsidRDefault="00E64473">
      <w:pPr>
        <w:pStyle w:val="Heading2"/>
      </w:pPr>
      <w:r>
        <w:t>Why clients</w:t>
      </w:r>
      <w:r>
        <w:t xml:space="preserve"> choose Furat</w:t>
      </w:r>
    </w:p>
    <w:p w:rsidR="007E3663" w:rsidRDefault="00E64473">
      <w:pPr>
        <w:pStyle w:val="ListBullet"/>
      </w:pPr>
      <w:r>
        <w:t>Multidisciplinary leadership across medicine, education, business, and Asian markets.</w:t>
      </w:r>
    </w:p>
    <w:p w:rsidR="007E3663" w:rsidRDefault="00E64473">
      <w:pPr>
        <w:pStyle w:val="ListBullet"/>
      </w:pPr>
      <w:r>
        <w:t>More than 15 years of medical relationships and sector experience.</w:t>
      </w:r>
    </w:p>
    <w:p w:rsidR="007E3663" w:rsidRDefault="00E64473">
      <w:pPr>
        <w:pStyle w:val="ListBullet"/>
      </w:pPr>
      <w:r>
        <w:t>Operational integration with Montis Group, OXYZ Group, and a wider specialist network.</w:t>
      </w:r>
    </w:p>
    <w:p w:rsidR="007E3663" w:rsidRDefault="00E64473">
      <w:pPr>
        <w:pStyle w:val="ListBullet"/>
      </w:pPr>
      <w:r>
        <w:t>One accountable coordinator for the complete client journey.</w:t>
      </w:r>
    </w:p>
    <w:p w:rsidR="007E3663" w:rsidRDefault="00E64473">
      <w:pPr>
        <w:pStyle w:val="ListBullet"/>
      </w:pPr>
      <w:r>
        <w:t>Arabic, English, and Chinese communication adapted to cultural expectations.</w:t>
      </w:r>
    </w:p>
    <w:p w:rsidR="007E3663" w:rsidRDefault="00E64473">
      <w:pPr>
        <w:pStyle w:val="ListBullet"/>
      </w:pPr>
      <w:r>
        <w:t>Clear governance, data protection, and documented steps and costs.</w:t>
      </w:r>
    </w:p>
    <w:p w:rsidR="007E3663" w:rsidRDefault="00E64473">
      <w:r>
        <w:br w:type="page"/>
      </w:r>
    </w:p>
    <w:p w:rsidR="007E3663" w:rsidRDefault="00E64473">
      <w:pPr>
        <w:pStyle w:val="Heading1"/>
        <w:bidi/>
        <w:jc w:val="right"/>
      </w:pPr>
      <w:r>
        <w:rPr>
          <w:rtl/>
        </w:rPr>
        <w:lastRenderedPageBreak/>
        <w:t>الصفحة الأولى القبولات الدراسية الدولية</w:t>
      </w:r>
    </w:p>
    <w:p w:rsidR="007E3663" w:rsidRDefault="00E64473">
      <w:pPr>
        <w:pStyle w:val="Heading2"/>
        <w:bidi/>
        <w:jc w:val="right"/>
      </w:pPr>
      <w:r>
        <w:rPr>
          <w:rtl/>
        </w:rPr>
        <w:t>ابدأ رحلت</w:t>
      </w:r>
      <w:r>
        <w:rPr>
          <w:rtl/>
        </w:rPr>
        <w:t>ك الدراسية في ماليزيا وجنوب شرق آسيا بثقة</w:t>
      </w:r>
    </w:p>
    <w:p w:rsidR="007E3663" w:rsidRDefault="00E64473">
      <w:pPr>
        <w:bidi/>
        <w:jc w:val="right"/>
      </w:pPr>
      <w:r>
        <w:rPr>
          <w:rtl/>
        </w:rPr>
        <w:t>تساعد فرات الطلاب الدوليين على اختيار الجامعة أو المعهد والبرنامج المناسب، وتجهيز طلب القبول، ومتابعة الإجراءات الأكاديمية والإدارية حتى الوصول وبدء الدراسة. لا نكتفي بإرسال الطلب؛ بل نراجع ملف الطالب ونقارن الخيار</w:t>
      </w:r>
      <w:r>
        <w:rPr>
          <w:rtl/>
        </w:rPr>
        <w:t>ات وفق التخصص والميزانية واللغة وموعد البدء.</w:t>
      </w:r>
    </w:p>
    <w:p w:rsidR="007E3663" w:rsidRDefault="00E64473">
      <w:pPr>
        <w:bidi/>
        <w:jc w:val="right"/>
      </w:pPr>
      <w:r>
        <w:rPr>
          <w:rtl/>
        </w:rPr>
        <w:t>الزر الرئيسي: اطلب تقييماً مجانياً لملفك</w:t>
      </w:r>
    </w:p>
    <w:p w:rsidR="007E3663" w:rsidRDefault="00E64473">
      <w:pPr>
        <w:pStyle w:val="Heading2"/>
        <w:bidi/>
        <w:jc w:val="right"/>
      </w:pPr>
      <w:r>
        <w:rPr>
          <w:rtl/>
        </w:rPr>
        <w:t>خدماتنا للطلاب</w:t>
      </w:r>
    </w:p>
    <w:p w:rsidR="007E3663" w:rsidRDefault="00E64473">
      <w:pPr>
        <w:pStyle w:val="ListBullet"/>
        <w:bidi/>
        <w:jc w:val="right"/>
      </w:pPr>
      <w:r>
        <w:rPr>
          <w:rtl/>
        </w:rPr>
        <w:t>تقييم المؤهلات والوثائق وتحديد فرص القبول الواقعية.</w:t>
      </w:r>
    </w:p>
    <w:p w:rsidR="007E3663" w:rsidRDefault="00E64473">
      <w:pPr>
        <w:pStyle w:val="ListBullet"/>
        <w:bidi/>
        <w:jc w:val="right"/>
      </w:pPr>
      <w:r>
        <w:rPr>
          <w:rtl/>
        </w:rPr>
        <w:t>اختيار التخصص والجامعة أو المعهد وفق الميزانية والهدف المهني.</w:t>
      </w:r>
    </w:p>
    <w:p w:rsidR="007E3663" w:rsidRDefault="00E64473">
      <w:pPr>
        <w:pStyle w:val="ListBullet"/>
        <w:bidi/>
        <w:jc w:val="right"/>
      </w:pPr>
      <w:r>
        <w:rPr>
          <w:rtl/>
        </w:rPr>
        <w:t>تجهيز الطلب ومراجعة المستندات والترجمة عن</w:t>
      </w:r>
      <w:r>
        <w:rPr>
          <w:rtl/>
        </w:rPr>
        <w:t>د الحاجة.</w:t>
      </w:r>
    </w:p>
    <w:p w:rsidR="007E3663" w:rsidRDefault="00E64473">
      <w:pPr>
        <w:pStyle w:val="ListBullet"/>
        <w:bidi/>
        <w:jc w:val="right"/>
      </w:pPr>
      <w:r>
        <w:rPr>
          <w:rtl/>
        </w:rPr>
        <w:t>متابعة عرض القبول وإجراءات تأشيرة الطالب عبر الجهات الرسمية والمؤسسة التعليمية.</w:t>
      </w:r>
    </w:p>
    <w:p w:rsidR="007E3663" w:rsidRDefault="00E64473">
      <w:pPr>
        <w:pStyle w:val="ListBullet"/>
        <w:bidi/>
        <w:jc w:val="right"/>
      </w:pPr>
      <w:r>
        <w:rPr>
          <w:rtl/>
        </w:rPr>
        <w:t>المساعدة في السكن والاستقبال والتأمين والفحص الطبي وترتيبات الوصول.</w:t>
      </w:r>
    </w:p>
    <w:p w:rsidR="007E3663" w:rsidRDefault="00E64473">
      <w:pPr>
        <w:pStyle w:val="ListBullet"/>
        <w:bidi/>
        <w:jc w:val="right"/>
      </w:pPr>
      <w:r>
        <w:rPr>
          <w:rtl/>
        </w:rPr>
        <w:t>دعم ما بعد الوصول والتسجيل وفتح الملف الدراسي.</w:t>
      </w:r>
    </w:p>
    <w:p w:rsidR="007E3663" w:rsidRDefault="00E64473">
      <w:pPr>
        <w:pStyle w:val="Heading2"/>
        <w:bidi/>
        <w:jc w:val="right"/>
      </w:pPr>
      <w:r>
        <w:rPr>
          <w:rtl/>
        </w:rPr>
        <w:t>أبرز الجامعات الماليزية التي يمكن دراستها</w:t>
      </w:r>
    </w:p>
    <w:p w:rsidR="007E3663" w:rsidRDefault="00E64473">
      <w:pPr>
        <w:bidi/>
        <w:jc w:val="right"/>
      </w:pPr>
      <w:r>
        <w:rPr>
          <w:rtl/>
        </w:rPr>
        <w:t>نساعد الط</w:t>
      </w:r>
      <w:r>
        <w:rPr>
          <w:rtl/>
        </w:rPr>
        <w:t>الب على المقارنة بين الجامعات الحكومية والخاصة. وتعتمد الخيارات المتاحة على المؤهل، التخصص، الرسوم، ومتطلبات كل جامعة.</w:t>
      </w:r>
    </w:p>
    <w:p w:rsidR="007E3663" w:rsidRDefault="00E64473">
      <w:pPr>
        <w:pStyle w:val="ListBullet"/>
        <w:bidi/>
        <w:jc w:val="right"/>
      </w:pPr>
      <w:r>
        <w:rPr>
          <w:rtl/>
        </w:rPr>
        <w:t>جامعات حكومية بارزة: جامعة مالايا UM، جامعة بوترا ماليزيا UPM، الجامعة الوطنية الماليزية UKM، جامعة العلوم الماليزية USM، وجامعة التكنولو</w:t>
      </w:r>
      <w:r>
        <w:rPr>
          <w:rtl/>
        </w:rPr>
        <w:t>جيا الماليزية UTM.</w:t>
      </w:r>
    </w:p>
    <w:p w:rsidR="007E3663" w:rsidRDefault="00E64473">
      <w:pPr>
        <w:pStyle w:val="ListBullet"/>
        <w:bidi/>
        <w:jc w:val="right"/>
      </w:pPr>
      <w:r>
        <w:rPr>
          <w:rtl/>
        </w:rPr>
        <w:t>جامعات خاصة ودولية بارزة: Taylor’s University، Sunway University، UCSI University، Asia Pacific University APU، Multimedia University MMU، University of Nottingham Malaysia، Monash University Malaysia، وUniversity of Southampton Malaysia</w:t>
      </w:r>
      <w:r>
        <w:rPr>
          <w:rtl/>
        </w:rPr>
        <w:t>.</w:t>
      </w:r>
    </w:p>
    <w:p w:rsidR="007E3663" w:rsidRDefault="00E64473">
      <w:pPr>
        <w:pStyle w:val="Heading2"/>
        <w:bidi/>
        <w:jc w:val="right"/>
      </w:pPr>
      <w:r>
        <w:rPr>
          <w:rtl/>
        </w:rPr>
        <w:t>جامعات الطب والعلوم الصحية والصيدلة</w:t>
      </w:r>
    </w:p>
    <w:p w:rsidR="007E3663" w:rsidRDefault="00E64473">
      <w:pPr>
        <w:bidi/>
        <w:jc w:val="right"/>
      </w:pPr>
      <w:r>
        <w:rPr>
          <w:rtl/>
        </w:rPr>
        <w:t>تخضع برامج الطب وطب الأسنان والصيدلة والعلوم الصحية لشروط قبول أكثر صرامة من معظم التخصصات، وقد تشمل درجات محددة في الأحياء والكيمياء والفيزياء، وإثبات اللغة، ومقابلة، وفحصاً صحياً. من الخيارات المعروفة التي يمكن دراست</w:t>
      </w:r>
      <w:r>
        <w:rPr>
          <w:rtl/>
        </w:rPr>
        <w:t xml:space="preserve">ها بحسب البرنامج والأهلية: Universiti Malaya وUniversiti Kebangsaan Malaysia وUniversiti Sains Malaysia وUniversiti Putra Malaysia، إضافة إلى International Medical University IMU وMonash University Malaysia وUniversity of Cyberjaya وUCSI University وMAHSA </w:t>
      </w:r>
      <w:r>
        <w:rPr>
          <w:rtl/>
        </w:rPr>
        <w:t>University. يجب التحقق من الاعتراف المهني في بلد الطالب قبل دفع الرسوم، لأن الاعتراف يختلف حسب البرنامج وسنة التخرج والجهة المنظمة.</w:t>
      </w:r>
    </w:p>
    <w:p w:rsidR="007E3663" w:rsidRDefault="00E64473">
      <w:pPr>
        <w:pStyle w:val="Heading2"/>
        <w:bidi/>
        <w:jc w:val="right"/>
      </w:pPr>
      <w:r>
        <w:rPr>
          <w:rtl/>
        </w:rPr>
        <w:t>جامعات الهندسة والتقنية</w:t>
      </w:r>
    </w:p>
    <w:p w:rsidR="007E3663" w:rsidRDefault="00E64473">
      <w:pPr>
        <w:bidi/>
        <w:jc w:val="right"/>
      </w:pPr>
      <w:r>
        <w:rPr>
          <w:rtl/>
        </w:rPr>
        <w:t xml:space="preserve">للطلاب المهتمين بالهندسة، تعد Universiti Teknologi Malaysia وUniversiti Malaya وUniversiti Putra </w:t>
      </w:r>
      <w:r>
        <w:rPr>
          <w:rtl/>
        </w:rPr>
        <w:t>Malaysia وUniversiti Sains Malaysia من أبرز الخيارات الحكومية، بينما تقدم Universiti Teknologi PETRONAS وUniversiti Tenaga Nasional وMonash University Malaysia وUniversity of Nottingham Malaysia وTaylor’s University وAPU وMMU مسارات متنوعة في الهندسة والتق</w:t>
      </w:r>
      <w:r>
        <w:rPr>
          <w:rtl/>
        </w:rPr>
        <w:t>نية والحوسبة. نقارن بين اعتماد البرنامج، المختبرات، التدريب الصناعي، الرسوم، وفرص الانتقال إلى الدراسات العليا أو سوق العمل.</w:t>
      </w:r>
    </w:p>
    <w:p w:rsidR="007E3663" w:rsidRDefault="00E64473">
      <w:pPr>
        <w:pStyle w:val="Heading2"/>
        <w:bidi/>
        <w:jc w:val="right"/>
      </w:pPr>
      <w:r>
        <w:rPr>
          <w:rtl/>
        </w:rPr>
        <w:t>دراسة اللغة الإنجليزية</w:t>
      </w:r>
    </w:p>
    <w:p w:rsidR="007E3663" w:rsidRDefault="00E64473">
      <w:pPr>
        <w:bidi/>
        <w:jc w:val="right"/>
      </w:pPr>
      <w:r>
        <w:rPr>
          <w:rtl/>
        </w:rPr>
        <w:t xml:space="preserve">نوفر خيارات لدراسة اللغة الإنجليزية العامة أو الأكاديمية والتحضير لاختبارات IELTS، بحسب مستوى الطالب وخطته </w:t>
      </w:r>
      <w:r>
        <w:rPr>
          <w:rtl/>
        </w:rPr>
        <w:t>الجامعية. تشمل الخيارات مراكز لغات مستقلة معتمدة ومراكز تابعة لجامعات، مثل ELS Language Centres Malaysia وBritish Council Malaysia وبرامج اللغة المكثفة لدى عدد من الجامعات. يتم التأكد من أهلية المعهد لإصدار الوثائق المطلوبة للطالب الدولي قبل التقديم.</w:t>
      </w:r>
    </w:p>
    <w:p w:rsidR="007E3663" w:rsidRDefault="00E64473">
      <w:pPr>
        <w:pStyle w:val="Heading2"/>
        <w:bidi/>
        <w:jc w:val="right"/>
      </w:pPr>
      <w:r>
        <w:rPr>
          <w:rtl/>
        </w:rPr>
        <w:lastRenderedPageBreak/>
        <w:t>مجالا</w:t>
      </w:r>
      <w:r>
        <w:rPr>
          <w:rtl/>
        </w:rPr>
        <w:t>ت الدراسة</w:t>
      </w:r>
    </w:p>
    <w:p w:rsidR="007E3663" w:rsidRDefault="00E64473">
      <w:pPr>
        <w:bidi/>
        <w:jc w:val="right"/>
      </w:pPr>
      <w:r>
        <w:rPr>
          <w:rtl/>
        </w:rPr>
        <w:t>الطب والعلوم الصحية، الهندسة وتقنية المعلومات، إدارة الأعمال والتسويق، الذكاء الاصطناعي وعلوم البيانات، السياحة والضيافة، التصميم والإعلام، إضافة إلى برامج الدبلوم والبكالوريوس والماجستير والدكتوراه.</w:t>
      </w:r>
    </w:p>
    <w:p w:rsidR="007E3663" w:rsidRDefault="00E64473">
      <w:pPr>
        <w:pStyle w:val="Heading2"/>
        <w:bidi/>
        <w:jc w:val="right"/>
      </w:pPr>
      <w:r>
        <w:rPr>
          <w:rtl/>
        </w:rPr>
        <w:t>كيف نعمل</w:t>
      </w:r>
    </w:p>
    <w:p w:rsidR="007E3663" w:rsidRDefault="00E64473">
      <w:pPr>
        <w:pStyle w:val="ListBullet"/>
        <w:bidi/>
        <w:jc w:val="right"/>
      </w:pPr>
      <w:r>
        <w:rPr>
          <w:rtl/>
        </w:rPr>
        <w:t>استشارة أولية وفهم الهدف والميزانية.</w:t>
      </w:r>
    </w:p>
    <w:p w:rsidR="007E3663" w:rsidRDefault="00E64473">
      <w:pPr>
        <w:pStyle w:val="ListBullet"/>
        <w:bidi/>
        <w:jc w:val="right"/>
      </w:pPr>
      <w:r>
        <w:rPr>
          <w:rtl/>
        </w:rPr>
        <w:t>تقديم قائمة قصيرة مناسبة مع مقارنة واضحة.</w:t>
      </w:r>
    </w:p>
    <w:p w:rsidR="007E3663" w:rsidRDefault="00E64473">
      <w:pPr>
        <w:pStyle w:val="ListBullet"/>
        <w:bidi/>
        <w:jc w:val="right"/>
      </w:pPr>
      <w:r>
        <w:rPr>
          <w:rtl/>
        </w:rPr>
        <w:t>تدقيق المستندات وتقديم الطلب.</w:t>
      </w:r>
    </w:p>
    <w:p w:rsidR="007E3663" w:rsidRDefault="00E64473">
      <w:pPr>
        <w:pStyle w:val="ListBullet"/>
        <w:bidi/>
        <w:jc w:val="right"/>
      </w:pPr>
      <w:r>
        <w:rPr>
          <w:rtl/>
        </w:rPr>
        <w:t>متابعة القبول والتأشيرة والاستعداد للسفر.</w:t>
      </w:r>
    </w:p>
    <w:p w:rsidR="007E3663" w:rsidRDefault="00E64473">
      <w:pPr>
        <w:pStyle w:val="ListBullet"/>
        <w:bidi/>
        <w:jc w:val="right"/>
      </w:pPr>
      <w:r>
        <w:rPr>
          <w:rtl/>
        </w:rPr>
        <w:t>الدعم عند الوصول وبدء الدراسة.</w:t>
      </w:r>
    </w:p>
    <w:p w:rsidR="007E3663" w:rsidRDefault="00E64473">
      <w:pPr>
        <w:pStyle w:val="Heading2"/>
        <w:bidi/>
        <w:jc w:val="right"/>
      </w:pPr>
      <w:r>
        <w:rPr>
          <w:rtl/>
        </w:rPr>
        <w:t>أسئلة شائعة</w:t>
      </w:r>
    </w:p>
    <w:p w:rsidR="007E3663" w:rsidRDefault="00E64473">
      <w:pPr>
        <w:bidi/>
        <w:jc w:val="right"/>
      </w:pPr>
      <w:r>
        <w:rPr>
          <w:rtl/>
        </w:rPr>
        <w:t>هل تضمنون القبول؟ لا يمكن ضمان قرار الجامعة أو التأشيرة، لكننا نرفع جودة الملف ونختار الخيارات المن</w:t>
      </w:r>
      <w:r>
        <w:rPr>
          <w:rtl/>
        </w:rPr>
        <w:t>اسبة ونتابع الطلب بدقة.</w:t>
      </w:r>
    </w:p>
    <w:p w:rsidR="007E3663" w:rsidRDefault="00E64473">
      <w:pPr>
        <w:bidi/>
        <w:jc w:val="right"/>
      </w:pPr>
      <w:r>
        <w:rPr>
          <w:rtl/>
        </w:rPr>
        <w:t>هل الخدمة لماليزيا فقط؟ ماليزيا هي وجهتنا الأساسية، ويمكننا تنسيق خيارات مختارة في دول جنوب شرق آسيا بحسب البرنامج والجنسية والميزانية.</w:t>
      </w:r>
    </w:p>
    <w:p w:rsidR="007E3663" w:rsidRDefault="00E64473">
      <w:pPr>
        <w:bidi/>
        <w:jc w:val="right"/>
      </w:pPr>
      <w:r>
        <w:rPr>
          <w:rtl/>
        </w:rPr>
        <w:t>أين تقدم فرات خدمات القبول؟ تعمل فرات حالياً على ملفات الدراسة في ماليزيا وإندونيسيا وتايوان وال</w:t>
      </w:r>
      <w:r>
        <w:rPr>
          <w:rtl/>
        </w:rPr>
        <w:t>صين، من خلال اتفاقيات رسمية مع جهات تعليمية. يختلف نطاق الاتفاقية والمؤسسات المتاحة حسب الدولة والبرنامج، ولذلك يتم تأكيد صفة التمثيل والرسوم والقبول كتابةً قبل بدء الطلب.</w:t>
      </w:r>
    </w:p>
    <w:p w:rsidR="007E3663" w:rsidRDefault="00E64473">
      <w:pPr>
        <w:bidi/>
        <w:jc w:val="right"/>
      </w:pPr>
      <w:r>
        <w:rPr>
          <w:rtl/>
        </w:rPr>
        <w:t xml:space="preserve">الدعوة النهائية: أرسل شهاداتك وصورة جواز السفر والتخصص المطلوب لتحصل على تقييم أولي </w:t>
      </w:r>
      <w:r>
        <w:rPr>
          <w:rtl/>
        </w:rPr>
        <w:t>وخيارات مناسبة.</w:t>
      </w:r>
    </w:p>
    <w:p w:rsidR="007E3663" w:rsidRDefault="00E64473">
      <w:r>
        <w:br w:type="page"/>
      </w:r>
    </w:p>
    <w:p w:rsidR="007E3663" w:rsidRDefault="00E64473">
      <w:pPr>
        <w:pStyle w:val="Heading1"/>
        <w:bidi/>
        <w:jc w:val="right"/>
      </w:pPr>
      <w:r>
        <w:rPr>
          <w:rtl/>
        </w:rPr>
        <w:lastRenderedPageBreak/>
        <w:t>الصفحة الثانية السياحة العلاجية في ماليزيا</w:t>
      </w:r>
    </w:p>
    <w:p w:rsidR="007E3663" w:rsidRDefault="00E64473">
      <w:pPr>
        <w:pStyle w:val="Heading2"/>
        <w:bidi/>
        <w:jc w:val="right"/>
      </w:pPr>
      <w:r>
        <w:rPr>
          <w:rtl/>
        </w:rPr>
        <w:t>تنسيق طبي موثوق من التقييم الأولي حتى العودة إلى بلدك</w:t>
      </w:r>
    </w:p>
    <w:p w:rsidR="007E3663" w:rsidRDefault="00E64473">
      <w:pPr>
        <w:bidi/>
        <w:jc w:val="right"/>
      </w:pPr>
      <w:r>
        <w:rPr>
          <w:rtl/>
        </w:rPr>
        <w:t>تنسق فرات رحلة المريض إلى مستشفيات ومراكز طبية مختارة في ماليزيا، بدءاً من مراجعة التقارير والحصول على رأي طبي وخطة تقديرية، مروراً بالمواعيد</w:t>
      </w:r>
      <w:r>
        <w:rPr>
          <w:rtl/>
        </w:rPr>
        <w:t xml:space="preserve"> والسفر والإقامة والترجمة، وصولاً إلى المتابعة بعد العلاج.</w:t>
      </w:r>
    </w:p>
    <w:p w:rsidR="007E3663" w:rsidRDefault="00E64473">
      <w:pPr>
        <w:bidi/>
        <w:jc w:val="right"/>
      </w:pPr>
      <w:r>
        <w:rPr>
          <w:rtl/>
        </w:rPr>
        <w:t xml:space="preserve">تتميز المجموعة بأنها لا تعمل كوسيط سفر فقط؛ فهي تملك مراكز طبية خاصة بها، وتدير شبكة علاقات وشراكات سريرية تطورت خلال أكثر من 15 عاماً مع أطباء ومراكز متخصصة. يمنح ذلك المريض مساراً منظماً يبدأ من </w:t>
      </w:r>
      <w:r>
        <w:rPr>
          <w:rtl/>
        </w:rPr>
        <w:t>فرز الملف الطبي وينتهي بخطة متابعة واضحة.</w:t>
      </w:r>
    </w:p>
    <w:p w:rsidR="007E3663" w:rsidRDefault="00E64473">
      <w:pPr>
        <w:bidi/>
        <w:jc w:val="right"/>
      </w:pPr>
      <w:r>
        <w:rPr>
          <w:rtl/>
        </w:rPr>
        <w:t>الزر الرئيسي: أرسل تقاريرك الطبية للتقييم</w:t>
      </w:r>
    </w:p>
    <w:p w:rsidR="007E3663" w:rsidRDefault="00E64473">
      <w:pPr>
        <w:pStyle w:val="Heading2"/>
        <w:bidi/>
        <w:jc w:val="right"/>
      </w:pPr>
      <w:r>
        <w:rPr>
          <w:rtl/>
        </w:rPr>
        <w:t>الطب التجديدي والخلايا الجذعية</w:t>
      </w:r>
    </w:p>
    <w:p w:rsidR="007E3663" w:rsidRDefault="00E64473">
      <w:pPr>
        <w:bidi/>
        <w:jc w:val="right"/>
      </w:pPr>
      <w:r>
        <w:rPr>
          <w:rtl/>
        </w:rPr>
        <w:t xml:space="preserve">نساعد المرضى الراغبين في استكشاف الطب التجديدي على الوصول إلى استشارة طبية مسؤولة لدى منشآت وأطباء مناسبين. يبدأ المسار بمراجعة التشخيص </w:t>
      </w:r>
      <w:r>
        <w:rPr>
          <w:rtl/>
        </w:rPr>
        <w:t>والتاريخ المرضي والفحوصات، ثم يقرر الطبيب ما إذا كان أي تدخل تجديدي مناسباً، وما البدائل والمخاطر والنتائج المتوقعة بصورة واقعية.</w:t>
      </w:r>
    </w:p>
    <w:p w:rsidR="007E3663" w:rsidRDefault="00E64473">
      <w:pPr>
        <w:bidi/>
        <w:jc w:val="right"/>
      </w:pPr>
      <w:r>
        <w:rPr>
          <w:rtl/>
        </w:rPr>
        <w:t>قد تشمل المناقشة الطبية - بحسب الحالة والأدلة واللوائح المحلية - علاجات خلوية أو منتجات مشتقة من الخلايا، وتأهيل المفاصل والأن</w:t>
      </w:r>
      <w:r>
        <w:rPr>
          <w:rtl/>
        </w:rPr>
        <w:t>سجة، وإدارة الألم، والعلاج الطبيعي، والدعم الغذائي والاستقلابي. ليست جميع استخدامات الخلايا الجذعية علاجاً قياسياً أو معتمداً لكل مرض، ولذلك لا تقدم فرات وعوداً بالشفاء ولا تستبدل رأي الطبيب.</w:t>
      </w:r>
    </w:p>
    <w:p w:rsidR="007E3663" w:rsidRDefault="00E64473">
      <w:pPr>
        <w:pStyle w:val="Heading2"/>
        <w:bidi/>
        <w:jc w:val="right"/>
      </w:pPr>
      <w:r>
        <w:rPr>
          <w:rtl/>
        </w:rPr>
        <w:t>خدمات طبية أخرى</w:t>
      </w:r>
    </w:p>
    <w:p w:rsidR="007E3663" w:rsidRDefault="00E64473">
      <w:pPr>
        <w:pStyle w:val="ListBullet"/>
        <w:bidi/>
        <w:jc w:val="right"/>
      </w:pPr>
      <w:r>
        <w:rPr>
          <w:rtl/>
        </w:rPr>
        <w:t>الفحوصات الشاملة وبرامج تقييم عوامل الخطورة والص</w:t>
      </w:r>
      <w:r>
        <w:rPr>
          <w:rtl/>
        </w:rPr>
        <w:t>حة العامة.</w:t>
      </w:r>
    </w:p>
    <w:p w:rsidR="007E3663" w:rsidRDefault="00E64473">
      <w:pPr>
        <w:pStyle w:val="ListBullet"/>
        <w:bidi/>
        <w:jc w:val="right"/>
      </w:pPr>
      <w:r>
        <w:rPr>
          <w:rtl/>
        </w:rPr>
        <w:t>جراحة السمنة والجهاز الهضمي.</w:t>
      </w:r>
    </w:p>
    <w:p w:rsidR="007E3663" w:rsidRDefault="00E64473">
      <w:pPr>
        <w:pStyle w:val="ListBullet"/>
        <w:bidi/>
        <w:jc w:val="right"/>
      </w:pPr>
      <w:r>
        <w:rPr>
          <w:rtl/>
        </w:rPr>
        <w:t>العظام والمفاصل وإعادة التأهيل وإدارة الألم.</w:t>
      </w:r>
    </w:p>
    <w:p w:rsidR="007E3663" w:rsidRDefault="00E64473">
      <w:pPr>
        <w:pStyle w:val="ListBullet"/>
        <w:bidi/>
        <w:jc w:val="right"/>
      </w:pPr>
      <w:r>
        <w:rPr>
          <w:rtl/>
        </w:rPr>
        <w:t>الخصوبة وصحة المرأة وصحة الرجل.</w:t>
      </w:r>
    </w:p>
    <w:p w:rsidR="007E3663" w:rsidRDefault="00E64473">
      <w:pPr>
        <w:pStyle w:val="ListBullet"/>
        <w:bidi/>
        <w:jc w:val="right"/>
      </w:pPr>
      <w:r>
        <w:rPr>
          <w:rtl/>
        </w:rPr>
        <w:t>القلب والأوعية والأعصاب والأورام وفق المستشفى والتخصص.</w:t>
      </w:r>
    </w:p>
    <w:p w:rsidR="007E3663" w:rsidRDefault="00E64473">
      <w:pPr>
        <w:pStyle w:val="ListBullet"/>
        <w:bidi/>
        <w:jc w:val="right"/>
      </w:pPr>
      <w:r>
        <w:rPr>
          <w:rtl/>
        </w:rPr>
        <w:t>طب الأسنان والتجميل والترميم والعناية بعد الإجراءات.</w:t>
      </w:r>
    </w:p>
    <w:p w:rsidR="007E3663" w:rsidRDefault="00E64473">
      <w:pPr>
        <w:pStyle w:val="Heading2"/>
        <w:bidi/>
        <w:jc w:val="right"/>
      </w:pPr>
      <w:r>
        <w:rPr>
          <w:rtl/>
        </w:rPr>
        <w:t>شبكتنا الطبية المتخصصة</w:t>
      </w:r>
    </w:p>
    <w:p w:rsidR="007E3663" w:rsidRDefault="00E64473">
      <w:pPr>
        <w:pStyle w:val="ListBullet"/>
        <w:bidi/>
        <w:jc w:val="right"/>
      </w:pPr>
      <w:r>
        <w:rPr>
          <w:rtl/>
        </w:rPr>
        <w:t>جراحة ال</w:t>
      </w:r>
      <w:r>
        <w:rPr>
          <w:rtl/>
        </w:rPr>
        <w:t>سمنة والجهاز الهضمي: تنسيق تقييم الحالات المرشحة لجراحات السمنة، المناظير، ومتابعة التغذية بعد الإجراء.</w:t>
      </w:r>
    </w:p>
    <w:p w:rsidR="007E3663" w:rsidRDefault="00E64473">
      <w:pPr>
        <w:pStyle w:val="ListBullet"/>
        <w:bidi/>
        <w:jc w:val="right"/>
      </w:pPr>
      <w:r>
        <w:rPr>
          <w:rtl/>
        </w:rPr>
        <w:t>طب الأسنان: علاجات الأسنان الترميمية والتجميلية، زراعة الأسنان، وخطط العلاج متعددة الزيارات.</w:t>
      </w:r>
    </w:p>
    <w:p w:rsidR="007E3663" w:rsidRDefault="00E64473">
      <w:pPr>
        <w:pStyle w:val="ListBullet"/>
        <w:bidi/>
        <w:jc w:val="right"/>
      </w:pPr>
      <w:r>
        <w:rPr>
          <w:rtl/>
        </w:rPr>
        <w:t>الكلى والمسالك البولية: تقييم أمراض الكلى والحصوات واضطرابا</w:t>
      </w:r>
      <w:r>
        <w:rPr>
          <w:rtl/>
        </w:rPr>
        <w:t>ت المسالك، وتحويل الحالات إلى التخصص المناسب.</w:t>
      </w:r>
    </w:p>
    <w:p w:rsidR="007E3663" w:rsidRDefault="00E64473">
      <w:pPr>
        <w:pStyle w:val="ListBullet"/>
        <w:bidi/>
        <w:jc w:val="right"/>
      </w:pPr>
      <w:r>
        <w:rPr>
          <w:rtl/>
        </w:rPr>
        <w:t>القلب والأوعية: الفحوصات التشخيصية والاستشارات وخطط العلاج والمتابعة لدى مراكز متخصصة.</w:t>
      </w:r>
    </w:p>
    <w:p w:rsidR="007E3663" w:rsidRDefault="00E64473">
      <w:pPr>
        <w:pStyle w:val="ListBullet"/>
        <w:bidi/>
        <w:jc w:val="right"/>
      </w:pPr>
      <w:r>
        <w:rPr>
          <w:rtl/>
        </w:rPr>
        <w:t>الطب التجديدي والتأهيل: تقييم الأهلية وربط أي تدخل بخطة تشخيص وتأهيل ومتابعة، لا بوعود علاجية منفردة.</w:t>
      </w:r>
    </w:p>
    <w:p w:rsidR="007E3663" w:rsidRDefault="00E64473">
      <w:pPr>
        <w:pStyle w:val="Heading2"/>
        <w:bidi/>
        <w:jc w:val="right"/>
      </w:pPr>
      <w:r>
        <w:rPr>
          <w:rtl/>
        </w:rPr>
        <w:t>ما الذي تتولاه فرات</w:t>
      </w:r>
    </w:p>
    <w:p w:rsidR="007E3663" w:rsidRDefault="00E64473">
      <w:pPr>
        <w:pStyle w:val="ListBullet"/>
        <w:bidi/>
        <w:jc w:val="right"/>
      </w:pPr>
      <w:r>
        <w:rPr>
          <w:rtl/>
        </w:rPr>
        <w:t>ج</w:t>
      </w:r>
      <w:r>
        <w:rPr>
          <w:rtl/>
        </w:rPr>
        <w:t>مع التقارير وترجمتها وتنظيمها قبل إرسالها للطبيب.</w:t>
      </w:r>
    </w:p>
    <w:p w:rsidR="007E3663" w:rsidRDefault="00E64473">
      <w:pPr>
        <w:pStyle w:val="ListBullet"/>
        <w:bidi/>
        <w:jc w:val="right"/>
      </w:pPr>
      <w:r>
        <w:rPr>
          <w:rtl/>
        </w:rPr>
        <w:t>الحصول على موعد ورأي طبي وخطة وتكلفة تقديرية عند توفرها.</w:t>
      </w:r>
    </w:p>
    <w:p w:rsidR="007E3663" w:rsidRDefault="00E64473">
      <w:pPr>
        <w:pStyle w:val="ListBullet"/>
        <w:bidi/>
        <w:jc w:val="right"/>
      </w:pPr>
      <w:r>
        <w:rPr>
          <w:rtl/>
        </w:rPr>
        <w:t>مقارنة الخيارات الطبية من حيث التخصص والمدة والتكلفة، دون التدخل في القرار الطبي.</w:t>
      </w:r>
    </w:p>
    <w:p w:rsidR="007E3663" w:rsidRDefault="00E64473">
      <w:pPr>
        <w:pStyle w:val="ListBullet"/>
        <w:bidi/>
        <w:jc w:val="right"/>
      </w:pPr>
      <w:r>
        <w:rPr>
          <w:rtl/>
        </w:rPr>
        <w:t xml:space="preserve">تنسيق التأشيرة العلاجية عند انطباقها، والسكن والاستقبال والمواصلات </w:t>
      </w:r>
      <w:r>
        <w:rPr>
          <w:rtl/>
        </w:rPr>
        <w:t>والمترجم.</w:t>
      </w:r>
    </w:p>
    <w:p w:rsidR="007E3663" w:rsidRDefault="00E64473">
      <w:pPr>
        <w:pStyle w:val="ListBullet"/>
        <w:bidi/>
        <w:jc w:val="right"/>
      </w:pPr>
      <w:r>
        <w:rPr>
          <w:rtl/>
        </w:rPr>
        <w:t>تنظيم المواعيد والمتابعة أثناء الإقامة وبعد العودة.</w:t>
      </w:r>
    </w:p>
    <w:p w:rsidR="007E3663" w:rsidRDefault="00E64473">
      <w:pPr>
        <w:pStyle w:val="Heading2"/>
        <w:bidi/>
        <w:jc w:val="right"/>
      </w:pPr>
      <w:r>
        <w:rPr>
          <w:rtl/>
        </w:rPr>
        <w:t>خطوات الرحلة العلاجية</w:t>
      </w:r>
    </w:p>
    <w:p w:rsidR="007E3663" w:rsidRDefault="00E64473">
      <w:pPr>
        <w:pStyle w:val="ListBullet"/>
        <w:bidi/>
        <w:jc w:val="right"/>
      </w:pPr>
      <w:r>
        <w:rPr>
          <w:rtl/>
        </w:rPr>
        <w:t>إرسال التقارير الحديثة والأدوية الحالية.</w:t>
      </w:r>
    </w:p>
    <w:p w:rsidR="007E3663" w:rsidRDefault="00E64473">
      <w:pPr>
        <w:pStyle w:val="ListBullet"/>
        <w:bidi/>
        <w:jc w:val="right"/>
      </w:pPr>
      <w:r>
        <w:rPr>
          <w:rtl/>
        </w:rPr>
        <w:t>مراجعة أولية وتحديد الطبيب أو المنشأة المناسبة.</w:t>
      </w:r>
    </w:p>
    <w:p w:rsidR="007E3663" w:rsidRDefault="00E64473">
      <w:pPr>
        <w:pStyle w:val="ListBullet"/>
        <w:bidi/>
        <w:jc w:val="right"/>
      </w:pPr>
      <w:r>
        <w:rPr>
          <w:rtl/>
        </w:rPr>
        <w:t>استلام الرأي الطبي والخطة والتكلفة التقديرية.</w:t>
      </w:r>
    </w:p>
    <w:p w:rsidR="007E3663" w:rsidRDefault="00E64473">
      <w:pPr>
        <w:pStyle w:val="ListBullet"/>
        <w:bidi/>
        <w:jc w:val="right"/>
      </w:pPr>
      <w:r>
        <w:rPr>
          <w:rtl/>
        </w:rPr>
        <w:t>تأكيد الموعد وترتيب السفر والإقامة.</w:t>
      </w:r>
    </w:p>
    <w:p w:rsidR="007E3663" w:rsidRDefault="00E64473">
      <w:pPr>
        <w:pStyle w:val="ListBullet"/>
        <w:bidi/>
        <w:jc w:val="right"/>
      </w:pPr>
      <w:r>
        <w:rPr>
          <w:rtl/>
        </w:rPr>
        <w:t>إجراء التقييم الحضوري؛ وقد تتغير الخطة بعد فحص الطبيب.</w:t>
      </w:r>
    </w:p>
    <w:p w:rsidR="007E3663" w:rsidRDefault="00E64473">
      <w:pPr>
        <w:pStyle w:val="ListBullet"/>
        <w:bidi/>
        <w:jc w:val="right"/>
      </w:pPr>
      <w:r>
        <w:rPr>
          <w:rtl/>
        </w:rPr>
        <w:lastRenderedPageBreak/>
        <w:t>متابعة التعليمات الطبية بعد العودة.</w:t>
      </w:r>
    </w:p>
    <w:p w:rsidR="007E3663" w:rsidRDefault="00E64473">
      <w:pPr>
        <w:pStyle w:val="Heading2"/>
        <w:bidi/>
        <w:jc w:val="right"/>
      </w:pPr>
      <w:r>
        <w:rPr>
          <w:rtl/>
        </w:rPr>
        <w:t>تنبيه طبي</w:t>
      </w:r>
    </w:p>
    <w:p w:rsidR="007E3663" w:rsidRDefault="00E64473">
      <w:pPr>
        <w:bidi/>
        <w:jc w:val="right"/>
      </w:pPr>
      <w:r>
        <w:rPr>
          <w:rtl/>
        </w:rPr>
        <w:t xml:space="preserve">المعلومات المنشورة للتثقيف والتنسيق وليست تشخيصاً أو وصفة أو ضماناً لنتيجة علاجية. القرار النهائي للطبيب والمنشأة المرخصة بعد التقييم. في الحالات الطارئة </w:t>
      </w:r>
      <w:r>
        <w:rPr>
          <w:rtl/>
        </w:rPr>
        <w:t>يجب الاتصال بخدمات الطوارئ المحلية فوراً.</w:t>
      </w:r>
    </w:p>
    <w:p w:rsidR="007E3663" w:rsidRDefault="00E64473">
      <w:pPr>
        <w:bidi/>
        <w:jc w:val="right"/>
      </w:pPr>
      <w:r>
        <w:rPr>
          <w:rtl/>
        </w:rPr>
        <w:t>الدعوة النهائية: أرسل تقاريرك عبر النموذج الآمن، وسيتواصل معك منسق الحالة لطلب المعلومات اللازمة وترتيب التقييم.</w:t>
      </w:r>
    </w:p>
    <w:p w:rsidR="007E3663" w:rsidRDefault="00E64473">
      <w:r>
        <w:br w:type="page"/>
      </w:r>
    </w:p>
    <w:p w:rsidR="007E3663" w:rsidRDefault="00E64473">
      <w:pPr>
        <w:pStyle w:val="Heading1"/>
        <w:bidi/>
        <w:jc w:val="right"/>
      </w:pPr>
      <w:r>
        <w:rPr>
          <w:rtl/>
        </w:rPr>
        <w:lastRenderedPageBreak/>
        <w:t>الصفحة الثالثة التسويق الرقمي ونمو الأعمال</w:t>
      </w:r>
    </w:p>
    <w:p w:rsidR="007E3663" w:rsidRDefault="00E64473">
      <w:pPr>
        <w:pStyle w:val="Heading2"/>
        <w:bidi/>
        <w:jc w:val="right"/>
      </w:pPr>
      <w:r>
        <w:rPr>
          <w:rtl/>
        </w:rPr>
        <w:t>تسويق يفهم العميل العربي والسوق الماليزي</w:t>
      </w:r>
    </w:p>
    <w:p w:rsidR="007E3663" w:rsidRDefault="00E64473">
      <w:pPr>
        <w:bidi/>
        <w:jc w:val="right"/>
      </w:pPr>
      <w:r>
        <w:rPr>
          <w:rtl/>
        </w:rPr>
        <w:t>تساعد فرات الشر</w:t>
      </w:r>
      <w:r>
        <w:rPr>
          <w:rtl/>
        </w:rPr>
        <w:t>كات العربية والمطاعم والعيادات ومشروعات الخدمات في ماليزيا على بناء حضور رقمي واضح وتحويل الاهتمام إلى استفسارات وحجوزات ومبيعات. نبدأ بفهم النشاط والجمهور والمنافسة، ثم نبني خطة محتوى وإعلانات وتجربة تواصل يمكن قياسها وتحسينها.</w:t>
      </w:r>
    </w:p>
    <w:p w:rsidR="007E3663" w:rsidRDefault="00E64473">
      <w:pPr>
        <w:bidi/>
        <w:jc w:val="right"/>
      </w:pPr>
      <w:r>
        <w:rPr>
          <w:rtl/>
        </w:rPr>
        <w:t xml:space="preserve">الزر الرئيسي: اطلب تدقيقاً </w:t>
      </w:r>
      <w:r>
        <w:rPr>
          <w:rtl/>
        </w:rPr>
        <w:t>تسويقياً لنشاطك</w:t>
      </w:r>
    </w:p>
    <w:p w:rsidR="007E3663" w:rsidRDefault="00E64473">
      <w:pPr>
        <w:pStyle w:val="Heading2"/>
        <w:bidi/>
        <w:jc w:val="right"/>
      </w:pPr>
      <w:r>
        <w:rPr>
          <w:rtl/>
        </w:rPr>
        <w:t>خدماتنا</w:t>
      </w:r>
    </w:p>
    <w:p w:rsidR="007E3663" w:rsidRDefault="00E64473">
      <w:pPr>
        <w:pStyle w:val="ListBullet"/>
        <w:bidi/>
        <w:jc w:val="right"/>
      </w:pPr>
      <w:r>
        <w:rPr>
          <w:rtl/>
        </w:rPr>
        <w:t>استراتيجية العلامة والرسالة والعرض التجاري.</w:t>
      </w:r>
    </w:p>
    <w:p w:rsidR="007E3663" w:rsidRDefault="00E64473">
      <w:pPr>
        <w:pStyle w:val="ListBullet"/>
        <w:bidi/>
        <w:jc w:val="right"/>
      </w:pPr>
      <w:r>
        <w:rPr>
          <w:rtl/>
        </w:rPr>
        <w:t>إدارة حسابات Instagram وFacebook وTikTok وLinkedIn بحسب الجمهور.</w:t>
      </w:r>
    </w:p>
    <w:p w:rsidR="007E3663" w:rsidRDefault="00E64473">
      <w:pPr>
        <w:pStyle w:val="ListBullet"/>
        <w:bidi/>
        <w:jc w:val="right"/>
      </w:pPr>
      <w:r>
        <w:rPr>
          <w:rtl/>
        </w:rPr>
        <w:t>كتابة المحتوى العربي والإنجليزي، وتصميم المنشورات وإنتاج أفكار الفيديو القصير.</w:t>
      </w:r>
    </w:p>
    <w:p w:rsidR="007E3663" w:rsidRDefault="00E64473">
      <w:pPr>
        <w:pStyle w:val="ListBullet"/>
        <w:bidi/>
        <w:jc w:val="right"/>
      </w:pPr>
      <w:r>
        <w:rPr>
          <w:rtl/>
        </w:rPr>
        <w:t>إعلانات Meta وGoogle مع تتبع واضح للاستفسارا</w:t>
      </w:r>
      <w:r>
        <w:rPr>
          <w:rtl/>
        </w:rPr>
        <w:t>ت والحجوزات.</w:t>
      </w:r>
    </w:p>
    <w:p w:rsidR="007E3663" w:rsidRDefault="00E64473">
      <w:pPr>
        <w:pStyle w:val="ListBullet"/>
        <w:bidi/>
        <w:jc w:val="right"/>
      </w:pPr>
      <w:r>
        <w:rPr>
          <w:rtl/>
        </w:rPr>
        <w:t>تصميم أو تطوير صفحات الهبوط والمواقع وتهيئتها لمحركات البحث.</w:t>
      </w:r>
    </w:p>
    <w:p w:rsidR="007E3663" w:rsidRDefault="00E64473">
      <w:pPr>
        <w:pStyle w:val="ListBullet"/>
        <w:bidi/>
        <w:jc w:val="right"/>
      </w:pPr>
      <w:r>
        <w:rPr>
          <w:rtl/>
        </w:rPr>
        <w:t>إعداد Google Business Profile وإدارة السمعة والمراجعات.</w:t>
      </w:r>
    </w:p>
    <w:p w:rsidR="007E3663" w:rsidRDefault="00E64473">
      <w:pPr>
        <w:pStyle w:val="ListBullet"/>
        <w:bidi/>
        <w:jc w:val="right"/>
      </w:pPr>
      <w:r>
        <w:rPr>
          <w:rtl/>
        </w:rPr>
        <w:t>بناء مسار المبيعات ونصوص WhatsApp وتدريب فريق الرد والمتابعة.</w:t>
      </w:r>
    </w:p>
    <w:p w:rsidR="007E3663" w:rsidRDefault="00E64473">
      <w:pPr>
        <w:pStyle w:val="ListBullet"/>
        <w:bidi/>
        <w:jc w:val="right"/>
      </w:pPr>
      <w:r>
        <w:rPr>
          <w:rtl/>
        </w:rPr>
        <w:t>تقارير شهرية تركز على النتائج لا على أرقام المشاهدة وحدها.</w:t>
      </w:r>
    </w:p>
    <w:p w:rsidR="007E3663" w:rsidRDefault="00E64473">
      <w:pPr>
        <w:pStyle w:val="Heading2"/>
        <w:bidi/>
        <w:jc w:val="right"/>
      </w:pPr>
      <w:r>
        <w:rPr>
          <w:rtl/>
        </w:rPr>
        <w:t xml:space="preserve">حلول </w:t>
      </w:r>
      <w:r>
        <w:rPr>
          <w:rtl/>
        </w:rPr>
        <w:t>متخصصة للمطاعم العربية في ماليزيا</w:t>
      </w:r>
    </w:p>
    <w:p w:rsidR="007E3663" w:rsidRDefault="00E64473">
      <w:pPr>
        <w:bidi/>
        <w:jc w:val="right"/>
      </w:pPr>
      <w:r>
        <w:rPr>
          <w:rtl/>
        </w:rPr>
        <w:t>نربط المحتوى بالزيارات والطلبات: تصوير الأطباق، عروض موجهة حسب المنطقة، خرائط Google، حملات المناسبات ورمضان، التعاون مع صناع المحتوى، إدارة المراجعات، وتحسين الطلب المباشر أو عبر منصات التوصيل. ويمكن استهداف العرب المقيمي</w:t>
      </w:r>
      <w:r>
        <w:rPr>
          <w:rtl/>
        </w:rPr>
        <w:t>ن والسياح إلى جانب الجمهور الماليزي والدولي.</w:t>
      </w:r>
    </w:p>
    <w:p w:rsidR="007E3663" w:rsidRDefault="00E64473">
      <w:pPr>
        <w:pStyle w:val="Heading2"/>
        <w:bidi/>
        <w:jc w:val="right"/>
      </w:pPr>
      <w:r>
        <w:rPr>
          <w:rtl/>
        </w:rPr>
        <w:t>حلول للشركات والعيادات</w:t>
      </w:r>
    </w:p>
    <w:p w:rsidR="007E3663" w:rsidRDefault="00E64473">
      <w:pPr>
        <w:bidi/>
        <w:jc w:val="right"/>
      </w:pPr>
      <w:r>
        <w:rPr>
          <w:rtl/>
        </w:rPr>
        <w:t>نحوّل الخدمات المعقدة إلى رسائل مفهومة وصفحات مقنعة وحملات تولد عملاء محتملين. وفي التسويق الصحي نراجع الادعاءات قبل النشر ونتجنب الوعود الطبية المضللة، مع احترام متطلبات الإعلان والخصوصية</w:t>
      </w:r>
      <w:r>
        <w:rPr>
          <w:rtl/>
        </w:rPr>
        <w:t>.</w:t>
      </w:r>
    </w:p>
    <w:p w:rsidR="007E3663" w:rsidRDefault="00E64473">
      <w:pPr>
        <w:pStyle w:val="Heading2"/>
        <w:bidi/>
        <w:jc w:val="right"/>
      </w:pPr>
      <w:r>
        <w:rPr>
          <w:rtl/>
        </w:rPr>
        <w:t>بناء البراند الشخصي</w:t>
      </w:r>
    </w:p>
    <w:p w:rsidR="007E3663" w:rsidRDefault="00E64473">
      <w:pPr>
        <w:bidi/>
        <w:jc w:val="right"/>
      </w:pPr>
      <w:r>
        <w:rPr>
          <w:rtl/>
        </w:rPr>
        <w:t xml:space="preserve">نبني الهوية المهنية للأطباء ورواد الأعمال والمديرين والخبراء انطلاقاً من خبرتهم الحقيقية. تشمل الخدمة تحديد الموقع الذهني والتخصص الدقيق، صياغة القصة المهنية، تصميم الهوية البصرية ونبرة الخطاب، تخطيط المحتوى، إعداد الملفات التعريفية، </w:t>
      </w:r>
      <w:r>
        <w:rPr>
          <w:rtl/>
        </w:rPr>
        <w:t>تطوير الحضور على LinkedIn وInstagram وTikTok، وتحويل المعرفة إلى فيديوهات ومقالات وظهور إعلامي يرفع الثقة ويولد فرصاً تجارية قابلة للقياس.</w:t>
      </w:r>
    </w:p>
    <w:p w:rsidR="007E3663" w:rsidRDefault="00E64473">
      <w:pPr>
        <w:pStyle w:val="Heading2"/>
        <w:bidi/>
        <w:jc w:val="right"/>
      </w:pPr>
      <w:r>
        <w:rPr>
          <w:rtl/>
        </w:rPr>
        <w:t>طريقة العمل</w:t>
      </w:r>
    </w:p>
    <w:p w:rsidR="007E3663" w:rsidRDefault="00E64473">
      <w:pPr>
        <w:pStyle w:val="ListBullet"/>
        <w:bidi/>
        <w:jc w:val="right"/>
      </w:pPr>
      <w:r>
        <w:rPr>
          <w:rtl/>
        </w:rPr>
        <w:t>تدقيق الحسابات والموقع والمنافسين.</w:t>
      </w:r>
    </w:p>
    <w:p w:rsidR="007E3663" w:rsidRDefault="00E64473">
      <w:pPr>
        <w:pStyle w:val="ListBullet"/>
        <w:bidi/>
        <w:jc w:val="right"/>
      </w:pPr>
      <w:r>
        <w:rPr>
          <w:rtl/>
        </w:rPr>
        <w:t>تحديد الجمهور والعرض والأهداف ومؤشرات القياس.</w:t>
      </w:r>
    </w:p>
    <w:p w:rsidR="007E3663" w:rsidRDefault="00E64473">
      <w:pPr>
        <w:pStyle w:val="ListBullet"/>
        <w:bidi/>
        <w:jc w:val="right"/>
      </w:pPr>
      <w:r>
        <w:rPr>
          <w:rtl/>
        </w:rPr>
        <w:t>خطة لمدة 90 يوماً تشمل ا</w:t>
      </w:r>
      <w:r>
        <w:rPr>
          <w:rtl/>
        </w:rPr>
        <w:t>لمحتوى والحملات والميزانية.</w:t>
      </w:r>
    </w:p>
    <w:p w:rsidR="007E3663" w:rsidRDefault="00E64473">
      <w:pPr>
        <w:pStyle w:val="ListBullet"/>
        <w:bidi/>
        <w:jc w:val="right"/>
      </w:pPr>
      <w:r>
        <w:rPr>
          <w:rtl/>
        </w:rPr>
        <w:t>إطلاق تجريبي وقياس جودة العملاء المحتملين.</w:t>
      </w:r>
    </w:p>
    <w:p w:rsidR="007E3663" w:rsidRDefault="00E64473">
      <w:pPr>
        <w:pStyle w:val="ListBullet"/>
        <w:bidi/>
        <w:jc w:val="right"/>
      </w:pPr>
      <w:r>
        <w:rPr>
          <w:rtl/>
        </w:rPr>
        <w:t>تحسين الرسائل والاستهداف وصفحة الهبوط بصورة مستمرة.</w:t>
      </w:r>
    </w:p>
    <w:p w:rsidR="007E3663" w:rsidRDefault="00E64473">
      <w:pPr>
        <w:pStyle w:val="Heading2"/>
        <w:bidi/>
        <w:jc w:val="right"/>
      </w:pPr>
      <w:r>
        <w:rPr>
          <w:rtl/>
        </w:rPr>
        <w:t>ماذا نقيس</w:t>
      </w:r>
    </w:p>
    <w:p w:rsidR="007E3663" w:rsidRDefault="00E64473">
      <w:pPr>
        <w:bidi/>
        <w:jc w:val="right"/>
      </w:pPr>
      <w:r>
        <w:rPr>
          <w:rtl/>
        </w:rPr>
        <w:t>تكلفة الاستفسار، جودة العميل المحتمل، معدل الحجز أو الشراء، العائد على الإنفاق الإعلاني، نمو البحث المحلي، سرعة الرد، ونسبة</w:t>
      </w:r>
      <w:r>
        <w:rPr>
          <w:rtl/>
        </w:rPr>
        <w:t xml:space="preserve"> التحويل. لا نعد بنتائج ثابتة لأن الأداء يتأثر بالسوق والعرض والميزانية والتنفيذ.</w:t>
      </w:r>
    </w:p>
    <w:p w:rsidR="007E3663" w:rsidRDefault="00E64473">
      <w:pPr>
        <w:bidi/>
        <w:jc w:val="right"/>
      </w:pPr>
      <w:r>
        <w:rPr>
          <w:rtl/>
        </w:rPr>
        <w:t>الدعوة النهائية: أرسل رابط حسابك أو موقعك، وسنحدد نقاط الضعف وأولويات النمو وخطة البداية المناسبة.</w:t>
      </w:r>
    </w:p>
    <w:p w:rsidR="007E3663" w:rsidRDefault="00E64473">
      <w:r>
        <w:br w:type="page"/>
      </w:r>
    </w:p>
    <w:p w:rsidR="007E3663" w:rsidRDefault="00E64473">
      <w:pPr>
        <w:pStyle w:val="Heading1"/>
        <w:bidi/>
        <w:jc w:val="right"/>
      </w:pPr>
      <w:r>
        <w:rPr>
          <w:rtl/>
        </w:rPr>
        <w:lastRenderedPageBreak/>
        <w:t>النسخة الموسعة الموجهة للسوق الخليجي والعراقي</w:t>
      </w:r>
    </w:p>
    <w:p w:rsidR="007E3663" w:rsidRDefault="00E64473">
      <w:pPr>
        <w:pStyle w:val="Heading2"/>
        <w:bidi/>
        <w:jc w:val="right"/>
      </w:pPr>
      <w:r>
        <w:rPr>
          <w:rtl/>
        </w:rPr>
        <w:t>لغة الموقع ومنطق الإقناع</w:t>
      </w:r>
    </w:p>
    <w:p w:rsidR="007E3663" w:rsidRDefault="00E64473">
      <w:pPr>
        <w:bidi/>
        <w:jc w:val="right"/>
      </w:pPr>
      <w:r>
        <w:rPr>
          <w:rtl/>
        </w:rPr>
        <w:t>ال</w:t>
      </w:r>
      <w:r>
        <w:rPr>
          <w:rtl/>
        </w:rPr>
        <w:t>عميل اليوم لا يبحث عن عبارة كبيرة؛ بل عن جهة تفهم سؤاله قبل أن يشرحه. الطالب يريد أن يعرف أين يمكن قبوله فعلاً، وكم ستكلفه الرحلة كاملة، وهل الشهادة نافعة بعد التخرج. المريض يريد وضوحاً يحترم قلقه ولا يستغل ألمه. وصاحب العمل يريد أن يرى كيف يتحول التسويق إ</w:t>
      </w:r>
      <w:r>
        <w:rPr>
          <w:rtl/>
        </w:rPr>
        <w:t>لى طلبات ومبيعات. لذلك تُبنى صفحات فرات على ثلاثة مبادئ: معلومة محددة، خطوة واضحة، وتوقع واقعي.</w:t>
      </w:r>
    </w:p>
    <w:p w:rsidR="007E3663" w:rsidRDefault="00E64473">
      <w:pPr>
        <w:bidi/>
        <w:jc w:val="right"/>
      </w:pPr>
      <w:r>
        <w:rPr>
          <w:rtl/>
        </w:rPr>
        <w:t>الرسالة المركزية المقترحة: من أول سؤال إلى أول خطوة فعلية، تدير فرات ملفك في آسيا بعقلية مهنية واحدة تجمع التعليم والصحة والأعمال.</w:t>
      </w:r>
    </w:p>
    <w:p w:rsidR="007E3663" w:rsidRDefault="00E64473">
      <w:pPr>
        <w:pStyle w:val="Heading2"/>
        <w:bidi/>
        <w:jc w:val="right"/>
      </w:pPr>
      <w:r>
        <w:rPr>
          <w:rtl/>
        </w:rPr>
        <w:t>شريط الثقة المقترح أعلى الموق</w:t>
      </w:r>
      <w:r>
        <w:rPr>
          <w:rtl/>
        </w:rPr>
        <w:t>ع</w:t>
      </w:r>
    </w:p>
    <w:p w:rsidR="007E3663" w:rsidRDefault="00E64473">
      <w:pPr>
        <w:pStyle w:val="ListBullet"/>
        <w:bidi/>
        <w:jc w:val="right"/>
      </w:pPr>
      <w:r>
        <w:rPr>
          <w:rtl/>
        </w:rPr>
        <w:t>شركة WELL ASIA المسجلة في ماليزيا برقم 1321305-K.</w:t>
      </w:r>
    </w:p>
    <w:p w:rsidR="007E3663" w:rsidRDefault="00E64473">
      <w:pPr>
        <w:pStyle w:val="ListBullet"/>
        <w:bidi/>
        <w:jc w:val="right"/>
      </w:pPr>
      <w:r>
        <w:rPr>
          <w:rtl/>
        </w:rPr>
        <w:t>إدارة طبية يشرف عليها د. محمد عبد الجبار، اختصاص طب الأسرة.</w:t>
      </w:r>
    </w:p>
    <w:p w:rsidR="007E3663" w:rsidRDefault="00E64473">
      <w:pPr>
        <w:pStyle w:val="ListBullet"/>
        <w:bidi/>
        <w:jc w:val="right"/>
      </w:pPr>
      <w:r>
        <w:rPr>
          <w:rtl/>
        </w:rPr>
        <w:t>تطوير أعمال وتسويق بقيادة دون آدم بخبرة في الأسواق الأوروبية والآسيوية وتطبيقات الذكاء الاصطناعي.</w:t>
      </w:r>
    </w:p>
    <w:p w:rsidR="007E3663" w:rsidRDefault="00E64473">
      <w:pPr>
        <w:pStyle w:val="ListBullet"/>
        <w:bidi/>
        <w:jc w:val="right"/>
      </w:pPr>
      <w:r>
        <w:rPr>
          <w:rtl/>
        </w:rPr>
        <w:t>خدمة عربية تراعي احتياجات العملاء من العراق ود</w:t>
      </w:r>
      <w:r>
        <w:rPr>
          <w:rtl/>
        </w:rPr>
        <w:t>ول الخليج.</w:t>
      </w:r>
    </w:p>
    <w:p w:rsidR="007E3663" w:rsidRDefault="00E64473">
      <w:pPr>
        <w:pStyle w:val="ListBullet"/>
        <w:bidi/>
        <w:jc w:val="right"/>
      </w:pPr>
      <w:r>
        <w:rPr>
          <w:rtl/>
        </w:rPr>
        <w:t>تنسيق تعليمي في ماليزيا وإندونيسيا وتايوان والصين وفق المؤسسات والبرامج المتاحة.</w:t>
      </w:r>
    </w:p>
    <w:p w:rsidR="007E3663" w:rsidRDefault="00E64473">
      <w:pPr>
        <w:bidi/>
        <w:jc w:val="right"/>
      </w:pPr>
      <w:r>
        <w:rPr>
          <w:rtl/>
        </w:rPr>
        <w:t xml:space="preserve">ملاحظة نشر: تعرض أرقام التراخيص، وثيقة التأمين، أسماء الشركاء، وأي أرقام أداء فقط بعد مطابقتها مع المستندات الرسمية. لا يستخدم وصف «الأولى» أو «الأفضل» بوصفه حقيقة </w:t>
      </w:r>
      <w:r>
        <w:rPr>
          <w:rtl/>
        </w:rPr>
        <w:t>إلا بدليل مستقل قابل للنشر.</w:t>
      </w:r>
    </w:p>
    <w:p w:rsidR="007E3663" w:rsidRDefault="00E64473">
      <w:r>
        <w:br w:type="page"/>
      </w:r>
    </w:p>
    <w:p w:rsidR="007E3663" w:rsidRDefault="00E64473">
      <w:pPr>
        <w:pStyle w:val="Heading1"/>
        <w:bidi/>
        <w:jc w:val="right"/>
      </w:pPr>
      <w:r>
        <w:rPr>
          <w:rtl/>
        </w:rPr>
        <w:lastRenderedPageBreak/>
        <w:t>صفحة القبولات الدراسية النص التسويقي الموسع</w:t>
      </w:r>
    </w:p>
    <w:p w:rsidR="007E3663" w:rsidRDefault="00E64473">
      <w:pPr>
        <w:pStyle w:val="Heading2"/>
        <w:bidi/>
        <w:jc w:val="right"/>
      </w:pPr>
      <w:r>
        <w:rPr>
          <w:rtl/>
        </w:rPr>
        <w:t>لا تختَر جامعة من إعلان اختر مستقبلك من مقارنة واضحة</w:t>
      </w:r>
    </w:p>
    <w:p w:rsidR="007E3663" w:rsidRDefault="00E64473">
      <w:pPr>
        <w:bidi/>
        <w:jc w:val="right"/>
      </w:pPr>
      <w:r>
        <w:rPr>
          <w:rtl/>
        </w:rPr>
        <w:t xml:space="preserve">الدراسة خارج بلدك ليست طلب قبول فقط. إنها قرار مالي وأكاديمي ومهني يمتد لسنوات. الجامعة المناسبة ليست بالضرورة الأعلى شهرة، </w:t>
      </w:r>
      <w:r>
        <w:rPr>
          <w:rtl/>
        </w:rPr>
        <w:t>والأرخص ليست دائماً الأقل تكلفة بعد احتساب السكن واللغة والمدة. في فرات نبدأ من ملف الطالب، لا من قائمة جامعات جاهزة: نقرأ مؤهلاته، هدفه، ميزانيته، مستوى لغته، والبلد الذي يريد العمل فيه بعد التخرج، ثم نبني له خيارات يمكن فهمها والمقارنة بينها.</w:t>
      </w:r>
    </w:p>
    <w:p w:rsidR="007E3663" w:rsidRDefault="00E64473">
      <w:pPr>
        <w:bidi/>
        <w:jc w:val="right"/>
      </w:pPr>
      <w:r>
        <w:rPr>
          <w:rtl/>
        </w:rPr>
        <w:t>العنوان الد</w:t>
      </w:r>
      <w:r>
        <w:rPr>
          <w:rtl/>
        </w:rPr>
        <w:t>اعم: قبول مدروس، ملف مرتب، وخطة تبدأ قبل التقديم وتستمر حتى الاستقرار في بلد الدراسة.</w:t>
      </w:r>
    </w:p>
    <w:p w:rsidR="007E3663" w:rsidRDefault="00E64473">
      <w:pPr>
        <w:bidi/>
        <w:jc w:val="right"/>
      </w:pPr>
      <w:r>
        <w:rPr>
          <w:rtl/>
        </w:rPr>
        <w:t>زر الإجراء: قيّم فرص قبولي الآن. النص أسفل الزر: أرسل معلوماتك الأساسية، وسنخبرك بالمستندات الناقصة والخطوة الأقرب إلى ملفك.</w:t>
      </w:r>
    </w:p>
    <w:p w:rsidR="007E3663" w:rsidRDefault="00E64473">
      <w:pPr>
        <w:pStyle w:val="Heading2"/>
        <w:bidi/>
        <w:jc w:val="right"/>
      </w:pPr>
      <w:r>
        <w:rPr>
          <w:rtl/>
        </w:rPr>
        <w:t>هل هذه الخدمة مناسبة لك</w:t>
      </w:r>
    </w:p>
    <w:p w:rsidR="007E3663" w:rsidRDefault="00E64473">
      <w:pPr>
        <w:pStyle w:val="ListBullet"/>
        <w:bidi/>
        <w:jc w:val="right"/>
      </w:pPr>
      <w:r>
        <w:rPr>
          <w:rtl/>
        </w:rPr>
        <w:t xml:space="preserve">طالب أنهى الثانوية </w:t>
      </w:r>
      <w:r>
        <w:rPr>
          <w:rtl/>
        </w:rPr>
        <w:t>ويريد بكالوريوس لكنه غير متأكد من التخصص أو الجامعة.</w:t>
      </w:r>
    </w:p>
    <w:p w:rsidR="007E3663" w:rsidRDefault="00E64473">
      <w:pPr>
        <w:pStyle w:val="ListBullet"/>
        <w:bidi/>
        <w:jc w:val="right"/>
      </w:pPr>
      <w:r>
        <w:rPr>
          <w:rtl/>
        </w:rPr>
        <w:t>خريج يبحث عن ماجستير أو دكتوراه ويريد فحص ملاءمة خلفيته الأكاديمية.</w:t>
      </w:r>
    </w:p>
    <w:p w:rsidR="007E3663" w:rsidRDefault="00E64473">
      <w:pPr>
        <w:pStyle w:val="ListBullet"/>
        <w:bidi/>
        <w:jc w:val="right"/>
      </w:pPr>
      <w:r>
        <w:rPr>
          <w:rtl/>
        </w:rPr>
        <w:t>طالب يحتاج برنامج لغة قبل الجامعة أو تحضيراً لاختبار IELTS.</w:t>
      </w:r>
    </w:p>
    <w:p w:rsidR="007E3663" w:rsidRDefault="00E64473">
      <w:pPr>
        <w:pStyle w:val="ListBullet"/>
        <w:bidi/>
        <w:jc w:val="right"/>
      </w:pPr>
      <w:r>
        <w:rPr>
          <w:rtl/>
        </w:rPr>
        <w:t>ولي أمر يريد صورة واضحة عن الرسوم والسكن والأمان والمتابعة.</w:t>
      </w:r>
    </w:p>
    <w:p w:rsidR="007E3663" w:rsidRDefault="00E64473">
      <w:pPr>
        <w:pStyle w:val="ListBullet"/>
        <w:bidi/>
        <w:jc w:val="right"/>
      </w:pPr>
      <w:r>
        <w:rPr>
          <w:rtl/>
        </w:rPr>
        <w:t>طالب سبق أن رُف</w:t>
      </w:r>
      <w:r>
        <w:rPr>
          <w:rtl/>
        </w:rPr>
        <w:t>ض طلبه ويريد مراجعة أسباب الرفض والبدائل الواقعية.</w:t>
      </w:r>
    </w:p>
    <w:p w:rsidR="007E3663" w:rsidRDefault="00E64473">
      <w:pPr>
        <w:pStyle w:val="ListBullet"/>
        <w:bidi/>
        <w:jc w:val="right"/>
      </w:pPr>
      <w:r>
        <w:rPr>
          <w:rtl/>
        </w:rPr>
        <w:t>موظف يريد برنامجاً عملياً أو مرناً يخدم مساره المهني.</w:t>
      </w:r>
    </w:p>
    <w:p w:rsidR="007E3663" w:rsidRDefault="00E64473">
      <w:pPr>
        <w:pStyle w:val="Heading2"/>
        <w:bidi/>
        <w:jc w:val="right"/>
      </w:pPr>
      <w:r>
        <w:rPr>
          <w:rtl/>
        </w:rPr>
        <w:t>ما الذي يحصل عليه الطالب قبل أن يقرر</w:t>
      </w:r>
    </w:p>
    <w:p w:rsidR="007E3663" w:rsidRDefault="00E64473">
      <w:pPr>
        <w:pStyle w:val="ListBullet"/>
        <w:bidi/>
        <w:jc w:val="right"/>
      </w:pPr>
      <w:r>
        <w:rPr>
          <w:rtl/>
        </w:rPr>
        <w:t>تقييم أولي للأهلية، وليس وعداً عاماً بالقبول.</w:t>
      </w:r>
    </w:p>
    <w:p w:rsidR="007E3663" w:rsidRDefault="00E64473">
      <w:pPr>
        <w:pStyle w:val="ListBullet"/>
        <w:bidi/>
        <w:jc w:val="right"/>
      </w:pPr>
      <w:r>
        <w:rPr>
          <w:rtl/>
        </w:rPr>
        <w:t>قائمة قصيرة من الخيارات مع سبب ترشيح كل خيار.</w:t>
      </w:r>
    </w:p>
    <w:p w:rsidR="007E3663" w:rsidRDefault="00E64473">
      <w:pPr>
        <w:pStyle w:val="ListBullet"/>
        <w:bidi/>
        <w:jc w:val="right"/>
      </w:pPr>
      <w:r>
        <w:rPr>
          <w:rtl/>
        </w:rPr>
        <w:t>مقارنة بين الرسوم، مدة</w:t>
      </w:r>
      <w:r>
        <w:rPr>
          <w:rtl/>
        </w:rPr>
        <w:t xml:space="preserve"> الدراسة، اللغة، المدينة، ونوع المؤسسة.</w:t>
      </w:r>
    </w:p>
    <w:p w:rsidR="007E3663" w:rsidRDefault="00E64473">
      <w:pPr>
        <w:pStyle w:val="ListBullet"/>
        <w:bidi/>
        <w:jc w:val="right"/>
      </w:pPr>
      <w:r>
        <w:rPr>
          <w:rtl/>
        </w:rPr>
        <w:t>تنبيه مبكر إلى متطلبات المواد العلمية أو المعدل أو المقابلة.</w:t>
      </w:r>
    </w:p>
    <w:p w:rsidR="007E3663" w:rsidRDefault="00E64473">
      <w:pPr>
        <w:pStyle w:val="ListBullet"/>
        <w:bidi/>
        <w:jc w:val="right"/>
      </w:pPr>
      <w:r>
        <w:rPr>
          <w:rtl/>
        </w:rPr>
        <w:t>فحص حالة اعتماد البرنامج في المصدر الرسمي المناسب.</w:t>
      </w:r>
    </w:p>
    <w:p w:rsidR="007E3663" w:rsidRDefault="00E64473">
      <w:pPr>
        <w:pStyle w:val="ListBullet"/>
        <w:bidi/>
        <w:jc w:val="right"/>
      </w:pPr>
      <w:r>
        <w:rPr>
          <w:rtl/>
        </w:rPr>
        <w:t>توضيح رسوم الجامعة ورسوم الخدمة والمصاريف الخارجية بصورة منفصلة.</w:t>
      </w:r>
    </w:p>
    <w:p w:rsidR="007E3663" w:rsidRDefault="00E64473">
      <w:pPr>
        <w:pStyle w:val="ListBullet"/>
        <w:bidi/>
        <w:jc w:val="right"/>
      </w:pPr>
      <w:r>
        <w:rPr>
          <w:rtl/>
        </w:rPr>
        <w:t>جدول زمني يبين متى نجهز الملف ومتى نتوق</w:t>
      </w:r>
      <w:r>
        <w:rPr>
          <w:rtl/>
        </w:rPr>
        <w:t>ع الرد ومتى تبدأ إجراءات السفر.</w:t>
      </w:r>
    </w:p>
    <w:p w:rsidR="007E3663" w:rsidRDefault="00E64473">
      <w:pPr>
        <w:pStyle w:val="Heading2"/>
        <w:bidi/>
        <w:jc w:val="right"/>
      </w:pPr>
      <w:r>
        <w:rPr>
          <w:rtl/>
        </w:rPr>
        <w:t>أربع وجهات تعليمية ومسار مختلف لكل طالب</w:t>
      </w:r>
    </w:p>
    <w:p w:rsidR="007E3663" w:rsidRDefault="00E64473">
      <w:pPr>
        <w:bidi/>
        <w:jc w:val="right"/>
      </w:pPr>
      <w:r>
        <w:rPr>
          <w:rtl/>
        </w:rPr>
        <w:t>ماليزيا مناسبة لمن يريد بيئة دولية واسعة وبرامج كثيرة باللغة الإنجليزية وتنوعاً بين الجامعات الحكومية والخاصة والفروع الدولية. إندونيسيا خيار يحتاج انتقاءً دقيقاً للجامعة ولغة البرنامج</w:t>
      </w:r>
      <w:r>
        <w:rPr>
          <w:rtl/>
        </w:rPr>
        <w:t xml:space="preserve"> ومتطلبات الطالب الدولي. تايوان قوية في التكنولوجيا والهندسة والبحث، مع ضرورة التحقق من لغة التدريس والمنح وشروط كل مؤسسة. الصين توفر نطاقاً واسعاً من الجامعات والتخصصات، لكن الاختيار يجب أن يراعي لغة البرنامج والاعتراف ومتطلبات الإقامة. لا نقدم الدول الأر</w:t>
      </w:r>
      <w:r>
        <w:rPr>
          <w:rtl/>
        </w:rPr>
        <w:t>بع كمنتج واحد؛ لكل دولة نظام قبول وتأشيرة وتكلفة وتجربة معيشية مختلفة.</w:t>
      </w:r>
    </w:p>
    <w:p w:rsidR="007E3663" w:rsidRDefault="00E64473">
      <w:r>
        <w:br w:type="page"/>
      </w:r>
    </w:p>
    <w:p w:rsidR="007E3663" w:rsidRDefault="00E64473">
      <w:pPr>
        <w:pStyle w:val="Heading1"/>
        <w:bidi/>
        <w:jc w:val="right"/>
      </w:pPr>
      <w:r>
        <w:rPr>
          <w:rtl/>
        </w:rPr>
        <w:lastRenderedPageBreak/>
        <w:t>اختيار الجامعة والتخصص دون تخمين</w:t>
      </w:r>
    </w:p>
    <w:p w:rsidR="007E3663" w:rsidRDefault="00E64473">
      <w:pPr>
        <w:pStyle w:val="Heading2"/>
        <w:bidi/>
        <w:jc w:val="right"/>
      </w:pPr>
      <w:r>
        <w:rPr>
          <w:rtl/>
        </w:rPr>
        <w:t>الطب وطب الأسنان والعلوم الصحية</w:t>
      </w:r>
    </w:p>
    <w:p w:rsidR="007E3663" w:rsidRDefault="00E64473">
      <w:pPr>
        <w:bidi/>
        <w:jc w:val="right"/>
      </w:pPr>
      <w:r>
        <w:rPr>
          <w:rtl/>
        </w:rPr>
        <w:t xml:space="preserve">هذه البرامج من أكثر المسارات حساسية، لأن القبول الأكاديمي وحده لا يكفي. يجب فحص المواد العلمية السابقة، درجة اللغة، </w:t>
      </w:r>
      <w:r>
        <w:rPr>
          <w:rtl/>
        </w:rPr>
        <w:t>المقابلة، الفحص الصحي، التدريب السريري، لغة التعامل مع المرضى، والاعتراف المهني في البلد الذي سيعمل فيه الخريج. من الأسماء المعروفة في ماليزيا بحسب البرنامج والأهلية: Universiti Malaya وUKM وUSM وUPM، وInternational Medical University وMonash University Ma</w:t>
      </w:r>
      <w:r>
        <w:rPr>
          <w:rtl/>
        </w:rPr>
        <w:t>laysia وUniversity of Cyberjaya وUCSI وMAHSA. ذكر الجامعة لا يعني توفر كل برنامج لكل جنسية أو كل فصل دراسي.</w:t>
      </w:r>
    </w:p>
    <w:p w:rsidR="007E3663" w:rsidRDefault="00E64473">
      <w:pPr>
        <w:bidi/>
        <w:jc w:val="right"/>
      </w:pPr>
      <w:r>
        <w:rPr>
          <w:rtl/>
        </w:rPr>
        <w:t>ما نراجعه للطالب الطبي: بنية السنوات الأكاديمية والسريرية، المستشفى أو بيئة التدريب، لغة التواصل السريري، شروط الانتقال بين المراحل، الرسوم الإضافية</w:t>
      </w:r>
      <w:r>
        <w:rPr>
          <w:rtl/>
        </w:rPr>
        <w:t>، وفرص الاعتراف بعد التخرج. وننصح الطالب بمخاطبة جهة الترخيص في بلده قبل دفع رسوم غير قابلة للاسترداد.</w:t>
      </w:r>
    </w:p>
    <w:p w:rsidR="007E3663" w:rsidRDefault="00E64473">
      <w:pPr>
        <w:pStyle w:val="Heading2"/>
        <w:bidi/>
        <w:jc w:val="right"/>
      </w:pPr>
      <w:r>
        <w:rPr>
          <w:rtl/>
        </w:rPr>
        <w:t>الصيدلة والعلوم الدوائية</w:t>
      </w:r>
    </w:p>
    <w:p w:rsidR="007E3663" w:rsidRDefault="00E64473">
      <w:pPr>
        <w:bidi/>
        <w:jc w:val="right"/>
      </w:pPr>
      <w:r>
        <w:rPr>
          <w:rtl/>
        </w:rPr>
        <w:t>نميز بين بكالوريوس الصيدلة المؤهل لمسار مهني، وبرامج العلوم الصيدلانية أو التكنولوجيا الحيوية أو الكيمياء الدوائية التي تقود غال</w:t>
      </w:r>
      <w:r>
        <w:rPr>
          <w:rtl/>
        </w:rPr>
        <w:t>باً إلى الصناعة والبحث. المقارنة تشمل اعتماد البرنامج، المختبرات، التدريب، متطلبات مزاولة المهنة، وفرص الدراسات العليا. هذا التفريق مهم لأن تشابه أسماء البرامج لا يعني تشابه الصلاحيات المهنية بعد التخرج.</w:t>
      </w:r>
    </w:p>
    <w:p w:rsidR="007E3663" w:rsidRDefault="00E64473">
      <w:pPr>
        <w:pStyle w:val="Heading2"/>
        <w:bidi/>
        <w:jc w:val="right"/>
      </w:pPr>
      <w:r>
        <w:rPr>
          <w:rtl/>
        </w:rPr>
        <w:t>الهندسة والتكنولوجيا والذكاء الاصطناعي</w:t>
      </w:r>
    </w:p>
    <w:p w:rsidR="007E3663" w:rsidRDefault="00E64473">
      <w:pPr>
        <w:bidi/>
        <w:jc w:val="right"/>
      </w:pPr>
      <w:r>
        <w:rPr>
          <w:rtl/>
        </w:rPr>
        <w:t>نقارن بين اله</w:t>
      </w:r>
      <w:r>
        <w:rPr>
          <w:rtl/>
        </w:rPr>
        <w:t>ندسة المدنية والميكانيكية والكهربائية والكيميائية والبترولية والميكاترونكس، وبين علوم الحاسوب وهندسة البرمجيات والأمن السيبراني وعلوم البيانات والذكاء الاصطناعي. من الخيارات المعروفة UTM وUM وUPM وUSM وUniversiti Teknologi PETRONAS وUNITEN، إضافة إلى Monas</w:t>
      </w:r>
      <w:r>
        <w:rPr>
          <w:rtl/>
        </w:rPr>
        <w:t>h وNottingham وTaylor’s وAPU وMMU. القرار لا يعتمد على الاسم فقط؛ بل على اعتماد البرنامج، قوة المختبرات، فرص التدريب الصناعي، المشاريع التطبيقية، والميزانية الكاملة.</w:t>
      </w:r>
    </w:p>
    <w:p w:rsidR="007E3663" w:rsidRDefault="00E64473">
      <w:pPr>
        <w:pStyle w:val="Heading2"/>
        <w:bidi/>
        <w:jc w:val="right"/>
      </w:pPr>
      <w:r>
        <w:rPr>
          <w:rtl/>
        </w:rPr>
        <w:t>الأعمال والتسويق والضيافة</w:t>
      </w:r>
    </w:p>
    <w:p w:rsidR="007E3663" w:rsidRDefault="00E64473">
      <w:pPr>
        <w:bidi/>
        <w:jc w:val="right"/>
      </w:pPr>
      <w:r>
        <w:rPr>
          <w:rtl/>
        </w:rPr>
        <w:t>هذه البرامج مناسبة لمن يريد إدارة الأعمال أو المحاسبة أو التمويل</w:t>
      </w:r>
      <w:r>
        <w:rPr>
          <w:rtl/>
        </w:rPr>
        <w:t xml:space="preserve"> أو التسويق الرقمي أو ريادة الأعمال أو الضيافة. نبحث عن برنامج يعطي الطالب تطبيقاً عملياً وتدريباً وفرصة لبناء شبكة مهنية، لا شهادة نظرية فقط. كما نفحص ما إذا كان البرنامج عاماً أكثر من اللازم أو يمنح تخصصاً واضحاً يمكن تقديمه لصاحب العمل.</w:t>
      </w:r>
    </w:p>
    <w:p w:rsidR="007E3663" w:rsidRDefault="00E64473">
      <w:pPr>
        <w:pStyle w:val="Heading2"/>
        <w:bidi/>
        <w:jc w:val="right"/>
      </w:pPr>
      <w:r>
        <w:rPr>
          <w:rtl/>
        </w:rPr>
        <w:t>اللغة الإنجليزية</w:t>
      </w:r>
      <w:r>
        <w:rPr>
          <w:rtl/>
        </w:rPr>
        <w:t xml:space="preserve"> والمسار التمهيدي</w:t>
      </w:r>
    </w:p>
    <w:p w:rsidR="007E3663" w:rsidRDefault="00E64473">
      <w:pPr>
        <w:bidi/>
        <w:jc w:val="right"/>
      </w:pPr>
      <w:r>
        <w:rPr>
          <w:rtl/>
        </w:rPr>
        <w:t>إذا لم يحقق الطالب شرط اللغة، نحدد هل يحتاج لغة عامة، لغة أكاديمية، تحضير IELTS، أو برنامجاً تمهيدياً مرتبطاً بالجامعة. نراجع مدة المستوى، عدد الساعات، سياسة الانتقال، أهلية الطالب الدولي، وإجمالي التكلفة. لا نوصي بمعهد لمجرد انخفاض السعر</w:t>
      </w:r>
      <w:r>
        <w:rPr>
          <w:rtl/>
        </w:rPr>
        <w:t>؛ فالهدف أن ينتقل الطالب فعلياً إلى مرحلته الأكاديمية.</w:t>
      </w:r>
    </w:p>
    <w:p w:rsidR="007E3663" w:rsidRDefault="00E64473">
      <w:pPr>
        <w:pStyle w:val="Heading2"/>
        <w:bidi/>
        <w:jc w:val="right"/>
      </w:pPr>
      <w:r>
        <w:rPr>
          <w:rtl/>
        </w:rPr>
        <w:t>قاعدة فرات في الاختيار</w:t>
      </w:r>
    </w:p>
    <w:p w:rsidR="007E3663" w:rsidRDefault="00E64473">
      <w:pPr>
        <w:bidi/>
        <w:jc w:val="right"/>
      </w:pPr>
      <w:r>
        <w:rPr>
          <w:rtl/>
        </w:rPr>
        <w:t>لا نرسل عشرة خيارات متشابهة ونترك الطالب محتاراً. نقدم عادة مساراً آمناً، ومساراً متوازناً، ومساراً طموحاً، مع شرح الفارق في فرص القبول والتكلفة والقيمة الأكاديمية.</w:t>
      </w:r>
    </w:p>
    <w:p w:rsidR="007E3663" w:rsidRDefault="00E64473">
      <w:r>
        <w:br w:type="page"/>
      </w:r>
    </w:p>
    <w:p w:rsidR="007E3663" w:rsidRDefault="00E64473">
      <w:pPr>
        <w:pStyle w:val="Heading1"/>
        <w:bidi/>
        <w:jc w:val="right"/>
      </w:pPr>
      <w:r>
        <w:rPr>
          <w:rtl/>
        </w:rPr>
        <w:lastRenderedPageBreak/>
        <w:t>رحلة القبول</w:t>
      </w:r>
      <w:r>
        <w:rPr>
          <w:rtl/>
        </w:rPr>
        <w:t xml:space="preserve"> من أول تواصل حتى أول يوم دراسة</w:t>
      </w:r>
    </w:p>
    <w:p w:rsidR="007E3663" w:rsidRDefault="00E64473">
      <w:pPr>
        <w:pStyle w:val="ListBullet"/>
        <w:bidi/>
        <w:jc w:val="right"/>
      </w:pPr>
      <w:r>
        <w:rPr>
          <w:rtl/>
        </w:rPr>
        <w:t>المرحلة الأولى اكتشاف الهدف: التخصص، الدرجة، الدولة، الميزانية، الموعد، وخطة ما بعد التخرج.</w:t>
      </w:r>
    </w:p>
    <w:p w:rsidR="007E3663" w:rsidRDefault="00E64473">
      <w:pPr>
        <w:pStyle w:val="ListBullet"/>
        <w:bidi/>
        <w:jc w:val="right"/>
      </w:pPr>
      <w:r>
        <w:rPr>
          <w:rtl/>
        </w:rPr>
        <w:t>المرحلة الثانية تدقيق الملف: الشهادات، كشف الدرجات، الجواز، اللغة، السيرة الذاتية، وخطابات التوصية عند الحاجة.</w:t>
      </w:r>
    </w:p>
    <w:p w:rsidR="007E3663" w:rsidRDefault="00E64473">
      <w:pPr>
        <w:pStyle w:val="ListBullet"/>
        <w:bidi/>
        <w:jc w:val="right"/>
      </w:pPr>
      <w:r>
        <w:rPr>
          <w:rtl/>
        </w:rPr>
        <w:t>المرحلة الثالثة المقا</w:t>
      </w:r>
      <w:r>
        <w:rPr>
          <w:rtl/>
        </w:rPr>
        <w:t>رنة: خيارات واقعية موضحة بالرسوم والمدة والمتطلبات ونقاط القوة والمخاطر.</w:t>
      </w:r>
    </w:p>
    <w:p w:rsidR="007E3663" w:rsidRDefault="00E64473">
      <w:pPr>
        <w:pStyle w:val="ListBullet"/>
        <w:bidi/>
        <w:jc w:val="right"/>
      </w:pPr>
      <w:r>
        <w:rPr>
          <w:rtl/>
        </w:rPr>
        <w:t>المرحلة الرابعة التقديم: تنظيم المستندات، تعبئة الطلب، ومتابعة المراسلات والنواقص.</w:t>
      </w:r>
    </w:p>
    <w:p w:rsidR="007E3663" w:rsidRDefault="00E64473">
      <w:pPr>
        <w:pStyle w:val="ListBullet"/>
        <w:bidi/>
        <w:jc w:val="right"/>
      </w:pPr>
      <w:r>
        <w:rPr>
          <w:rtl/>
        </w:rPr>
        <w:t>المرحلة الخامسة العرض: شرح شروط القبول والمبالغ والمواعيد قبل الموافقة أو الدفع.</w:t>
      </w:r>
    </w:p>
    <w:p w:rsidR="007E3663" w:rsidRDefault="00E64473">
      <w:pPr>
        <w:pStyle w:val="ListBullet"/>
        <w:bidi/>
        <w:jc w:val="right"/>
      </w:pPr>
      <w:r>
        <w:rPr>
          <w:rtl/>
        </w:rPr>
        <w:t>المرحلة السادسة إجر</w:t>
      </w:r>
      <w:r>
        <w:rPr>
          <w:rtl/>
        </w:rPr>
        <w:t>اءات الطالب الدولي: التنسيق مع المؤسسة والقنوات الرسمية للتأشيرة أو تصريح الطالب.</w:t>
      </w:r>
    </w:p>
    <w:p w:rsidR="007E3663" w:rsidRDefault="00E64473">
      <w:pPr>
        <w:pStyle w:val="ListBullet"/>
        <w:bidi/>
        <w:jc w:val="right"/>
      </w:pPr>
      <w:r>
        <w:rPr>
          <w:rtl/>
        </w:rPr>
        <w:t>المرحلة السابعة ما قبل السفر: السكن، الوصول، التأمين، الفحوصات، وقائمة الاستعداد.</w:t>
      </w:r>
    </w:p>
    <w:p w:rsidR="007E3663" w:rsidRDefault="00E64473">
      <w:pPr>
        <w:pStyle w:val="ListBullet"/>
        <w:bidi/>
        <w:jc w:val="right"/>
      </w:pPr>
      <w:r>
        <w:rPr>
          <w:rtl/>
        </w:rPr>
        <w:t>المرحلة الثامنة الاستقرار: التسجيل، التعريف بالمدينة، وفتح قنوات الدعم في بداية الدراسة.</w:t>
      </w:r>
    </w:p>
    <w:p w:rsidR="007E3663" w:rsidRDefault="00E64473">
      <w:pPr>
        <w:pStyle w:val="Heading2"/>
        <w:bidi/>
        <w:jc w:val="right"/>
      </w:pPr>
      <w:r>
        <w:rPr>
          <w:rtl/>
        </w:rPr>
        <w:t>الأ</w:t>
      </w:r>
      <w:r>
        <w:rPr>
          <w:rtl/>
        </w:rPr>
        <w:t>سئلة التي يسألها الطالب وولي الأمر فعلاً</w:t>
      </w:r>
    </w:p>
    <w:p w:rsidR="007E3663" w:rsidRDefault="00E64473">
      <w:pPr>
        <w:bidi/>
        <w:jc w:val="right"/>
      </w:pPr>
      <w:r>
        <w:rPr>
          <w:rtl/>
        </w:rPr>
        <w:t>كم التكلفة الكاملة؟ تعتمد على الجامعة والبرنامج والمدينة ونمط السكن. نقدم تقديراً مفصلاً يفصل الرسوم الدراسية عن رسوم التأشيرة والتأمين والسكن والمعيشة والخدمة، لأن رقم الرسوم الجامعية وحده لا يمثل الميزانية الحقيقي</w:t>
      </w:r>
      <w:r>
        <w:rPr>
          <w:rtl/>
        </w:rPr>
        <w:t>ة.</w:t>
      </w:r>
    </w:p>
    <w:p w:rsidR="007E3663" w:rsidRDefault="00E64473">
      <w:pPr>
        <w:bidi/>
        <w:jc w:val="right"/>
      </w:pPr>
      <w:r>
        <w:rPr>
          <w:rtl/>
        </w:rPr>
        <w:t>هل القبول مضمون؟ لا. القرار للجامعة والجهات الرسمية. ما نستطيع الالتزام به هو تقييم واقعي، ملف منظم، معلومات واضحة، ومتابعة موثقة.</w:t>
      </w:r>
    </w:p>
    <w:p w:rsidR="007E3663" w:rsidRDefault="00E64473">
      <w:pPr>
        <w:bidi/>
        <w:jc w:val="right"/>
      </w:pPr>
      <w:r>
        <w:rPr>
          <w:rtl/>
        </w:rPr>
        <w:t>هل يمكن القبول بمعدل منخفض أو فجوة دراسية؟ أحياناً توجد بدائل مثل الدبلوم أو السنة التمهيدية أو جامعة بمتطلبات مختلفة، لكن</w:t>
      </w:r>
      <w:r>
        <w:rPr>
          <w:rtl/>
        </w:rPr>
        <w:t xml:space="preserve"> القرار يعتمد على الملف ولا يصح إعطاء جواب قبل رؤية الوثائق.</w:t>
      </w:r>
    </w:p>
    <w:p w:rsidR="007E3663" w:rsidRDefault="00E64473">
      <w:pPr>
        <w:bidi/>
        <w:jc w:val="right"/>
      </w:pPr>
      <w:r>
        <w:rPr>
          <w:rtl/>
        </w:rPr>
        <w:t xml:space="preserve">هل الشهادة معترف بها في العراق أو الخليج؟ الاعتراف يتغير حسب الدولة والوزارة والمهنة والبرنامج والحرم وسنة الدراسة. نفحص المصادر المتاحة ونوجه الطالب إلى الجهة الرسمية، لكن قرار المعادلة النهائي </w:t>
      </w:r>
      <w:r>
        <w:rPr>
          <w:rtl/>
        </w:rPr>
        <w:t>ليس بيد شركة القبول أو الجامعة.</w:t>
      </w:r>
    </w:p>
    <w:p w:rsidR="007E3663" w:rsidRDefault="00E64473">
      <w:pPr>
        <w:bidi/>
        <w:jc w:val="right"/>
      </w:pPr>
      <w:r>
        <w:rPr>
          <w:rtl/>
        </w:rPr>
        <w:t>هل يمكن العمل أثناء الدراسة؟ تخضع ساعات العمل والقطاعات المسموحة لقوانين الدولة ونوع الإقامة، وقد تتغير. لا ينبغي بناء القدرة على دفع الرسوم على دخل عمل غير مضمون.</w:t>
      </w:r>
    </w:p>
    <w:p w:rsidR="007E3663" w:rsidRDefault="00E64473">
      <w:pPr>
        <w:bidi/>
        <w:jc w:val="right"/>
      </w:pPr>
      <w:r>
        <w:rPr>
          <w:rtl/>
        </w:rPr>
        <w:t xml:space="preserve">متى أبدأ؟ الأفضل البدء مبكراً لأن الترجمة والقبول والتأشيرة </w:t>
      </w:r>
      <w:r>
        <w:rPr>
          <w:rtl/>
        </w:rPr>
        <w:t>والسكن تحتاج وقتاً. الحالات المتأخرة تُقيّم وفق أقرب موعد واقعي، لا وفق وعد سريع قد يعرّض الملف للخطر.</w:t>
      </w:r>
    </w:p>
    <w:p w:rsidR="007E3663" w:rsidRDefault="00E64473">
      <w:pPr>
        <w:pStyle w:val="Heading2"/>
        <w:bidi/>
        <w:jc w:val="right"/>
      </w:pPr>
      <w:r>
        <w:rPr>
          <w:rtl/>
        </w:rPr>
        <w:t>نموذج الإجراء المقترح</w:t>
      </w:r>
    </w:p>
    <w:p w:rsidR="007E3663" w:rsidRDefault="00E64473">
      <w:pPr>
        <w:bidi/>
        <w:jc w:val="right"/>
      </w:pPr>
      <w:r>
        <w:rPr>
          <w:rtl/>
        </w:rPr>
        <w:t>أرسل: الجنسية، العمر، آخر شهادة، المعدل، سنة التخرج، التخصص المطلوب، مستوى الإنجليزية، الميزانية السنوية، والدولة المفضلة. أرفق الج</w:t>
      </w:r>
      <w:r>
        <w:rPr>
          <w:rtl/>
        </w:rPr>
        <w:t>واز والشهادة وكشف الدرجات إن توفرت. الرد الأول يجب أن يوضح: أهلية مبدئية، نواقص الملف، وموعد جلسة التقييم.</w:t>
      </w:r>
    </w:p>
    <w:p w:rsidR="007E3663" w:rsidRDefault="00E64473">
      <w:r>
        <w:br w:type="page"/>
      </w:r>
    </w:p>
    <w:p w:rsidR="007E3663" w:rsidRDefault="00E64473">
      <w:pPr>
        <w:pStyle w:val="Heading1"/>
        <w:bidi/>
        <w:jc w:val="right"/>
      </w:pPr>
      <w:r>
        <w:rPr>
          <w:rtl/>
        </w:rPr>
        <w:lastRenderedPageBreak/>
        <w:t>صفحة السياحة العلاجية النص التسويقي الموسع</w:t>
      </w:r>
    </w:p>
    <w:p w:rsidR="007E3663" w:rsidRDefault="00E64473">
      <w:pPr>
        <w:pStyle w:val="Heading2"/>
        <w:bidi/>
        <w:jc w:val="right"/>
      </w:pPr>
      <w:r>
        <w:rPr>
          <w:rtl/>
        </w:rPr>
        <w:t>حين يتعلق القرار بصحتك تحتاج إلى وضوح أكثر لا وعود أكبر</w:t>
      </w:r>
    </w:p>
    <w:p w:rsidR="007E3663" w:rsidRDefault="00E64473">
      <w:pPr>
        <w:bidi/>
        <w:jc w:val="right"/>
      </w:pPr>
      <w:r>
        <w:rPr>
          <w:rtl/>
        </w:rPr>
        <w:t>السفر للعلاج يبدأ غالباً وسط قلق وضغط وكمية كبير</w:t>
      </w:r>
      <w:r>
        <w:rPr>
          <w:rtl/>
        </w:rPr>
        <w:t xml:space="preserve">ة من الآراء. دور فرات هو تحويل الملف المتناثر إلى مسار منظم: نجمع التقارير، نوجهها إلى الجهة المناسبة، نطلب رأياً وخطة تقديرية، وننسق الرحلة والمتابعة. نحن لا نختار العلاج بدلاً من الطبيب، ولا نبيع نتيجة مسبقة؛ بل نساعد المريض على الوصول إلى قرار طبي أوضح </w:t>
      </w:r>
      <w:r>
        <w:rPr>
          <w:rtl/>
        </w:rPr>
        <w:t>وتجربة أقل تعقيداً.</w:t>
      </w:r>
    </w:p>
    <w:p w:rsidR="007E3663" w:rsidRDefault="00E64473">
      <w:pPr>
        <w:bidi/>
        <w:jc w:val="right"/>
      </w:pPr>
      <w:r>
        <w:rPr>
          <w:rtl/>
        </w:rPr>
        <w:t>العنوان الداعم: فريق عربي يتابع التفاصيل الطبية واللوجستية في ماليزيا من مراجعة الملف إلى ما بعد العودة.</w:t>
      </w:r>
    </w:p>
    <w:p w:rsidR="007E3663" w:rsidRDefault="00E64473">
      <w:pPr>
        <w:bidi/>
        <w:jc w:val="right"/>
      </w:pPr>
      <w:r>
        <w:rPr>
          <w:rtl/>
        </w:rPr>
        <w:t>زر الإجراء: أرسل تقاريرك لتقييم الحالة. النص أسفل الزر: المراجعة الأولية تحدد التخصص المناسب والمعلومات الناقصة، ولا تعد تشخيصاً أو</w:t>
      </w:r>
      <w:r>
        <w:rPr>
          <w:rtl/>
        </w:rPr>
        <w:t xml:space="preserve"> قبولاً للعلاج.</w:t>
      </w:r>
    </w:p>
    <w:p w:rsidR="007E3663" w:rsidRDefault="00E64473">
      <w:pPr>
        <w:pStyle w:val="Heading2"/>
        <w:bidi/>
        <w:jc w:val="right"/>
      </w:pPr>
      <w:r>
        <w:rPr>
          <w:rtl/>
        </w:rPr>
        <w:t>لماذا ماليزيا لبعض المرضى من الخليج والعراق</w:t>
      </w:r>
    </w:p>
    <w:p w:rsidR="007E3663" w:rsidRDefault="00E64473">
      <w:pPr>
        <w:pStyle w:val="ListBullet"/>
        <w:bidi/>
        <w:jc w:val="right"/>
      </w:pPr>
      <w:r>
        <w:rPr>
          <w:rtl/>
        </w:rPr>
        <w:t>وجود مستشفيات خاصة وتخصصات متعددة ضمن بيئة دولية.</w:t>
      </w:r>
    </w:p>
    <w:p w:rsidR="007E3663" w:rsidRDefault="00E64473">
      <w:pPr>
        <w:pStyle w:val="ListBullet"/>
        <w:bidi/>
        <w:jc w:val="right"/>
      </w:pPr>
      <w:r>
        <w:rPr>
          <w:rtl/>
        </w:rPr>
        <w:t>إمكانية التواصل باللغة الإنجليزية مع توفير تنسيق وترجمة عربية.</w:t>
      </w:r>
    </w:p>
    <w:p w:rsidR="007E3663" w:rsidRDefault="00E64473">
      <w:pPr>
        <w:pStyle w:val="ListBullet"/>
        <w:bidi/>
        <w:jc w:val="right"/>
      </w:pPr>
      <w:r>
        <w:rPr>
          <w:rtl/>
        </w:rPr>
        <w:t>الجمع بين العلاج والإقامة والتعافي في وجهة واحدة عند ملاءمة الحالة.</w:t>
      </w:r>
    </w:p>
    <w:p w:rsidR="007E3663" w:rsidRDefault="00E64473">
      <w:pPr>
        <w:pStyle w:val="ListBullet"/>
        <w:bidi/>
        <w:jc w:val="right"/>
      </w:pPr>
      <w:r>
        <w:rPr>
          <w:rtl/>
        </w:rPr>
        <w:t>خيارات متنوعة ت</w:t>
      </w:r>
      <w:r>
        <w:rPr>
          <w:rtl/>
        </w:rPr>
        <w:t>سمح بالمقارنة بين الطبيب والمنشأة والخطة والتكلفة.</w:t>
      </w:r>
    </w:p>
    <w:p w:rsidR="007E3663" w:rsidRDefault="00E64473">
      <w:pPr>
        <w:pStyle w:val="ListBullet"/>
        <w:bidi/>
        <w:jc w:val="right"/>
      </w:pPr>
      <w:r>
        <w:rPr>
          <w:rtl/>
        </w:rPr>
        <w:t>قرب نسبي من دول آسيا واتصال جوي مع عدد من مدن الخليج.</w:t>
      </w:r>
    </w:p>
    <w:p w:rsidR="007E3663" w:rsidRDefault="00E64473">
      <w:pPr>
        <w:bidi/>
        <w:jc w:val="right"/>
      </w:pPr>
      <w:r>
        <w:rPr>
          <w:rtl/>
        </w:rPr>
        <w:t>هذه مزايا محتملة وليست سبباً كافياً للسفر وحدها. الاختيار الصحيح يعتمد على التشخيص، خبرة الفريق المعالج، ترخيص المنشأة، سلامة الإجراء، الحاجة إلى متابع</w:t>
      </w:r>
      <w:r>
        <w:rPr>
          <w:rtl/>
        </w:rPr>
        <w:t>ة طويلة، والتكلفة الكلية مقارنة بالبدائل الأقرب.</w:t>
      </w:r>
    </w:p>
    <w:p w:rsidR="007E3663" w:rsidRDefault="00E64473">
      <w:pPr>
        <w:pStyle w:val="Heading2"/>
        <w:bidi/>
        <w:jc w:val="right"/>
      </w:pPr>
      <w:r>
        <w:rPr>
          <w:rtl/>
        </w:rPr>
        <w:t>منظومة المجموعة الطبية</w:t>
      </w:r>
    </w:p>
    <w:p w:rsidR="007E3663" w:rsidRDefault="00E64473">
      <w:pPr>
        <w:bidi/>
        <w:jc w:val="right"/>
      </w:pPr>
      <w:r>
        <w:rPr>
          <w:rtl/>
        </w:rPr>
        <w:t>تعتمد فرات على تكامل تشغيلي مع مجموعة Montis ومجموعة OXYZ، إلى جانب شبكة علاقات ممتدة لأكثر من 15 عاماً مع أطباء ومراكز في جراحة السمنة والجهاز الهضمي والأسنان والكلى والقلب ومجالات أخ</w:t>
      </w:r>
      <w:r>
        <w:rPr>
          <w:rtl/>
        </w:rPr>
        <w:t>رى. عند النشر النهائي، تُذكر أسماء المراكز المملوكة وطبيعة الملكية وأسماء الأطباء أو المستشفيات فقط بعد الحصول على موافقتهم ومطابقة التراخيص.</w:t>
      </w:r>
    </w:p>
    <w:p w:rsidR="007E3663" w:rsidRDefault="00E64473">
      <w:r>
        <w:br w:type="page"/>
      </w:r>
    </w:p>
    <w:p w:rsidR="007E3663" w:rsidRDefault="00E64473">
      <w:pPr>
        <w:pStyle w:val="Heading1"/>
        <w:bidi/>
        <w:jc w:val="right"/>
      </w:pPr>
      <w:r>
        <w:rPr>
          <w:rtl/>
        </w:rPr>
        <w:lastRenderedPageBreak/>
        <w:t>التخصصات والمسارات العلاجية</w:t>
      </w:r>
    </w:p>
    <w:p w:rsidR="007E3663" w:rsidRDefault="00E64473">
      <w:pPr>
        <w:pStyle w:val="Heading2"/>
        <w:bidi/>
        <w:jc w:val="right"/>
      </w:pPr>
      <w:r>
        <w:rPr>
          <w:rtl/>
        </w:rPr>
        <w:t>الخلايا الجذعية والطب التجديدي</w:t>
      </w:r>
    </w:p>
    <w:p w:rsidR="007E3663" w:rsidRDefault="00E64473">
      <w:pPr>
        <w:bidi/>
        <w:jc w:val="right"/>
      </w:pPr>
      <w:r>
        <w:rPr>
          <w:rtl/>
        </w:rPr>
        <w:t xml:space="preserve">هذا المجال يحتاج أعلى درجة من الدقة. مصطلح الخلايا </w:t>
      </w:r>
      <w:r>
        <w:rPr>
          <w:rtl/>
        </w:rPr>
        <w:t>الجذعية يُستخدم تجارياً لوصف منتجات وإجراءات مختلفة جداً، بينما تختلف قوة الدليل والتنظيم من حالة إلى أخرى. لذلك يبدأ المسار الصحيح بسؤالين: ما التشخيص المثبت؟ وما العلاج القياسي الذي جُرّب أو ما زال متاحاً؟ بعد ذلك يراجع الطبيب نوع التدخل، مصدره، طريقة تح</w:t>
      </w:r>
      <w:r>
        <w:rPr>
          <w:rtl/>
        </w:rPr>
        <w:t>ضيره، الترخيص، المخاطر، البدائل، وخطة المتابعة.</w:t>
      </w:r>
    </w:p>
    <w:p w:rsidR="007E3663" w:rsidRDefault="00E64473">
      <w:pPr>
        <w:bidi/>
        <w:jc w:val="right"/>
      </w:pPr>
      <w:r>
        <w:rPr>
          <w:rtl/>
        </w:rPr>
        <w:t>لا تُعرض الخلايا الجذعية كعلاج مضمون للسكري أو التوحد أو الأمراض العصبية أو المناعية أو العقم أو الشيخوخة أو كل آلام المفاصل. بعض التطبيقات قد تكون رعاية معيارية في سياقات محددة، وبعضها تجريبي أو محدود الدليل</w:t>
      </w:r>
      <w:r>
        <w:rPr>
          <w:rtl/>
        </w:rPr>
        <w:t>. يجب أن تظهر للمريض بوضوح حالة الدليل، وموافقة لجنة الأخلاقيات أو التسجيل البحثي إن كان التدخل تجريبياً، ومن المسؤول طبياً عند حدوث مضاعفات.</w:t>
      </w:r>
    </w:p>
    <w:p w:rsidR="007E3663" w:rsidRDefault="00E64473">
      <w:pPr>
        <w:bidi/>
        <w:jc w:val="right"/>
      </w:pPr>
      <w:r>
        <w:rPr>
          <w:rtl/>
        </w:rPr>
        <w:t xml:space="preserve">أسئلة يجب أن يحصل المريض على جواب مكتوب عنها: ما اسم العلاج بالتحديد؟ هل هو خلايا حية أم منتج مشتق؟ ما المصدر؟ هل </w:t>
      </w:r>
      <w:r>
        <w:rPr>
          <w:rtl/>
        </w:rPr>
        <w:t>المنشأة والطبيب مرخصان لهذا الإجراء؟ ما النتائج الواقعية؟ ما المضاعفات المعروفة؟ ما العلاج البديل؟ وما خطة المتابعة إذا عاد المريض إلى بلده؟</w:t>
      </w:r>
    </w:p>
    <w:p w:rsidR="007E3663" w:rsidRDefault="00E64473">
      <w:pPr>
        <w:pStyle w:val="Heading2"/>
        <w:bidi/>
        <w:jc w:val="right"/>
      </w:pPr>
      <w:r>
        <w:rPr>
          <w:rtl/>
        </w:rPr>
        <w:t>جراحة السمنة والجهاز الهضمي</w:t>
      </w:r>
    </w:p>
    <w:p w:rsidR="007E3663" w:rsidRDefault="00E64473">
      <w:pPr>
        <w:bidi/>
        <w:jc w:val="right"/>
      </w:pPr>
      <w:r>
        <w:rPr>
          <w:rtl/>
        </w:rPr>
        <w:t>لا يبدأ المسار باختيار التكميم أو التحويل من إعلان. يراجع الجرّاح مؤشر كتلة الجسم، الأم</w:t>
      </w:r>
      <w:r>
        <w:rPr>
          <w:rtl/>
        </w:rPr>
        <w:t xml:space="preserve">راض المصاحبة، العمليات السابقة، الأدوية، الارتجاع، نمط الأكل، والفحوصات. تشمل الخدمة تنسيق استشارة الجرّاح، الفحوصات، التخدير، الإقامة، التغذية، والمراجعات بعد العودة. ويجب توضيح ما إذا كان السعر يشمل المنظار أو الفحوصات أو الأدوية أو المضاعفات أو الإقامة </w:t>
      </w:r>
      <w:r>
        <w:rPr>
          <w:rtl/>
        </w:rPr>
        <w:t>الإضافية.</w:t>
      </w:r>
    </w:p>
    <w:p w:rsidR="007E3663" w:rsidRDefault="00E64473">
      <w:pPr>
        <w:pStyle w:val="Heading2"/>
        <w:bidi/>
        <w:jc w:val="right"/>
      </w:pPr>
      <w:r>
        <w:rPr>
          <w:rtl/>
        </w:rPr>
        <w:t>الأسنان</w:t>
      </w:r>
    </w:p>
    <w:p w:rsidR="007E3663" w:rsidRDefault="00E64473">
      <w:pPr>
        <w:bidi/>
        <w:jc w:val="right"/>
      </w:pPr>
      <w:r>
        <w:rPr>
          <w:rtl/>
        </w:rPr>
        <w:t>في الزراعة والتركيبات وتجميل الابتسامة، نطلب صور الأشعة والخطة السابقة إن وجدت، ثم ننسق تقييماً يوضح عدد الزيارات، مدة الالتئام، نوع المواد، الضمان المحدد وشروطه، وخطة التعامل مع أي مشكلة بعد العودة. السعر المنخفض لا يكفي إذا احتاج المريض</w:t>
      </w:r>
      <w:r>
        <w:rPr>
          <w:rtl/>
        </w:rPr>
        <w:t xml:space="preserve"> رحلة ثانية غير محسوبة.</w:t>
      </w:r>
    </w:p>
    <w:p w:rsidR="007E3663" w:rsidRDefault="00E64473">
      <w:pPr>
        <w:pStyle w:val="Heading2"/>
        <w:bidi/>
        <w:jc w:val="right"/>
      </w:pPr>
      <w:r>
        <w:rPr>
          <w:rtl/>
        </w:rPr>
        <w:t>الكلى والمسالك البولية</w:t>
      </w:r>
    </w:p>
    <w:p w:rsidR="007E3663" w:rsidRDefault="00E64473">
      <w:pPr>
        <w:bidi/>
        <w:jc w:val="right"/>
      </w:pPr>
      <w:r>
        <w:rPr>
          <w:rtl/>
        </w:rPr>
        <w:t>تشمل الحالات المحتملة الحصوات، الانسدادات، تضخم البروستات، تقييم وظائف الكلى، والرأي التخصصي للحالات المعقدة. الحالات الطارئة أو التي تحتاج غسيلاً منتظماً تتطلب تنسيقاً طبياً ولوجستياً دقيقاً قبل السفر. لا يؤج</w:t>
      </w:r>
      <w:r>
        <w:rPr>
          <w:rtl/>
        </w:rPr>
        <w:t>ل السفر طلب الرعاية العاجلة في بلد المريض.</w:t>
      </w:r>
    </w:p>
    <w:p w:rsidR="007E3663" w:rsidRDefault="00E64473">
      <w:pPr>
        <w:pStyle w:val="Heading2"/>
        <w:bidi/>
        <w:jc w:val="right"/>
      </w:pPr>
      <w:r>
        <w:rPr>
          <w:rtl/>
        </w:rPr>
        <w:t>القلب والأوعية</w:t>
      </w:r>
    </w:p>
    <w:p w:rsidR="007E3663" w:rsidRDefault="00E64473">
      <w:pPr>
        <w:bidi/>
        <w:jc w:val="right"/>
      </w:pPr>
      <w:r>
        <w:rPr>
          <w:rtl/>
        </w:rPr>
        <w:t>يمكن تنسيق الرأي الثاني والفحوصات والإجراءات بحسب الحالة والمنشأة. نطلب تقارير القلب الحديثة، صور القسطرة أو الإيكو، قائمة الأدوية، والحساسيات. حالات ألم الصدر الحاد أو ضيق النفس الشديد أو أعراض الس</w:t>
      </w:r>
      <w:r>
        <w:rPr>
          <w:rtl/>
        </w:rPr>
        <w:t>كتة ليست حالات سياحة علاجية؛ يجب طلب الطوارئ فوراً.</w:t>
      </w:r>
    </w:p>
    <w:p w:rsidR="007E3663" w:rsidRDefault="00E64473">
      <w:pPr>
        <w:pStyle w:val="Heading2"/>
        <w:bidi/>
        <w:jc w:val="right"/>
      </w:pPr>
      <w:r>
        <w:rPr>
          <w:rtl/>
        </w:rPr>
        <w:t>الفحوصات الشاملة وطول العمر</w:t>
      </w:r>
    </w:p>
    <w:p w:rsidR="007E3663" w:rsidRDefault="00E64473">
      <w:pPr>
        <w:bidi/>
        <w:jc w:val="right"/>
      </w:pPr>
      <w:r>
        <w:rPr>
          <w:rtl/>
        </w:rPr>
        <w:t xml:space="preserve">الفحص الجيد ليس أكبر عدد من التحاليل، بل اختيار ما يناسب العمر والتاريخ العائلي وعوامل الخطورة، ثم تفسير النتائج ووضع خطة قابلة للتنفيذ. نتجنب الفحوصات غير الضرورية أو الادعاء </w:t>
      </w:r>
      <w:r>
        <w:rPr>
          <w:rtl/>
        </w:rPr>
        <w:t>بأن اختباراً واحداً يكشف كل الأمراض أو يحدد «العمر البيولوجي» بدقة مطلقة.</w:t>
      </w:r>
    </w:p>
    <w:p w:rsidR="007E3663" w:rsidRDefault="00E64473">
      <w:r>
        <w:br w:type="page"/>
      </w:r>
    </w:p>
    <w:p w:rsidR="007E3663" w:rsidRDefault="00E64473">
      <w:pPr>
        <w:pStyle w:val="Heading1"/>
        <w:bidi/>
        <w:jc w:val="right"/>
      </w:pPr>
      <w:r>
        <w:rPr>
          <w:rtl/>
        </w:rPr>
        <w:lastRenderedPageBreak/>
        <w:t>رحلة المريض ومعايير المقارنة</w:t>
      </w:r>
    </w:p>
    <w:p w:rsidR="007E3663" w:rsidRDefault="00E64473">
      <w:pPr>
        <w:pStyle w:val="ListBullet"/>
        <w:bidi/>
        <w:jc w:val="right"/>
      </w:pPr>
      <w:r>
        <w:rPr>
          <w:rtl/>
        </w:rPr>
        <w:t>فتح الملف: بيانات المريض، التشخيص، الأعراض، الأمراض السابقة، الأدوية، الحساسية، والتقارير الحديثة.</w:t>
      </w:r>
    </w:p>
    <w:p w:rsidR="007E3663" w:rsidRDefault="00E64473">
      <w:pPr>
        <w:pStyle w:val="ListBullet"/>
        <w:bidi/>
        <w:jc w:val="right"/>
      </w:pPr>
      <w:r>
        <w:rPr>
          <w:rtl/>
        </w:rPr>
        <w:t>فرز الحالة: تحديد التخصص المناسب واستبعاد الحالات ال</w:t>
      </w:r>
      <w:r>
        <w:rPr>
          <w:rtl/>
        </w:rPr>
        <w:t>تي تحتاج طوارئ أو رعاية أقرب.</w:t>
      </w:r>
    </w:p>
    <w:p w:rsidR="007E3663" w:rsidRDefault="00E64473">
      <w:pPr>
        <w:pStyle w:val="ListBullet"/>
        <w:bidi/>
        <w:jc w:val="right"/>
      </w:pPr>
      <w:r>
        <w:rPr>
          <w:rtl/>
        </w:rPr>
        <w:t>الرأي الطبي: إرسال الملف إلى الطبيب أو المنشأة والحصول على أسئلة إضافية وخطة أولية.</w:t>
      </w:r>
    </w:p>
    <w:p w:rsidR="007E3663" w:rsidRDefault="00E64473">
      <w:pPr>
        <w:pStyle w:val="ListBullet"/>
        <w:bidi/>
        <w:jc w:val="right"/>
      </w:pPr>
      <w:r>
        <w:rPr>
          <w:rtl/>
        </w:rPr>
        <w:t>المقارنة: الطبيب، خبرته في الحالة، المنشأة، المدة، المخاطر، المتابعة، والتكلفة.</w:t>
      </w:r>
    </w:p>
    <w:p w:rsidR="007E3663" w:rsidRDefault="00E64473">
      <w:pPr>
        <w:pStyle w:val="ListBullet"/>
        <w:bidi/>
        <w:jc w:val="right"/>
      </w:pPr>
      <w:r>
        <w:rPr>
          <w:rtl/>
        </w:rPr>
        <w:t>الموافقة المستنيرة: شرح ما هو مشمول وما ليس مشمولاً، واحتمال ت</w:t>
      </w:r>
      <w:r>
        <w:rPr>
          <w:rtl/>
        </w:rPr>
        <w:t>غير الخطة بعد الفحص الحضوري.</w:t>
      </w:r>
    </w:p>
    <w:p w:rsidR="007E3663" w:rsidRDefault="00E64473">
      <w:pPr>
        <w:pStyle w:val="ListBullet"/>
        <w:bidi/>
        <w:jc w:val="right"/>
      </w:pPr>
      <w:r>
        <w:rPr>
          <w:rtl/>
        </w:rPr>
        <w:t>الرحلة: الموعد، التأشيرة عند الحاجة، السكن، النقل، الترجمة، والمرافق.</w:t>
      </w:r>
    </w:p>
    <w:p w:rsidR="007E3663" w:rsidRDefault="00E64473">
      <w:pPr>
        <w:pStyle w:val="ListBullet"/>
        <w:bidi/>
        <w:jc w:val="right"/>
      </w:pPr>
      <w:r>
        <w:rPr>
          <w:rtl/>
        </w:rPr>
        <w:t>أثناء العلاج: منسق للحضور والمواعيد والتواصل، من دون التدخل في القرار السريري.</w:t>
      </w:r>
    </w:p>
    <w:p w:rsidR="007E3663" w:rsidRDefault="00E64473">
      <w:pPr>
        <w:pStyle w:val="ListBullet"/>
        <w:bidi/>
        <w:jc w:val="right"/>
      </w:pPr>
      <w:r>
        <w:rPr>
          <w:rtl/>
        </w:rPr>
        <w:t>بعد العودة: تقرير الخروج، الأدوية، علامات الخطر، موعد المتابعة، وقناة التواصل.</w:t>
      </w:r>
    </w:p>
    <w:p w:rsidR="007E3663" w:rsidRDefault="00E64473">
      <w:pPr>
        <w:pStyle w:val="Heading2"/>
        <w:bidi/>
        <w:jc w:val="right"/>
      </w:pPr>
      <w:r>
        <w:rPr>
          <w:rtl/>
        </w:rPr>
        <w:t>كيف نقارن بين عرضين طبيين</w:t>
      </w:r>
    </w:p>
    <w:p w:rsidR="007E3663" w:rsidRDefault="00E64473">
      <w:pPr>
        <w:pStyle w:val="ListBullet"/>
        <w:bidi/>
        <w:jc w:val="right"/>
      </w:pPr>
      <w:r>
        <w:rPr>
          <w:rtl/>
        </w:rPr>
        <w:t>هل التشخيص واحد في العرضين، أم أن كل جهة تفترض شيئاً مختلفاً؟</w:t>
      </w:r>
    </w:p>
    <w:p w:rsidR="007E3663" w:rsidRDefault="00E64473">
      <w:pPr>
        <w:pStyle w:val="ListBullet"/>
        <w:bidi/>
        <w:jc w:val="right"/>
      </w:pPr>
      <w:r>
        <w:rPr>
          <w:rtl/>
        </w:rPr>
        <w:t>هل اسم الإجراء ونطاقه واضحان؟</w:t>
      </w:r>
    </w:p>
    <w:p w:rsidR="007E3663" w:rsidRDefault="00E64473">
      <w:pPr>
        <w:pStyle w:val="ListBullet"/>
        <w:bidi/>
        <w:jc w:val="right"/>
      </w:pPr>
      <w:r>
        <w:rPr>
          <w:rtl/>
        </w:rPr>
        <w:t>من هو الطبيب الذي سيجريه فعلياً وما تخصصه وترخيصه؟</w:t>
      </w:r>
    </w:p>
    <w:p w:rsidR="007E3663" w:rsidRDefault="00E64473">
      <w:pPr>
        <w:pStyle w:val="ListBullet"/>
        <w:bidi/>
        <w:jc w:val="right"/>
      </w:pPr>
      <w:r>
        <w:rPr>
          <w:rtl/>
        </w:rPr>
        <w:t>هل السعر يشمل الفحوصات والتخدير والإقامة والأدوية والمتابعة؟</w:t>
      </w:r>
    </w:p>
    <w:p w:rsidR="007E3663" w:rsidRDefault="00E64473">
      <w:pPr>
        <w:pStyle w:val="ListBullet"/>
        <w:bidi/>
        <w:jc w:val="right"/>
      </w:pPr>
      <w:r>
        <w:rPr>
          <w:rtl/>
        </w:rPr>
        <w:t xml:space="preserve">ما الذي يحدث إذا احتاج </w:t>
      </w:r>
      <w:r>
        <w:rPr>
          <w:rtl/>
        </w:rPr>
        <w:t>المريض أياماً إضافية أو إجراءً مختلفاً؟</w:t>
      </w:r>
    </w:p>
    <w:p w:rsidR="007E3663" w:rsidRDefault="00E64473">
      <w:pPr>
        <w:pStyle w:val="ListBullet"/>
        <w:bidi/>
        <w:jc w:val="right"/>
      </w:pPr>
      <w:r>
        <w:rPr>
          <w:rtl/>
        </w:rPr>
        <w:t>هل توجد خطة مكتوبة للمضاعفات والمتابعة بعد السفر؟</w:t>
      </w:r>
    </w:p>
    <w:p w:rsidR="007E3663" w:rsidRDefault="00E64473">
      <w:pPr>
        <w:pStyle w:val="Heading2"/>
        <w:bidi/>
        <w:jc w:val="right"/>
      </w:pPr>
      <w:r>
        <w:rPr>
          <w:rtl/>
        </w:rPr>
        <w:t>أسئلة شائعة قبل إرسال التقارير</w:t>
      </w:r>
    </w:p>
    <w:p w:rsidR="007E3663" w:rsidRDefault="00E64473">
      <w:pPr>
        <w:bidi/>
        <w:jc w:val="right"/>
      </w:pPr>
      <w:r>
        <w:rPr>
          <w:rtl/>
        </w:rPr>
        <w:t xml:space="preserve">هل تعطون سعراً فورياً؟ يمكن إعطاء نطاق أولي لبعض الخدمات، لكن السعر الطبي الدقيق يحتاج ملفاً كافياً وقد يتغير بعد الفحص. أي سعر يجب أن </w:t>
      </w:r>
      <w:r>
        <w:rPr>
          <w:rtl/>
        </w:rPr>
        <w:t>يبين العملة، مدة الصلاحية، وما يشمله وما يستثنيه.</w:t>
      </w:r>
    </w:p>
    <w:p w:rsidR="007E3663" w:rsidRDefault="00E64473">
      <w:pPr>
        <w:bidi/>
        <w:jc w:val="right"/>
      </w:pPr>
      <w:r>
        <w:rPr>
          <w:rtl/>
        </w:rPr>
        <w:t>هل تضمنون النتيجة؟ لا توجد نتيجة علاجية مضمونة. المطلوب هو شرح الاحتمالات والمخاطر والبدائل، واختيار فريق مناسب، ومتابعة صحيحة.</w:t>
      </w:r>
    </w:p>
    <w:p w:rsidR="007E3663" w:rsidRDefault="00E64473">
      <w:pPr>
        <w:bidi/>
        <w:jc w:val="right"/>
      </w:pPr>
      <w:r>
        <w:rPr>
          <w:rtl/>
        </w:rPr>
        <w:t>هل معلوماتي آمنة؟ تُجمع أقل كمية ضرورية من البيانات، وتُشارك مع الجهة الطبية ا</w:t>
      </w:r>
      <w:r>
        <w:rPr>
          <w:rtl/>
        </w:rPr>
        <w:t>لمعنية بعد موافقة المريض وبقناة مناسبة. يجب نشر سياسة خصوصية واضحة وتحديد مدة الاحتفاظ بالملفات.</w:t>
      </w:r>
    </w:p>
    <w:p w:rsidR="007E3663" w:rsidRDefault="00E64473">
      <w:pPr>
        <w:bidi/>
        <w:jc w:val="right"/>
      </w:pPr>
      <w:r>
        <w:rPr>
          <w:rtl/>
        </w:rPr>
        <w:t>هل التأمين يغطي العلاج؟ يعتمد ذلك على شركة التأمين والوثيقة والاستثناءات والموافقة المسبقة. لا يستخدم تعبير «تأمين عالمي» قبل نشر اسم المؤمن ونطاق الوثيقة، ولا</w:t>
      </w:r>
      <w:r>
        <w:rPr>
          <w:rtl/>
        </w:rPr>
        <w:t xml:space="preserve"> يفترض أن تأمين مسؤولية الشركة يدفع تكلفة علاج المريض.</w:t>
      </w:r>
    </w:p>
    <w:p w:rsidR="007E3663" w:rsidRDefault="00E64473">
      <w:pPr>
        <w:bidi/>
        <w:jc w:val="right"/>
      </w:pPr>
      <w:r>
        <w:rPr>
          <w:rtl/>
        </w:rPr>
        <w:t>ماذا لو رفض الطبيب العلاج المطلوب؟ هذا قد يكون القرار الأكثر أماناً. دور التنسيق ليس العثور على شخص يوافق بأي ثمن، بل الوصول إلى تقييم مسؤول وبدائل مناسبة.</w:t>
      </w:r>
    </w:p>
    <w:p w:rsidR="007E3663" w:rsidRDefault="00E64473">
      <w:pPr>
        <w:pStyle w:val="Heading2"/>
        <w:bidi/>
        <w:jc w:val="right"/>
      </w:pPr>
      <w:r>
        <w:rPr>
          <w:rtl/>
        </w:rPr>
        <w:t>نموذج الإجراء المقترح</w:t>
      </w:r>
    </w:p>
    <w:p w:rsidR="007E3663" w:rsidRDefault="00E64473">
      <w:pPr>
        <w:bidi/>
        <w:jc w:val="right"/>
      </w:pPr>
      <w:r>
        <w:rPr>
          <w:rtl/>
        </w:rPr>
        <w:t>أرسل التشخيص، العمر، ال</w:t>
      </w:r>
      <w:r>
        <w:rPr>
          <w:rtl/>
        </w:rPr>
        <w:t>بلد، الأعراض الحالية، الأمراض المزمنة، الأدوية والحساسيات، العمليات السابقة، أحدث التقارير والصور، وموعد السفر المحتمل. لا ترسل معلومات حساسة عبر تعليق عام أو حساب غير مخصص للملفات الطبية.</w:t>
      </w:r>
    </w:p>
    <w:p w:rsidR="007E3663" w:rsidRDefault="00E64473">
      <w:r>
        <w:br w:type="page"/>
      </w:r>
    </w:p>
    <w:p w:rsidR="007E3663" w:rsidRDefault="00E64473">
      <w:pPr>
        <w:pStyle w:val="Heading1"/>
        <w:bidi/>
        <w:jc w:val="right"/>
      </w:pPr>
      <w:r>
        <w:rPr>
          <w:rtl/>
        </w:rPr>
        <w:lastRenderedPageBreak/>
        <w:t>صفحة التسويق الرقمي النص التسويقي الموسع</w:t>
      </w:r>
    </w:p>
    <w:p w:rsidR="007E3663" w:rsidRDefault="00E64473">
      <w:pPr>
        <w:pStyle w:val="Heading2"/>
        <w:bidi/>
        <w:jc w:val="right"/>
      </w:pPr>
      <w:r>
        <w:rPr>
          <w:rtl/>
        </w:rPr>
        <w:t>مشكلتك ليست دائماً قلة ا</w:t>
      </w:r>
      <w:r>
        <w:rPr>
          <w:rtl/>
        </w:rPr>
        <w:t>لمشاهدات قد تكون الرسالة أو العرض أو طريقة المتابعة</w:t>
      </w:r>
    </w:p>
    <w:p w:rsidR="007E3663" w:rsidRDefault="00E64473">
      <w:pPr>
        <w:bidi/>
        <w:jc w:val="right"/>
      </w:pPr>
      <w:r>
        <w:rPr>
          <w:rtl/>
        </w:rPr>
        <w:t>السوق الخليجي والعراقي أصبح أكثر ازدحاماً وأعلى كلفة وأسرع حكماً. العميل يرى عشرات الإعلانات يومياً، يقارن السعر في ثوانٍ، يبحث عن التقييمات، ثم يختبر سرعة الرد قبل أن يثق. لذلك لا نبدأ بعدد المنشورات. نب</w:t>
      </w:r>
      <w:r>
        <w:rPr>
          <w:rtl/>
        </w:rPr>
        <w:t>دأ من السؤال التجاري: لماذا يختارك العميل، وما الذي يمنعه من اتخاذ الخطوة الآن؟</w:t>
      </w:r>
    </w:p>
    <w:p w:rsidR="007E3663" w:rsidRDefault="00E64473">
      <w:pPr>
        <w:bidi/>
        <w:jc w:val="right"/>
      </w:pPr>
      <w:r>
        <w:rPr>
          <w:rtl/>
        </w:rPr>
        <w:t>فرات تبني نظام نمو يربط الهوية والمحتوى والإعلان وصفحة الهبوط وWhatsApp وفريق المبيعات في رحلة واحدة قابلة للقياس. الهدف ليس أن يبدو الحساب نشطاً فقط؛ بل أن يفهم السوق العرض، ي</w:t>
      </w:r>
      <w:r>
        <w:rPr>
          <w:rtl/>
        </w:rPr>
        <w:t>ثق به، ويتحرك نحوه.</w:t>
      </w:r>
    </w:p>
    <w:p w:rsidR="007E3663" w:rsidRDefault="00E64473">
      <w:pPr>
        <w:bidi/>
        <w:jc w:val="right"/>
      </w:pPr>
      <w:r>
        <w:rPr>
          <w:rtl/>
        </w:rPr>
        <w:t>زر الإجراء: اطلب تشخيصاً تسويقياً. النص أسفل الزر: شارك روابطك وهدفك وميزانيتك، وسنحدد أين تتسرب الفرص قبل اقتراح الحملات.</w:t>
      </w:r>
    </w:p>
    <w:p w:rsidR="007E3663" w:rsidRDefault="00E64473">
      <w:pPr>
        <w:pStyle w:val="Heading2"/>
        <w:bidi/>
        <w:jc w:val="right"/>
      </w:pPr>
      <w:r>
        <w:rPr>
          <w:rtl/>
        </w:rPr>
        <w:t>لمن هذه الخدمة</w:t>
      </w:r>
    </w:p>
    <w:p w:rsidR="007E3663" w:rsidRDefault="00E64473">
      <w:pPr>
        <w:pStyle w:val="ListBullet"/>
        <w:bidi/>
        <w:jc w:val="right"/>
      </w:pPr>
      <w:r>
        <w:rPr>
          <w:rtl/>
        </w:rPr>
        <w:t>شركة خليجية تريد دخول ماليزيا أو آسيا برسالة مناسبة للسوق المحلي.</w:t>
      </w:r>
    </w:p>
    <w:p w:rsidR="007E3663" w:rsidRDefault="00E64473">
      <w:pPr>
        <w:pStyle w:val="ListBullet"/>
        <w:bidi/>
        <w:jc w:val="right"/>
      </w:pPr>
      <w:r>
        <w:rPr>
          <w:rtl/>
        </w:rPr>
        <w:t>شركة آسيوية تريد الوصول إلى العر</w:t>
      </w:r>
      <w:r>
        <w:rPr>
          <w:rtl/>
        </w:rPr>
        <w:t>اق والخليج من دون ترجمة حرفية باردة.</w:t>
      </w:r>
    </w:p>
    <w:p w:rsidR="007E3663" w:rsidRDefault="00E64473">
      <w:pPr>
        <w:pStyle w:val="ListBullet"/>
        <w:bidi/>
        <w:jc w:val="right"/>
      </w:pPr>
      <w:r>
        <w:rPr>
          <w:rtl/>
        </w:rPr>
        <w:t>مطعم عربي يريد زيارات وطلبات متكررة، لا إعجابات موسمية.</w:t>
      </w:r>
    </w:p>
    <w:p w:rsidR="007E3663" w:rsidRDefault="00E64473">
      <w:pPr>
        <w:pStyle w:val="ListBullet"/>
        <w:bidi/>
        <w:jc w:val="right"/>
      </w:pPr>
      <w:r>
        <w:rPr>
          <w:rtl/>
        </w:rPr>
        <w:t>عيادة أو طبيب يريد تسويقاً أخلاقياً يبني الثقة ويضبط الادعاءات.</w:t>
      </w:r>
    </w:p>
    <w:p w:rsidR="007E3663" w:rsidRDefault="00E64473">
      <w:pPr>
        <w:pStyle w:val="ListBullet"/>
        <w:bidi/>
        <w:jc w:val="right"/>
      </w:pPr>
      <w:r>
        <w:rPr>
          <w:rtl/>
        </w:rPr>
        <w:t>رائد أعمال أو مدير يريد براند شخصياً مرتبطاً بفرص عمل وشراكات.</w:t>
      </w:r>
    </w:p>
    <w:p w:rsidR="007E3663" w:rsidRDefault="00E64473">
      <w:pPr>
        <w:pStyle w:val="ListBullet"/>
        <w:bidi/>
        <w:jc w:val="right"/>
      </w:pPr>
      <w:r>
        <w:rPr>
          <w:rtl/>
        </w:rPr>
        <w:t xml:space="preserve">مشروع يعلن باستمرار لكنه يعاني من </w:t>
      </w:r>
      <w:r>
        <w:rPr>
          <w:rtl/>
        </w:rPr>
        <w:t>ضعف جودة العملاء أو ضعف الإغلاق.</w:t>
      </w:r>
    </w:p>
    <w:p w:rsidR="007E3663" w:rsidRDefault="00E64473">
      <w:pPr>
        <w:pStyle w:val="Heading2"/>
        <w:bidi/>
        <w:jc w:val="right"/>
      </w:pPr>
      <w:r>
        <w:rPr>
          <w:rtl/>
        </w:rPr>
        <w:t>الفرق بين إدارة حساب وبناء محرك نمو</w:t>
      </w:r>
    </w:p>
    <w:p w:rsidR="007E3663" w:rsidRDefault="00E64473">
      <w:pPr>
        <w:bidi/>
        <w:jc w:val="right"/>
      </w:pPr>
      <w:r>
        <w:rPr>
          <w:rtl/>
        </w:rPr>
        <w:t>إدارة الحساب تنشر. محرك النمو يحدد الجمهور، يصوغ العرض، ينتج محتوى لكل مرحلة، يختبر الإعلانات، يلتقط بيانات العميل، يسرع الرد، يقيس الحجز أو البيع، ثم يعيد استثمار المعرفة في الحملة التال</w:t>
      </w:r>
      <w:r>
        <w:rPr>
          <w:rtl/>
        </w:rPr>
        <w:t>ية. لهذا قد نوصي بإصلاح صفحة الهبوط أو سكربت الرد قبل زيادة الميزانية.</w:t>
      </w:r>
    </w:p>
    <w:p w:rsidR="007E3663" w:rsidRDefault="00E64473">
      <w:r>
        <w:br w:type="page"/>
      </w:r>
    </w:p>
    <w:p w:rsidR="007E3663" w:rsidRDefault="00E64473">
      <w:pPr>
        <w:pStyle w:val="Heading1"/>
        <w:bidi/>
        <w:jc w:val="right"/>
      </w:pPr>
      <w:r>
        <w:rPr>
          <w:rtl/>
        </w:rPr>
        <w:lastRenderedPageBreak/>
        <w:t>منهج فرات للتسويق الحديث</w:t>
      </w:r>
    </w:p>
    <w:p w:rsidR="007E3663" w:rsidRDefault="00E64473">
      <w:pPr>
        <w:pStyle w:val="Heading2"/>
        <w:bidi/>
        <w:jc w:val="right"/>
      </w:pPr>
      <w:r>
        <w:rPr>
          <w:rtl/>
        </w:rPr>
        <w:t>المرحلة الأولى التشخيص</w:t>
      </w:r>
    </w:p>
    <w:p w:rsidR="007E3663" w:rsidRDefault="00E64473">
      <w:pPr>
        <w:bidi/>
        <w:jc w:val="right"/>
      </w:pPr>
      <w:r>
        <w:rPr>
          <w:rtl/>
        </w:rPr>
        <w:t xml:space="preserve">نراجع الموقع والحسابات والإعلانات السابقة والمنتج والأسعار والمنافسين وتعليقات العملاء وطريقة الرد. نبحث عن نقطة الاختناق: هل الناس لا </w:t>
      </w:r>
      <w:r>
        <w:rPr>
          <w:rtl/>
        </w:rPr>
        <w:t>ترى العرض؟ هل تراه ولا تفهمه؟ هل تفهمه ولا تثق؟ أم تستفسر ولا تشتري؟</w:t>
      </w:r>
    </w:p>
    <w:p w:rsidR="007E3663" w:rsidRDefault="00E64473">
      <w:pPr>
        <w:pStyle w:val="Heading2"/>
        <w:bidi/>
        <w:jc w:val="right"/>
      </w:pPr>
      <w:r>
        <w:rPr>
          <w:rtl/>
        </w:rPr>
        <w:t>المرحلة الثانية الموقع الذهني والعرض</w:t>
      </w:r>
    </w:p>
    <w:p w:rsidR="007E3663" w:rsidRDefault="00E64473">
      <w:pPr>
        <w:bidi/>
        <w:jc w:val="right"/>
      </w:pPr>
      <w:r>
        <w:rPr>
          <w:rtl/>
        </w:rPr>
        <w:t>نحدد الشريحة الأكثر قيمة والمشكلة التي نحلها والوعد الممكن إثباته وسبب الاختيار. نصمم عرضاً واضحاً من دون خصومات عشوائية: خدمة محددة، قيمة مفهومة، دلي</w:t>
      </w:r>
      <w:r>
        <w:rPr>
          <w:rtl/>
        </w:rPr>
        <w:t>ل، إزالة للمخاطر، وإجراء بسيط.</w:t>
      </w:r>
    </w:p>
    <w:p w:rsidR="007E3663" w:rsidRDefault="00E64473">
      <w:pPr>
        <w:pStyle w:val="Heading2"/>
        <w:bidi/>
        <w:jc w:val="right"/>
      </w:pPr>
      <w:r>
        <w:rPr>
          <w:rtl/>
        </w:rPr>
        <w:t>المرحلة الثالثة المحتوى</w:t>
      </w:r>
    </w:p>
    <w:p w:rsidR="007E3663" w:rsidRDefault="00E64473">
      <w:pPr>
        <w:pStyle w:val="ListBullet"/>
        <w:bidi/>
        <w:jc w:val="right"/>
      </w:pPr>
      <w:r>
        <w:rPr>
          <w:rtl/>
        </w:rPr>
        <w:t>محتوى اكتشاف يوقف التمرير بسؤال أو مشكلة حقيقية.</w:t>
      </w:r>
    </w:p>
    <w:p w:rsidR="007E3663" w:rsidRDefault="00E64473">
      <w:pPr>
        <w:pStyle w:val="ListBullet"/>
        <w:bidi/>
        <w:jc w:val="right"/>
      </w:pPr>
      <w:r>
        <w:rPr>
          <w:rtl/>
        </w:rPr>
        <w:t>محتوى تعليم يشرح ويصحح المفاهيم ويظهر الخبرة.</w:t>
      </w:r>
    </w:p>
    <w:p w:rsidR="007E3663" w:rsidRDefault="00E64473">
      <w:pPr>
        <w:pStyle w:val="ListBullet"/>
        <w:bidi/>
        <w:jc w:val="right"/>
      </w:pPr>
      <w:r>
        <w:rPr>
          <w:rtl/>
        </w:rPr>
        <w:t>محتوى ثقة يعرض العملية والفريق والشهادات والنتائج الموثقة.</w:t>
      </w:r>
    </w:p>
    <w:p w:rsidR="007E3663" w:rsidRDefault="00E64473">
      <w:pPr>
        <w:pStyle w:val="ListBullet"/>
        <w:bidi/>
        <w:jc w:val="right"/>
      </w:pPr>
      <w:r>
        <w:rPr>
          <w:rtl/>
        </w:rPr>
        <w:t>محتوى اعتراضات يجيب عن السعر والوقت والمخاطر وا</w:t>
      </w:r>
      <w:r>
        <w:rPr>
          <w:rtl/>
        </w:rPr>
        <w:t>لفرق عن المنافسين.</w:t>
      </w:r>
    </w:p>
    <w:p w:rsidR="007E3663" w:rsidRDefault="00E64473">
      <w:pPr>
        <w:pStyle w:val="ListBullet"/>
        <w:bidi/>
        <w:jc w:val="right"/>
      </w:pPr>
      <w:r>
        <w:rPr>
          <w:rtl/>
        </w:rPr>
        <w:t>محتوى تحويل يقدم عرضاً واضحاً ويدعو إلى خطوة واحدة.</w:t>
      </w:r>
    </w:p>
    <w:p w:rsidR="007E3663" w:rsidRDefault="00E64473">
      <w:pPr>
        <w:pStyle w:val="ListBullet"/>
        <w:bidi/>
        <w:jc w:val="right"/>
      </w:pPr>
      <w:r>
        <w:rPr>
          <w:rtl/>
        </w:rPr>
        <w:t>محتوى احتفاظ يعيد العميل ويشجعه على التوصية والتقييم.</w:t>
      </w:r>
    </w:p>
    <w:p w:rsidR="007E3663" w:rsidRDefault="00E64473">
      <w:pPr>
        <w:pStyle w:val="Heading2"/>
        <w:bidi/>
        <w:jc w:val="right"/>
      </w:pPr>
      <w:r>
        <w:rPr>
          <w:rtl/>
        </w:rPr>
        <w:t>المرحلة الرابعة الإعلان والاختبار</w:t>
      </w:r>
    </w:p>
    <w:p w:rsidR="007E3663" w:rsidRDefault="00E64473">
      <w:pPr>
        <w:bidi/>
        <w:jc w:val="right"/>
      </w:pPr>
      <w:r>
        <w:rPr>
          <w:rtl/>
        </w:rPr>
        <w:t>نختبر زوايا ورسائل ومواد إبداعية وجماهير وصفحات هبوط بدلاً من وضع الميزانية على إعلان واحد. نراقب</w:t>
      </w:r>
      <w:r>
        <w:rPr>
          <w:rtl/>
        </w:rPr>
        <w:t xml:space="preserve"> جودة الاستفسار لا سعره وحده؛ فالعميل الرخيص الذي لا يشتري قد يكون أعلى تكلفة من عميل أغلى لكنه مناسب.</w:t>
      </w:r>
    </w:p>
    <w:p w:rsidR="007E3663" w:rsidRDefault="00E64473">
      <w:pPr>
        <w:pStyle w:val="Heading2"/>
        <w:bidi/>
        <w:jc w:val="right"/>
      </w:pPr>
      <w:r>
        <w:rPr>
          <w:rtl/>
        </w:rPr>
        <w:t>المرحلة الخامسة التحويل والمتابعة</w:t>
      </w:r>
    </w:p>
    <w:p w:rsidR="007E3663" w:rsidRDefault="00E64473">
      <w:pPr>
        <w:bidi/>
        <w:jc w:val="right"/>
      </w:pPr>
      <w:r>
        <w:rPr>
          <w:rtl/>
        </w:rPr>
        <w:t>نصمم أسئلة التأهيل، رسائل WhatsApp، زمن الاستجابة، طريقة حجز الموعد، تذكير العميل، والمتابعة بعد عدم الرد. الذكاء الاصط</w:t>
      </w:r>
      <w:r>
        <w:rPr>
          <w:rtl/>
        </w:rPr>
        <w:t>ناعي يساعد في التصنيف والردود الأولية والتحليل، لكنه لا يحل محل المسؤولية البشرية ولا يُستخدم لإرسال رسائل آلية مزعجة أو ادعاءات غير مراجعة.</w:t>
      </w:r>
    </w:p>
    <w:p w:rsidR="007E3663" w:rsidRDefault="00E64473">
      <w:pPr>
        <w:pStyle w:val="Heading2"/>
        <w:bidi/>
        <w:jc w:val="right"/>
      </w:pPr>
      <w:r>
        <w:rPr>
          <w:rtl/>
        </w:rPr>
        <w:t>المرحلة السادسة القياس</w:t>
      </w:r>
    </w:p>
    <w:p w:rsidR="007E3663" w:rsidRDefault="00E64473">
      <w:pPr>
        <w:bidi/>
        <w:jc w:val="right"/>
      </w:pPr>
      <w:r>
        <w:rPr>
          <w:rtl/>
        </w:rPr>
        <w:t>نعرض لوحة مؤشرات تربط الإنفاق بالنتيجة: تكلفة العميل المحتمل المؤهل، معدل الانتقال إلى موعد،</w:t>
      </w:r>
      <w:r>
        <w:rPr>
          <w:rtl/>
        </w:rPr>
        <w:t xml:space="preserve"> معدل الحضور، معدل الإغلاق، قيمة العميل، العائد على الإنفاق، ومصدر أفضل العملاء. المشاهدات والتابعون مؤشرات مساعدة وليست النتيجة التجارية.</w:t>
      </w:r>
    </w:p>
    <w:p w:rsidR="007E3663" w:rsidRDefault="00E64473">
      <w:r>
        <w:br w:type="page"/>
      </w:r>
    </w:p>
    <w:p w:rsidR="007E3663" w:rsidRDefault="00E64473">
      <w:pPr>
        <w:pStyle w:val="Heading1"/>
        <w:bidi/>
        <w:jc w:val="right"/>
      </w:pPr>
      <w:r>
        <w:rPr>
          <w:rtl/>
        </w:rPr>
        <w:lastRenderedPageBreak/>
        <w:t>حلول حسب القطاع والسوق</w:t>
      </w:r>
    </w:p>
    <w:p w:rsidR="007E3663" w:rsidRDefault="00E64473">
      <w:pPr>
        <w:pStyle w:val="Heading2"/>
        <w:bidi/>
        <w:jc w:val="right"/>
      </w:pPr>
      <w:r>
        <w:rPr>
          <w:rtl/>
        </w:rPr>
        <w:t>المطاعم العربية في ماليزيا</w:t>
      </w:r>
    </w:p>
    <w:p w:rsidR="007E3663" w:rsidRDefault="00E64473">
      <w:pPr>
        <w:bidi/>
        <w:jc w:val="right"/>
      </w:pPr>
      <w:r>
        <w:rPr>
          <w:rtl/>
        </w:rPr>
        <w:t>قرار المطعم محلي وسريع. لذلك نركز على الظهور في الخرائط، الصور ال</w:t>
      </w:r>
      <w:r>
        <w:rPr>
          <w:rtl/>
        </w:rPr>
        <w:t>حقيقية، تقييمات Google، سهولة الحجز أو الطلب، المحتوى القريب من الحي، قوائم الطعام الواضحة، والعروض المرتبطة بالمناسبة. نخاطب العربي المقيم والسائح والماليزي والدولي برسائل مختلفة، ونقيس الزيارات والطلبات والقيمة المتكررة للعميل.</w:t>
      </w:r>
    </w:p>
    <w:p w:rsidR="007E3663" w:rsidRDefault="00E64473">
      <w:pPr>
        <w:pStyle w:val="Heading2"/>
        <w:bidi/>
        <w:jc w:val="right"/>
      </w:pPr>
      <w:r>
        <w:rPr>
          <w:rtl/>
        </w:rPr>
        <w:t>العيادات والأطباء والسياحة</w:t>
      </w:r>
      <w:r>
        <w:rPr>
          <w:rtl/>
        </w:rPr>
        <w:t xml:space="preserve"> العلاجية</w:t>
      </w:r>
    </w:p>
    <w:p w:rsidR="007E3663" w:rsidRDefault="00E64473">
      <w:pPr>
        <w:bidi/>
        <w:jc w:val="right"/>
      </w:pPr>
      <w:r>
        <w:rPr>
          <w:rtl/>
        </w:rPr>
        <w:t xml:space="preserve">الثقة تسبق العرض. نبني المحتوى حول شرح الحالة، رحلة المريض، أهلية العلاج، المخاطر، الأسئلة المتوقعة، وخبرة الفريق الموثقة. نراجع الادعاءات الطبية ونحمي خصوصية الحالات ولا ننشر صوراً أو شهادات من دون موافقة مناسبة. الحملة الناجحة لا تجلب أكبر عدد </w:t>
      </w:r>
      <w:r>
        <w:rPr>
          <w:rtl/>
        </w:rPr>
        <w:t>من المرضى، بل ملفات أكثر ملاءمة يستطيع الفريق خدمتها بأمان.</w:t>
      </w:r>
    </w:p>
    <w:p w:rsidR="007E3663" w:rsidRDefault="00E64473">
      <w:pPr>
        <w:pStyle w:val="Heading2"/>
        <w:bidi/>
        <w:jc w:val="right"/>
      </w:pPr>
      <w:r>
        <w:rPr>
          <w:rtl/>
        </w:rPr>
        <w:t>الشركات التي تعبر بين آسيا والعالم العربي</w:t>
      </w:r>
    </w:p>
    <w:p w:rsidR="007E3663" w:rsidRDefault="00E64473">
      <w:pPr>
        <w:bidi/>
        <w:jc w:val="right"/>
      </w:pPr>
      <w:r>
        <w:rPr>
          <w:rtl/>
        </w:rPr>
        <w:t>الترجمة لا تكفي. نعيد صياغة الرسالة وفق طريقة اتخاذ القرار في السوق المستهدف، ونبني مواد المبيعات والعروض وصفحات الهبوط وقواعد بيانات الشركاء وحملات Linke</w:t>
      </w:r>
      <w:r>
        <w:rPr>
          <w:rtl/>
        </w:rPr>
        <w:t>dIn والبريد والتواصل المباشر. في B2B نقيس الاجتماعات المؤهلة والفرص وقيمة خط المبيعات، لا التفاعل العام فقط.</w:t>
      </w:r>
    </w:p>
    <w:p w:rsidR="007E3663" w:rsidRDefault="00E64473">
      <w:pPr>
        <w:pStyle w:val="Heading2"/>
        <w:bidi/>
        <w:jc w:val="right"/>
      </w:pPr>
      <w:r>
        <w:rPr>
          <w:rtl/>
        </w:rPr>
        <w:t>البراند الشخصي للأطباء والخبراء ورواد الأعمال</w:t>
      </w:r>
    </w:p>
    <w:p w:rsidR="007E3663" w:rsidRDefault="00E64473">
      <w:pPr>
        <w:bidi/>
        <w:jc w:val="right"/>
      </w:pPr>
      <w:r>
        <w:rPr>
          <w:rtl/>
        </w:rPr>
        <w:t>البراند الشخصي ليس تصويراً يومياً للحياة. إنه نظام يربط خبرة حقيقية بجمهور محدد وموضوعات يمكن امتلاكه</w:t>
      </w:r>
      <w:r>
        <w:rPr>
          <w:rtl/>
        </w:rPr>
        <w:t>ا ذهنياً. نحدد الموقع المهني، القصة، نبرة الصوت، حدود الخصوصية، أعمدة المحتوى، شكل الظهور، والهدف التجاري. ثم نحول الخبرة إلى فيديو قصير ومقال ورأي وتحليل ودراسة حالة ومقابلات، مع مسار واضح من المتابع إلى الاستشارة أو الشراكة.</w:t>
      </w:r>
    </w:p>
    <w:p w:rsidR="007E3663" w:rsidRDefault="00E64473">
      <w:pPr>
        <w:pStyle w:val="Heading2"/>
        <w:bidi/>
        <w:jc w:val="right"/>
      </w:pPr>
      <w:r>
        <w:rPr>
          <w:rtl/>
        </w:rPr>
        <w:t>خطة أول 90 يوماً</w:t>
      </w:r>
    </w:p>
    <w:p w:rsidR="007E3663" w:rsidRDefault="00E64473">
      <w:pPr>
        <w:pStyle w:val="ListBullet"/>
        <w:bidi/>
        <w:jc w:val="right"/>
      </w:pPr>
      <w:r>
        <w:rPr>
          <w:rtl/>
        </w:rPr>
        <w:t>الأيام 1 إلى</w:t>
      </w:r>
      <w:r>
        <w:rPr>
          <w:rtl/>
        </w:rPr>
        <w:t xml:space="preserve"> 15: تدقيق، مقابلات، تحليل الجمهور والمنافس، تحديد القياس وخريطة الرحلة.</w:t>
      </w:r>
    </w:p>
    <w:p w:rsidR="007E3663" w:rsidRDefault="00E64473">
      <w:pPr>
        <w:pStyle w:val="ListBullet"/>
        <w:bidi/>
        <w:jc w:val="right"/>
      </w:pPr>
      <w:r>
        <w:rPr>
          <w:rtl/>
        </w:rPr>
        <w:t>الأيام 16 إلى 30: تطوير الرسالة والعرض والهوية التحريرية وصفحة الهبوط ونظام التتبع.</w:t>
      </w:r>
    </w:p>
    <w:p w:rsidR="007E3663" w:rsidRDefault="00E64473">
      <w:pPr>
        <w:pStyle w:val="ListBullet"/>
        <w:bidi/>
        <w:jc w:val="right"/>
      </w:pPr>
      <w:r>
        <w:rPr>
          <w:rtl/>
        </w:rPr>
        <w:t>الأيام 31 إلى 60: إنتاج المحتوى، إطلاق اختبارات إعلانية صغيرة، وتدريب فريق الرد.</w:t>
      </w:r>
    </w:p>
    <w:p w:rsidR="007E3663" w:rsidRDefault="00E64473">
      <w:pPr>
        <w:pStyle w:val="ListBullet"/>
        <w:bidi/>
        <w:jc w:val="right"/>
      </w:pPr>
      <w:r>
        <w:rPr>
          <w:rtl/>
        </w:rPr>
        <w:t xml:space="preserve">الأيام 61 إلى 90: </w:t>
      </w:r>
      <w:r>
        <w:rPr>
          <w:rtl/>
        </w:rPr>
        <w:t>إيقاف ما لا يعمل، توسيع ما يثبت جودته، وتحسين التحويل والمتابعة.</w:t>
      </w:r>
    </w:p>
    <w:p w:rsidR="007E3663" w:rsidRDefault="00E64473">
      <w:r>
        <w:br w:type="page"/>
      </w:r>
    </w:p>
    <w:p w:rsidR="007E3663" w:rsidRDefault="00E64473">
      <w:pPr>
        <w:pStyle w:val="Heading1"/>
        <w:bidi/>
        <w:jc w:val="right"/>
      </w:pPr>
      <w:r>
        <w:rPr>
          <w:rtl/>
        </w:rPr>
        <w:lastRenderedPageBreak/>
        <w:t>أسئلة التسويق التي يجب أن يجيب عنها الموقع</w:t>
      </w:r>
    </w:p>
    <w:p w:rsidR="007E3663" w:rsidRDefault="00E64473">
      <w:pPr>
        <w:bidi/>
        <w:jc w:val="right"/>
      </w:pPr>
      <w:r>
        <w:rPr>
          <w:rtl/>
        </w:rPr>
        <w:t>كم أحتاج ميزانية؟ الميزانية تُبنى بعد تحديد السوق والهدف وسعر الخدمة وقدرة الفريق على المتابعة. نميز بين أتعاب الاستراتيجية والإنتاج والإدارة وبين</w:t>
      </w:r>
      <w:r>
        <w:rPr>
          <w:rtl/>
        </w:rPr>
        <w:t xml:space="preserve"> الإنفاق الإعلاني ورسوم المنصات.</w:t>
      </w:r>
    </w:p>
    <w:p w:rsidR="007E3663" w:rsidRDefault="00E64473">
      <w:pPr>
        <w:bidi/>
        <w:jc w:val="right"/>
      </w:pPr>
      <w:r>
        <w:rPr>
          <w:rtl/>
        </w:rPr>
        <w:t>متى تظهر النتائج؟ بعض التحسينات مثل سرعة الرد أو وضوح العرض قد تؤثر سريعاً، بينما بناء البحث والسمعة والبراند يحتاج وقتاً. نعطي نطاقاً زمنياً وفرضيات، لا موعداً مضموناً.</w:t>
      </w:r>
    </w:p>
    <w:p w:rsidR="007E3663" w:rsidRDefault="00E64473">
      <w:pPr>
        <w:bidi/>
        <w:jc w:val="right"/>
      </w:pPr>
      <w:r>
        <w:rPr>
          <w:rtl/>
        </w:rPr>
        <w:t>هل تضمنون المبيعات؟ لا يمكن ضمان سلوك السوق. نستطيع ا</w:t>
      </w:r>
      <w:r>
        <w:rPr>
          <w:rtl/>
        </w:rPr>
        <w:t>لالتزام بعملية واضحة، اختبار منضبط، تتبع، وتقارير وقرارات تحسين. المبيعات تتأثر بالسعر والعرض والمنافسة والفريق والميزانية وتجربة العميل.</w:t>
      </w:r>
    </w:p>
    <w:p w:rsidR="007E3663" w:rsidRDefault="00E64473">
      <w:pPr>
        <w:bidi/>
        <w:jc w:val="right"/>
      </w:pPr>
      <w:r>
        <w:rPr>
          <w:rtl/>
        </w:rPr>
        <w:t>هل الذكاء الاصطناعي سيكتب كل شيء؟ نستخدمه للبحث والتنظيم والتحليل والتخصيص والمساعدة في الإنتاج، لكن الاستراتيجية والح</w:t>
      </w:r>
      <w:r>
        <w:rPr>
          <w:rtl/>
        </w:rPr>
        <w:t>قائق والهوية والمراجعة البشرية تبقى أساسية. المحتوى الآلي غير المراجع يضعف الثقة وقد يصنع معلومات خاطئة.</w:t>
      </w:r>
    </w:p>
    <w:p w:rsidR="007E3663" w:rsidRDefault="00E64473">
      <w:pPr>
        <w:bidi/>
        <w:jc w:val="right"/>
      </w:pPr>
      <w:r>
        <w:rPr>
          <w:rtl/>
        </w:rPr>
        <w:t>كيف أعرف أن العملاء جيدون؟ نحدد تعريفاً للعميل المؤهل قبل الحملة: الدولة، الاحتياج، القدرة، التوقيت، وصاحب القرار. ثم نربط المنصة بنتيجة المبيعات الفعل</w:t>
      </w:r>
      <w:r>
        <w:rPr>
          <w:rtl/>
        </w:rPr>
        <w:t>ية بدلاً من عدّ الاستفسارات فقط.</w:t>
      </w:r>
    </w:p>
    <w:p w:rsidR="007E3663" w:rsidRDefault="00E64473">
      <w:pPr>
        <w:bidi/>
        <w:jc w:val="right"/>
      </w:pPr>
      <w:r>
        <w:rPr>
          <w:rtl/>
        </w:rPr>
        <w:t>هل تعملون بالعربية والإنجليزية؟ نعم، ويُبنى كل نص وفق الجمهور والسياق، لا بترجمة حرفية. ويمكن دعم التواصل مع السوق الصيني والآسيوي وفق نطاق المشروع والشريك المختص.</w:t>
      </w:r>
    </w:p>
    <w:p w:rsidR="007E3663" w:rsidRDefault="00E64473">
      <w:pPr>
        <w:pStyle w:val="Heading2"/>
        <w:bidi/>
        <w:jc w:val="right"/>
      </w:pPr>
      <w:r>
        <w:rPr>
          <w:rtl/>
        </w:rPr>
        <w:t>الدعوة الختامية</w:t>
      </w:r>
    </w:p>
    <w:p w:rsidR="007E3663" w:rsidRDefault="00E64473">
      <w:pPr>
        <w:bidi/>
        <w:jc w:val="right"/>
      </w:pPr>
      <w:r>
        <w:rPr>
          <w:rtl/>
        </w:rPr>
        <w:t xml:space="preserve">إذا كنت لا تعرف أين تضيع ميزانيتك، ابدأ </w:t>
      </w:r>
      <w:r>
        <w:rPr>
          <w:rtl/>
        </w:rPr>
        <w:t>بالتشخيص لا بحملة جديدة. أرسل روابط الحسابات والموقع، الخدمة الأساسية، السوق المستهدف، متوسط قيمة البيع، الميزانية الحالية، وأكبر مشكلة في المبيعات. ستحصل على قائمة أولويات توضّح ما يحتاج إصلاحاً قبل التوسع.</w:t>
      </w:r>
    </w:p>
    <w:p w:rsidR="007E3663" w:rsidRDefault="00E64473">
      <w:r>
        <w:br w:type="page"/>
      </w:r>
    </w:p>
    <w:p w:rsidR="007E3663" w:rsidRDefault="00E64473">
      <w:pPr>
        <w:pStyle w:val="Heading1"/>
        <w:bidi/>
        <w:jc w:val="right"/>
      </w:pPr>
      <w:r>
        <w:rPr>
          <w:rtl/>
        </w:rPr>
        <w:lastRenderedPageBreak/>
        <w:t>صفحة من نحن والثقة المقترحة</w:t>
      </w:r>
    </w:p>
    <w:p w:rsidR="007E3663" w:rsidRDefault="00E64473">
      <w:pPr>
        <w:pStyle w:val="Heading2"/>
        <w:bidi/>
        <w:jc w:val="right"/>
      </w:pPr>
      <w:r>
        <w:rPr>
          <w:rtl/>
        </w:rPr>
        <w:t xml:space="preserve">خبرات متعددة تعمل </w:t>
      </w:r>
      <w:r>
        <w:rPr>
          <w:rtl/>
        </w:rPr>
        <w:t>حول قرار واحد</w:t>
      </w:r>
    </w:p>
    <w:p w:rsidR="007E3663" w:rsidRDefault="00E64473">
      <w:pPr>
        <w:bidi/>
        <w:jc w:val="right"/>
      </w:pPr>
      <w:r>
        <w:rPr>
          <w:rtl/>
        </w:rPr>
        <w:t xml:space="preserve">فرات هي منصة خدمات دولية تابعة لشركة WELL ASIA المسجلة في ماليزيا برقم 1321305-K. نشأت لتقليل الفجوة التي يواجهها العميل العربي عندما يتعامل مع مؤسسات متعددة في بلد جديد: جامعة لا تشرح كل الخطوات، مستشفى يتحدث بلغة طبية معقدة، أو وكالة تسويق </w:t>
      </w:r>
      <w:r>
        <w:rPr>
          <w:rtl/>
        </w:rPr>
        <w:t>تعرف المنصة ولا تعرف السوق.</w:t>
      </w:r>
    </w:p>
    <w:p w:rsidR="007E3663" w:rsidRDefault="00E64473">
      <w:pPr>
        <w:bidi/>
        <w:jc w:val="right"/>
      </w:pPr>
      <w:r>
        <w:rPr>
          <w:rtl/>
        </w:rPr>
        <w:t>يقود الإشراف الطبي د. محمد عبد الجبار، طبيب طب الأسرة، بما يدعم الفرز الأولي وفهم رحلة المريض وحدود دور التنسيق. ويقود دون آدم تطوير الأعمال والتسويق الرقمي، مستنداً إلى خبرة في الأسواق الأوروبية والآسيوية وبناء الأعمال وتطبيقات</w:t>
      </w:r>
      <w:r>
        <w:rPr>
          <w:rtl/>
        </w:rPr>
        <w:t xml:space="preserve"> الذكاء الاصطناعي. ويدعم شريك صيني العلاقات مع المؤسسات والأسواق في الصين وشرق آسيا، ويضاف اسمه ودوره بعد الاعتماد الرسمي للنشر.</w:t>
      </w:r>
    </w:p>
    <w:p w:rsidR="007E3663" w:rsidRDefault="00E64473">
      <w:pPr>
        <w:pStyle w:val="Heading2"/>
        <w:bidi/>
        <w:jc w:val="right"/>
      </w:pPr>
      <w:r>
        <w:rPr>
          <w:rtl/>
        </w:rPr>
        <w:t>ماذا نعني بالخدمة المتكاملة</w:t>
      </w:r>
    </w:p>
    <w:p w:rsidR="007E3663" w:rsidRDefault="00E64473">
      <w:pPr>
        <w:bidi/>
        <w:jc w:val="right"/>
      </w:pPr>
      <w:r>
        <w:rPr>
          <w:rtl/>
        </w:rPr>
        <w:t>لا نعني أن جهة واحدة تتخذ كل القرارات. الجامعة تقرر القبول، والطبيب يقرر العلاج، والعميل يقرر الشرا</w:t>
      </w:r>
      <w:r>
        <w:rPr>
          <w:rtl/>
        </w:rPr>
        <w:t>ء. دور فرات هو إدارة المعلومات والتواصل والخطوات والتوقعات بين الأطراف، مع توثيق المسؤوليات والرسوم ونطاق الخدمة.</w:t>
      </w:r>
    </w:p>
    <w:p w:rsidR="007E3663" w:rsidRDefault="00E64473">
      <w:pPr>
        <w:pStyle w:val="Heading2"/>
        <w:bidi/>
        <w:jc w:val="right"/>
      </w:pPr>
      <w:r>
        <w:rPr>
          <w:rtl/>
        </w:rPr>
        <w:t>معايير الثقة التي يجب عرضها في الموقع</w:t>
      </w:r>
    </w:p>
    <w:p w:rsidR="007E3663" w:rsidRDefault="00E64473">
      <w:pPr>
        <w:pStyle w:val="ListBullet"/>
        <w:bidi/>
        <w:jc w:val="right"/>
      </w:pPr>
      <w:r>
        <w:rPr>
          <w:rtl/>
        </w:rPr>
        <w:t>شهادة تسجيل الشركة واسمها القانوني والتجاري.</w:t>
      </w:r>
    </w:p>
    <w:p w:rsidR="007E3663" w:rsidRDefault="00E64473">
      <w:pPr>
        <w:pStyle w:val="ListBullet"/>
        <w:bidi/>
        <w:jc w:val="right"/>
      </w:pPr>
      <w:r>
        <w:rPr>
          <w:rtl/>
        </w:rPr>
        <w:t>الترخيص المرتبط بكل نشاط والجهة المانحة وتاريخ الصلاحية.</w:t>
      </w:r>
    </w:p>
    <w:p w:rsidR="007E3663" w:rsidRDefault="00E64473">
      <w:pPr>
        <w:pStyle w:val="ListBullet"/>
        <w:bidi/>
        <w:jc w:val="right"/>
      </w:pPr>
      <w:r>
        <w:rPr>
          <w:rtl/>
        </w:rPr>
        <w:t>أس</w:t>
      </w:r>
      <w:r>
        <w:rPr>
          <w:rtl/>
        </w:rPr>
        <w:t>ماء أعضاء القيادة ومؤهلاتهم القابلة للتحقق.</w:t>
      </w:r>
    </w:p>
    <w:p w:rsidR="007E3663" w:rsidRDefault="00E64473">
      <w:pPr>
        <w:pStyle w:val="ListBullet"/>
        <w:bidi/>
        <w:jc w:val="right"/>
      </w:pPr>
      <w:r>
        <w:rPr>
          <w:rtl/>
        </w:rPr>
        <w:t>الشراكات الرسمية وحدود التمثيل، لا استخدام الشعارات وحدها.</w:t>
      </w:r>
    </w:p>
    <w:p w:rsidR="007E3663" w:rsidRDefault="00E64473">
      <w:pPr>
        <w:pStyle w:val="ListBullet"/>
        <w:bidi/>
        <w:jc w:val="right"/>
      </w:pPr>
      <w:r>
        <w:rPr>
          <w:rtl/>
        </w:rPr>
        <w:t>سياسة الخصوصية وحماية الملفات الطبية والأكاديمية.</w:t>
      </w:r>
    </w:p>
    <w:p w:rsidR="007E3663" w:rsidRDefault="00E64473">
      <w:pPr>
        <w:pStyle w:val="ListBullet"/>
        <w:bidi/>
        <w:jc w:val="right"/>
      </w:pPr>
      <w:r>
        <w:rPr>
          <w:rtl/>
        </w:rPr>
        <w:t>شروط الخدمة والإلغاء والاسترداد وتضارب المصالح.</w:t>
      </w:r>
    </w:p>
    <w:p w:rsidR="007E3663" w:rsidRDefault="00E64473">
      <w:pPr>
        <w:pStyle w:val="ListBullet"/>
        <w:bidi/>
        <w:jc w:val="right"/>
      </w:pPr>
      <w:r>
        <w:rPr>
          <w:rtl/>
        </w:rPr>
        <w:t>اسم شركة التأمين ونوع الوثيقة وحدودها واستثناءاتها.</w:t>
      </w:r>
    </w:p>
    <w:p w:rsidR="007E3663" w:rsidRDefault="00E64473">
      <w:pPr>
        <w:pStyle w:val="ListBullet"/>
        <w:bidi/>
        <w:jc w:val="right"/>
      </w:pPr>
      <w:r>
        <w:rPr>
          <w:rtl/>
        </w:rPr>
        <w:t>نتا</w:t>
      </w:r>
      <w:r>
        <w:rPr>
          <w:rtl/>
        </w:rPr>
        <w:t>ئج موثقة بأرقام وفترة زمنية ومنهج احتساب واضح.</w:t>
      </w:r>
    </w:p>
    <w:p w:rsidR="007E3663" w:rsidRDefault="00E64473">
      <w:pPr>
        <w:pStyle w:val="Heading2"/>
        <w:bidi/>
        <w:jc w:val="right"/>
      </w:pPr>
      <w:r>
        <w:rPr>
          <w:rtl/>
        </w:rPr>
        <w:t>صيغة قانونية آمنة للادعاءات</w:t>
      </w:r>
    </w:p>
    <w:p w:rsidR="007E3663" w:rsidRDefault="00E64473">
      <w:pPr>
        <w:bidi/>
        <w:jc w:val="right"/>
      </w:pPr>
      <w:r>
        <w:rPr>
          <w:rtl/>
        </w:rPr>
        <w:t>بدلاً من «نضمن القبول» نستخدم «نقيّم الأهلية ونحسن جاهزية الملف ونتابع الطلب، ويبقى القرار للمؤسسة والجهات الرسمية». وبدلاً من «أفضل علاج بالخلايا الجذعية» نستخدم «ننسق تقييماً طبيا</w:t>
      </w:r>
      <w:r>
        <w:rPr>
          <w:rtl/>
        </w:rPr>
        <w:t>ً لدى جهة مؤهلة مع شرح الدليل والمخاطر والبدائل». وبدلاً من «نضمن المبيعات» نستخدم «نبني ونختبر نظاماً قابلاً للقياس، وتتأثر النتائج بالسوق والعرض والميزانية والتنفيذ».</w:t>
      </w:r>
    </w:p>
    <w:p w:rsidR="007E3663" w:rsidRDefault="00E64473">
      <w:r>
        <w:br w:type="page"/>
      </w:r>
    </w:p>
    <w:p w:rsidR="007E3663" w:rsidRDefault="00E64473">
      <w:pPr>
        <w:pStyle w:val="Heading1"/>
        <w:bidi/>
        <w:jc w:val="right"/>
      </w:pPr>
      <w:r>
        <w:rPr>
          <w:rtl/>
        </w:rPr>
        <w:lastRenderedPageBreak/>
        <w:t>مكتبة العبارات والأزرار المقترحة</w:t>
      </w:r>
    </w:p>
    <w:p w:rsidR="007E3663" w:rsidRDefault="00E64473">
      <w:pPr>
        <w:pStyle w:val="Heading2"/>
        <w:bidi/>
        <w:jc w:val="right"/>
      </w:pPr>
      <w:r>
        <w:rPr>
          <w:rtl/>
        </w:rPr>
        <w:t>القبولات الدراسية</w:t>
      </w:r>
    </w:p>
    <w:p w:rsidR="007E3663" w:rsidRDefault="00E64473">
      <w:pPr>
        <w:pStyle w:val="ListBullet"/>
        <w:bidi/>
        <w:jc w:val="right"/>
      </w:pPr>
      <w:r>
        <w:rPr>
          <w:rtl/>
        </w:rPr>
        <w:t>اكتشف الخيارات المناسبة لمعدلك ومي</w:t>
      </w:r>
      <w:r>
        <w:rPr>
          <w:rtl/>
        </w:rPr>
        <w:t>زانيتك.</w:t>
      </w:r>
    </w:p>
    <w:p w:rsidR="007E3663" w:rsidRDefault="00E64473">
      <w:pPr>
        <w:pStyle w:val="ListBullet"/>
        <w:bidi/>
        <w:jc w:val="right"/>
      </w:pPr>
      <w:r>
        <w:rPr>
          <w:rtl/>
        </w:rPr>
        <w:t>أرسل ملفك واحصل على قائمة قصيرة بدلاً من البحث العشوائي.</w:t>
      </w:r>
    </w:p>
    <w:p w:rsidR="007E3663" w:rsidRDefault="00E64473">
      <w:pPr>
        <w:pStyle w:val="ListBullet"/>
        <w:bidi/>
        <w:jc w:val="right"/>
      </w:pPr>
      <w:r>
        <w:rPr>
          <w:rtl/>
        </w:rPr>
        <w:t>قارن قبل أن تدفع.</w:t>
      </w:r>
    </w:p>
    <w:p w:rsidR="007E3663" w:rsidRDefault="00E64473">
      <w:pPr>
        <w:pStyle w:val="ListBullet"/>
        <w:bidi/>
        <w:jc w:val="right"/>
      </w:pPr>
      <w:r>
        <w:rPr>
          <w:rtl/>
        </w:rPr>
        <w:t>قيّم فرص قبولي.</w:t>
      </w:r>
    </w:p>
    <w:p w:rsidR="007E3663" w:rsidRDefault="00E64473">
      <w:pPr>
        <w:pStyle w:val="ListBullet"/>
        <w:bidi/>
        <w:jc w:val="right"/>
      </w:pPr>
      <w:r>
        <w:rPr>
          <w:rtl/>
        </w:rPr>
        <w:t>احجز جلسة اختيار التخصص.</w:t>
      </w:r>
    </w:p>
    <w:p w:rsidR="007E3663" w:rsidRDefault="00E64473">
      <w:pPr>
        <w:pStyle w:val="ListBullet"/>
        <w:bidi/>
        <w:jc w:val="right"/>
      </w:pPr>
      <w:r>
        <w:rPr>
          <w:rtl/>
        </w:rPr>
        <w:t>أرسل شهاداتي للمراجعة.</w:t>
      </w:r>
    </w:p>
    <w:p w:rsidR="007E3663" w:rsidRDefault="00E64473">
      <w:pPr>
        <w:pStyle w:val="Heading2"/>
        <w:bidi/>
        <w:jc w:val="right"/>
      </w:pPr>
      <w:r>
        <w:rPr>
          <w:rtl/>
        </w:rPr>
        <w:t>السياحة العلاجية</w:t>
      </w:r>
    </w:p>
    <w:p w:rsidR="007E3663" w:rsidRDefault="00E64473">
      <w:pPr>
        <w:pStyle w:val="ListBullet"/>
        <w:bidi/>
        <w:jc w:val="right"/>
      </w:pPr>
      <w:r>
        <w:rPr>
          <w:rtl/>
        </w:rPr>
        <w:t>ابدأ من تقييم طبي لا من عرض تجاري.</w:t>
      </w:r>
    </w:p>
    <w:p w:rsidR="007E3663" w:rsidRDefault="00E64473">
      <w:pPr>
        <w:pStyle w:val="ListBullet"/>
        <w:bidi/>
        <w:jc w:val="right"/>
      </w:pPr>
      <w:r>
        <w:rPr>
          <w:rtl/>
        </w:rPr>
        <w:t>قرار علاجي أوضح ورحلة أقل تعقيداً.</w:t>
      </w:r>
    </w:p>
    <w:p w:rsidR="007E3663" w:rsidRDefault="00E64473">
      <w:pPr>
        <w:pStyle w:val="ListBullet"/>
        <w:bidi/>
        <w:jc w:val="right"/>
      </w:pPr>
      <w:r>
        <w:rPr>
          <w:rtl/>
        </w:rPr>
        <w:t>أرسل تقاريرك بأمان.</w:t>
      </w:r>
    </w:p>
    <w:p w:rsidR="007E3663" w:rsidRDefault="00E64473">
      <w:pPr>
        <w:pStyle w:val="ListBullet"/>
        <w:bidi/>
        <w:jc w:val="right"/>
      </w:pPr>
      <w:r>
        <w:rPr>
          <w:rtl/>
        </w:rPr>
        <w:t>اطلب رأياً طبياً أولياً.</w:t>
      </w:r>
    </w:p>
    <w:p w:rsidR="007E3663" w:rsidRDefault="00E64473">
      <w:pPr>
        <w:pStyle w:val="ListBullet"/>
        <w:bidi/>
        <w:jc w:val="right"/>
      </w:pPr>
      <w:r>
        <w:rPr>
          <w:rtl/>
        </w:rPr>
        <w:t>قارن الخطة والتكلفة والمتابعة.</w:t>
      </w:r>
    </w:p>
    <w:p w:rsidR="007E3663" w:rsidRDefault="00E64473">
      <w:pPr>
        <w:pStyle w:val="ListBullet"/>
        <w:bidi/>
        <w:jc w:val="right"/>
      </w:pPr>
      <w:r>
        <w:rPr>
          <w:rtl/>
        </w:rPr>
        <w:t>تحدث مع منسق حالة عربي.</w:t>
      </w:r>
    </w:p>
    <w:p w:rsidR="007E3663" w:rsidRDefault="00E64473">
      <w:pPr>
        <w:pStyle w:val="Heading2"/>
        <w:bidi/>
        <w:jc w:val="right"/>
      </w:pPr>
      <w:r>
        <w:rPr>
          <w:rtl/>
        </w:rPr>
        <w:t>التسويق والنمو</w:t>
      </w:r>
    </w:p>
    <w:p w:rsidR="007E3663" w:rsidRDefault="00E64473">
      <w:pPr>
        <w:pStyle w:val="ListBullet"/>
        <w:bidi/>
        <w:jc w:val="right"/>
      </w:pPr>
      <w:r>
        <w:rPr>
          <w:rtl/>
        </w:rPr>
        <w:t>اعرف أين تتسرب فرصك قبل أن تزيد ميزانيتك.</w:t>
      </w:r>
    </w:p>
    <w:p w:rsidR="007E3663" w:rsidRDefault="00E64473">
      <w:pPr>
        <w:pStyle w:val="ListBullet"/>
        <w:bidi/>
        <w:jc w:val="right"/>
      </w:pPr>
      <w:r>
        <w:rPr>
          <w:rtl/>
        </w:rPr>
        <w:t>من المشاهدة إلى الاستفسار ومن الاستفسار إلى البيع.</w:t>
      </w:r>
    </w:p>
    <w:p w:rsidR="007E3663" w:rsidRDefault="00E64473">
      <w:pPr>
        <w:pStyle w:val="ListBullet"/>
        <w:bidi/>
        <w:jc w:val="right"/>
      </w:pPr>
      <w:r>
        <w:rPr>
          <w:rtl/>
        </w:rPr>
        <w:t>اطلب تشخيصاً تسويقياً.</w:t>
      </w:r>
    </w:p>
    <w:p w:rsidR="007E3663" w:rsidRDefault="00E64473">
      <w:pPr>
        <w:pStyle w:val="ListBullet"/>
        <w:bidi/>
        <w:jc w:val="right"/>
      </w:pPr>
      <w:r>
        <w:rPr>
          <w:rtl/>
        </w:rPr>
        <w:t>راجع مسار مبيعاتي.</w:t>
      </w:r>
    </w:p>
    <w:p w:rsidR="007E3663" w:rsidRDefault="00E64473">
      <w:pPr>
        <w:pStyle w:val="ListBullet"/>
        <w:bidi/>
        <w:jc w:val="right"/>
      </w:pPr>
      <w:r>
        <w:rPr>
          <w:rtl/>
        </w:rPr>
        <w:t>ابنِ خطة 90 يوماً.</w:t>
      </w:r>
    </w:p>
    <w:p w:rsidR="007E3663" w:rsidRDefault="00E64473">
      <w:pPr>
        <w:pStyle w:val="ListBullet"/>
        <w:bidi/>
        <w:jc w:val="right"/>
      </w:pPr>
      <w:r>
        <w:rPr>
          <w:rtl/>
        </w:rPr>
        <w:t>حوّل خب</w:t>
      </w:r>
      <w:r>
        <w:rPr>
          <w:rtl/>
        </w:rPr>
        <w:t>رتك إلى براند موثوق.</w:t>
      </w:r>
    </w:p>
    <w:p w:rsidR="007E3663" w:rsidRDefault="00E64473">
      <w:pPr>
        <w:pStyle w:val="Heading2"/>
        <w:bidi/>
        <w:jc w:val="right"/>
      </w:pPr>
      <w:r>
        <w:rPr>
          <w:rtl/>
        </w:rPr>
        <w:t>نبرة الرد على WhatsApp</w:t>
      </w:r>
    </w:p>
    <w:p w:rsidR="007E3663" w:rsidRDefault="00E64473">
      <w:pPr>
        <w:bidi/>
        <w:jc w:val="right"/>
      </w:pPr>
      <w:r>
        <w:rPr>
          <w:rtl/>
        </w:rPr>
        <w:t>الرد الأول لا يرسل عرضاً طويلاً. يبدأ بتأكيد فهم الطلب، ثم ثلاثة أسئلة ضرورية، ثم خطوة ووقت متوقع. مثال للطالب: أهلاً بك في فرات. حتى نحدد خيارات مناسبة فعلاً، أرسل آخر شهادة ومعدلك والتخصص والميزانية والدولة الم</w:t>
      </w:r>
      <w:r>
        <w:rPr>
          <w:rtl/>
        </w:rPr>
        <w:t>فضلة. بعد مراجعتها نوضح لك الأهلية والنواقص والخطوة التالية.</w:t>
      </w:r>
    </w:p>
    <w:p w:rsidR="007E3663" w:rsidRDefault="00E64473">
      <w:pPr>
        <w:bidi/>
        <w:jc w:val="right"/>
      </w:pPr>
      <w:r>
        <w:rPr>
          <w:rtl/>
        </w:rPr>
        <w:t xml:space="preserve">مثال للمريض: أهلاً بك. نحتاج أولاً إلى فهم الحالة قبل اقتراح أي جهة أو تكلفة. أرسل التشخيص والتقارير الحديثة والأدوية الحالية وموعد السفر المحتمل. إذا كانت لديك أعراض طارئة، تواصل فوراً مع خدمات </w:t>
      </w:r>
      <w:r>
        <w:rPr>
          <w:rtl/>
        </w:rPr>
        <w:t>الطوارئ في بلدك.</w:t>
      </w:r>
    </w:p>
    <w:p w:rsidR="007E3663" w:rsidRDefault="00E64473">
      <w:pPr>
        <w:bidi/>
        <w:jc w:val="right"/>
      </w:pPr>
      <w:r>
        <w:rPr>
          <w:rtl/>
        </w:rPr>
        <w:t>مثال للأعمال: أهلاً بك. حتى نعرف هل المشكلة في الوصول أم العرض أم التحويل، أرسل رابط حسابك أو موقعك والخدمة الأساسية والسوق والميزانية الحالية وأكبر تحدٍ في المبيعات. نراجعها ثم نحدد جلسة تشخيص.</w:t>
      </w:r>
    </w:p>
    <w:p w:rsidR="007E3663" w:rsidRDefault="00E64473">
      <w:r>
        <w:br w:type="page"/>
      </w:r>
    </w:p>
    <w:p w:rsidR="007E3663" w:rsidRDefault="00E64473">
      <w:pPr>
        <w:pStyle w:val="Heading1"/>
        <w:bidi/>
        <w:jc w:val="right"/>
      </w:pPr>
      <w:r>
        <w:rPr>
          <w:rtl/>
        </w:rPr>
        <w:lastRenderedPageBreak/>
        <w:t>مرجع البحث والتحديث قبل النشر</w:t>
      </w:r>
    </w:p>
    <w:p w:rsidR="007E3663" w:rsidRDefault="00E64473">
      <w:pPr>
        <w:bidi/>
        <w:jc w:val="right"/>
      </w:pPr>
      <w:r>
        <w:rPr>
          <w:rtl/>
        </w:rPr>
        <w:t xml:space="preserve">يعتمد تحديث </w:t>
      </w:r>
      <w:r>
        <w:rPr>
          <w:rtl/>
        </w:rPr>
        <w:t>معلومات الدراسة في ماليزيا على السجل الماليزي للمؤهلات MQR للتحقق من اعتماد البرنامج ومكان تقديمه، وعلى القنوات الرسمية الخاصة بالطلاب الدوليين وإجراءات المؤسسة التعليمية. يوضح MQR أن الاعتماد مرتبط بالبرنامج والمؤسسة والموقع، لذلك لا يكفي القول إن الجامعة</w:t>
      </w:r>
      <w:r>
        <w:rPr>
          <w:rtl/>
        </w:rPr>
        <w:t xml:space="preserve"> معتمدة بصورة عامة.</w:t>
      </w:r>
    </w:p>
    <w:p w:rsidR="007E3663" w:rsidRDefault="00E64473">
      <w:pPr>
        <w:bidi/>
        <w:jc w:val="right"/>
      </w:pPr>
      <w:r>
        <w:rPr>
          <w:rtl/>
        </w:rPr>
        <w:t>بالنسبة للطب والسياحة العلاجية، يجب الرجوع إلى وزارة الصحة الماليزية والمنشأة والطبيب والسجل المهني ذي الصلة، مع فصل خدمات التنسيق عن القرار الطبي. أما الرسوم والمواعيد والتأشيرات وقواعد الإعلان فتُراجع قبل النشر دورياً لأنها قابلة للتغ</w:t>
      </w:r>
      <w:r>
        <w:rPr>
          <w:rtl/>
        </w:rPr>
        <w:t>يير.</w:t>
      </w:r>
    </w:p>
    <w:p w:rsidR="007E3663" w:rsidRDefault="00E64473">
      <w:pPr>
        <w:pStyle w:val="Heading2"/>
        <w:bidi/>
        <w:jc w:val="right"/>
      </w:pPr>
      <w:r>
        <w:rPr>
          <w:rtl/>
        </w:rPr>
        <w:t>قائمة المعلومات المطلوبة لإغلاق النسخة النهائية</w:t>
      </w:r>
    </w:p>
    <w:p w:rsidR="007E3663" w:rsidRDefault="00E64473">
      <w:pPr>
        <w:pStyle w:val="ListBullet"/>
        <w:bidi/>
        <w:jc w:val="right"/>
      </w:pPr>
      <w:r>
        <w:rPr>
          <w:rtl/>
        </w:rPr>
        <w:t>الاسم الرسمي للشريك الصيني ودوره وسيرته المختصرة.</w:t>
      </w:r>
    </w:p>
    <w:p w:rsidR="007E3663" w:rsidRDefault="00E64473">
      <w:pPr>
        <w:pStyle w:val="ListBullet"/>
        <w:bidi/>
        <w:jc w:val="right"/>
      </w:pPr>
      <w:r>
        <w:rPr>
          <w:rtl/>
        </w:rPr>
        <w:t>اسم كل مركز مملوك للمجموعة، الكيان القانوني، نسبة أو طبيعة الملكية، والترخيص.</w:t>
      </w:r>
    </w:p>
    <w:p w:rsidR="007E3663" w:rsidRDefault="00E64473">
      <w:pPr>
        <w:pStyle w:val="ListBullet"/>
        <w:bidi/>
        <w:jc w:val="right"/>
      </w:pPr>
      <w:r>
        <w:rPr>
          <w:rtl/>
        </w:rPr>
        <w:t>جهة ورقم وصلاحية كل ترخيص يغطي التعليم أو التنسيق الطبي أو التسويق.</w:t>
      </w:r>
    </w:p>
    <w:p w:rsidR="007E3663" w:rsidRDefault="00E64473">
      <w:pPr>
        <w:pStyle w:val="ListBullet"/>
        <w:bidi/>
        <w:jc w:val="right"/>
      </w:pPr>
      <w:r>
        <w:rPr>
          <w:rtl/>
        </w:rPr>
        <w:t>اسم شرك</w:t>
      </w:r>
      <w:r>
        <w:rPr>
          <w:rtl/>
        </w:rPr>
        <w:t>ة التأمين، رقم الوثيقة، نوع المسؤولية، الدول، الحدود، والاستثناءات.</w:t>
      </w:r>
    </w:p>
    <w:p w:rsidR="007E3663" w:rsidRDefault="00E64473">
      <w:pPr>
        <w:pStyle w:val="ListBullet"/>
        <w:bidi/>
        <w:jc w:val="right"/>
      </w:pPr>
      <w:r>
        <w:rPr>
          <w:rtl/>
        </w:rPr>
        <w:t>أسماء الجامعات التي توجد معها اتفاقيات مباشرة ونطاق الاتفاقية وتاريخها.</w:t>
      </w:r>
    </w:p>
    <w:p w:rsidR="007E3663" w:rsidRDefault="00E64473">
      <w:pPr>
        <w:pStyle w:val="ListBullet"/>
        <w:bidi/>
        <w:jc w:val="right"/>
      </w:pPr>
      <w:r>
        <w:rPr>
          <w:rtl/>
        </w:rPr>
        <w:t>أسماء المستشفيات والأطباء الذين وافقوا كتابة على ذكر الشراكة.</w:t>
      </w:r>
    </w:p>
    <w:p w:rsidR="007E3663" w:rsidRDefault="00E64473">
      <w:pPr>
        <w:pStyle w:val="ListBullet"/>
        <w:bidi/>
        <w:jc w:val="right"/>
      </w:pPr>
      <w:r>
        <w:rPr>
          <w:rtl/>
        </w:rPr>
        <w:t xml:space="preserve">عدد الطلاب والمرضى والعملاء والبلدان، مع تحديد الفترة </w:t>
      </w:r>
      <w:r>
        <w:rPr>
          <w:rtl/>
        </w:rPr>
        <w:t>ومصدر الرقم.</w:t>
      </w:r>
    </w:p>
    <w:p w:rsidR="007E3663" w:rsidRDefault="00E64473">
      <w:pPr>
        <w:pStyle w:val="ListBullet"/>
        <w:bidi/>
        <w:jc w:val="right"/>
      </w:pPr>
      <w:r>
        <w:rPr>
          <w:rtl/>
        </w:rPr>
        <w:t>المستند المستقل الذي يثبت وصف «الأولى المرخصة» إن أريد استخدامه.</w:t>
      </w:r>
    </w:p>
    <w:p w:rsidR="007E3663" w:rsidRDefault="00E64473">
      <w:pPr>
        <w:pStyle w:val="ListBullet"/>
        <w:bidi/>
        <w:jc w:val="right"/>
      </w:pPr>
      <w:r>
        <w:rPr>
          <w:rtl/>
        </w:rPr>
        <w:t>الرسوم وسياسة الإلغاء والاسترداد ووقت الاستجابة لكل خدمة.</w:t>
      </w:r>
    </w:p>
    <w:p w:rsidR="007E3663" w:rsidRDefault="00E64473">
      <w:pPr>
        <w:bidi/>
        <w:jc w:val="right"/>
      </w:pPr>
      <w:r>
        <w:rPr>
          <w:rtl/>
        </w:rPr>
        <w:t>مصادر رسمية مقترحة: Malaysian Qualifications Register: https://www.mqa.gov.my/mqr/english/eperutusan.cfm وواجهة البحث عن</w:t>
      </w:r>
      <w:r>
        <w:rPr>
          <w:rtl/>
        </w:rPr>
        <w:t xml:space="preserve"> البرامج: https://www.mqa.gov.my/mqr/english/ecarianakr.cfm. توضع روابط الجامعات والجهات الطبية المحددة بعد اعتماد قائمة الشركاء النهائية.</w:t>
      </w:r>
    </w:p>
    <w:p w:rsidR="007E3663" w:rsidRDefault="00E64473">
      <w:r>
        <w:br w:type="page"/>
      </w:r>
    </w:p>
    <w:p w:rsidR="007E3663" w:rsidRDefault="00E64473">
      <w:pPr>
        <w:pStyle w:val="Heading1"/>
      </w:pPr>
      <w:r>
        <w:lastRenderedPageBreak/>
        <w:t>Page One International Education Admissions</w:t>
      </w:r>
    </w:p>
    <w:p w:rsidR="007E3663" w:rsidRDefault="00E64473">
      <w:pPr>
        <w:pStyle w:val="Heading2"/>
      </w:pPr>
      <w:r>
        <w:t>Study in Malaysia and Southeast Asia with a clear plan</w:t>
      </w:r>
    </w:p>
    <w:p w:rsidR="007E3663" w:rsidRDefault="00E64473">
      <w:r>
        <w:t>Furat helps inte</w:t>
      </w:r>
      <w:r>
        <w:t>rnational students select suitable institutions and programmes, prepare strong applications, and coordinate the administrative steps required to begin their studies. We assess each student’s qualifications, budget, language level, career goals, and preferr</w:t>
      </w:r>
      <w:r>
        <w:t>ed intake before recommending options.</w:t>
      </w:r>
    </w:p>
    <w:p w:rsidR="007E3663" w:rsidRDefault="00E64473">
      <w:r>
        <w:t>Primary button: Request a free profile assessment</w:t>
      </w:r>
    </w:p>
    <w:p w:rsidR="007E3663" w:rsidRDefault="00E64473">
      <w:pPr>
        <w:pStyle w:val="Heading2"/>
      </w:pPr>
      <w:r>
        <w:t>How we support students</w:t>
      </w:r>
    </w:p>
    <w:p w:rsidR="007E3663" w:rsidRDefault="00E64473">
      <w:pPr>
        <w:pStyle w:val="ListBullet"/>
      </w:pPr>
      <w:r>
        <w:t>Academic profile and document review.</w:t>
      </w:r>
    </w:p>
    <w:p w:rsidR="007E3663" w:rsidRDefault="00E64473">
      <w:pPr>
        <w:pStyle w:val="ListBullet"/>
      </w:pPr>
      <w:r>
        <w:t>Programme, university, and language-school selection.</w:t>
      </w:r>
    </w:p>
    <w:p w:rsidR="007E3663" w:rsidRDefault="00E64473">
      <w:pPr>
        <w:pStyle w:val="ListBullet"/>
      </w:pPr>
      <w:r>
        <w:t>Application preparation, document checking, and tra</w:t>
      </w:r>
      <w:r>
        <w:t>nslation coordination where required.</w:t>
      </w:r>
    </w:p>
    <w:p w:rsidR="007E3663" w:rsidRDefault="00E64473">
      <w:pPr>
        <w:pStyle w:val="ListBullet"/>
      </w:pPr>
      <w:r>
        <w:t>Follow-up on the offer and student-pass process through the institution and official channels.</w:t>
      </w:r>
    </w:p>
    <w:p w:rsidR="007E3663" w:rsidRDefault="00E64473">
      <w:pPr>
        <w:pStyle w:val="ListBullet"/>
      </w:pPr>
      <w:r>
        <w:t>Support with accommodation, arrival, insurance, medical screening, and registration.</w:t>
      </w:r>
    </w:p>
    <w:p w:rsidR="007E3663" w:rsidRDefault="00E64473">
      <w:pPr>
        <w:pStyle w:val="ListBullet"/>
      </w:pPr>
      <w:r>
        <w:t>Continued assistance after arrival and</w:t>
      </w:r>
      <w:r>
        <w:t xml:space="preserve"> during the start of studies.</w:t>
      </w:r>
    </w:p>
    <w:p w:rsidR="007E3663" w:rsidRDefault="00E64473">
      <w:pPr>
        <w:pStyle w:val="Heading2"/>
      </w:pPr>
      <w:r>
        <w:t>Leading Malaysian institutions</w:t>
      </w:r>
    </w:p>
    <w:p w:rsidR="007E3663" w:rsidRDefault="00E64473">
      <w:r>
        <w:t>We help students compare public, private, and international branch-campus options. Availability depends on academic eligibility, programme requirements, tuition budget, and intake dates.</w:t>
      </w:r>
    </w:p>
    <w:p w:rsidR="007E3663" w:rsidRDefault="00E64473">
      <w:pPr>
        <w:pStyle w:val="ListBullet"/>
      </w:pPr>
      <w:r>
        <w:t>Prominen</w:t>
      </w:r>
      <w:r>
        <w:t>t public universities include Universiti Malaya, Universiti Putra Malaysia, Universiti Kebangsaan Malaysia, Universiti Sains Malaysia, and Universiti Teknologi Malaysia.</w:t>
      </w:r>
    </w:p>
    <w:p w:rsidR="007E3663" w:rsidRDefault="00E64473">
      <w:pPr>
        <w:pStyle w:val="ListBullet"/>
      </w:pPr>
      <w:r>
        <w:t>Prominent private and international institutions include Taylor’s University, Sunway U</w:t>
      </w:r>
      <w:r>
        <w:t>niversity, UCSI University, Asia Pacific University, Multimedia University, University of Nottingham Malaysia, Monash University Malaysia, and University of Southampton Malaysia.</w:t>
      </w:r>
    </w:p>
    <w:p w:rsidR="007E3663" w:rsidRDefault="00E64473">
      <w:pPr>
        <w:pStyle w:val="Heading2"/>
      </w:pPr>
      <w:r>
        <w:t>Medicine health sciences and pharmacy</w:t>
      </w:r>
    </w:p>
    <w:p w:rsidR="007E3663" w:rsidRDefault="00E64473">
      <w:r>
        <w:t>Medicine, dentistry, pharmacy, and heal</w:t>
      </w:r>
      <w:r>
        <w:t>th-science programmes normally apply more demanding entry criteria, which may include specified results in biology, chemistry, and physics, proof of English, interviews, and health screening. Potential institutions include Universiti Malaya, Universiti Keb</w:t>
      </w:r>
      <w:r>
        <w:t>angsaan Malaysia, Universiti Sains Malaysia, Universiti Putra Malaysia, International Medical University, Monash University Malaysia, University of Cyberjaya, UCSI University, and MAHSA University, subject to programme availability and eligibility. Student</w:t>
      </w:r>
      <w:r>
        <w:t>s must verify professional recognition in the country where they intend to practise before paying tuition fees.</w:t>
      </w:r>
    </w:p>
    <w:p w:rsidR="007E3663" w:rsidRDefault="00E64473">
      <w:pPr>
        <w:pStyle w:val="Heading2"/>
      </w:pPr>
      <w:r>
        <w:t>Engineering and technology</w:t>
      </w:r>
    </w:p>
    <w:p w:rsidR="007E3663" w:rsidRDefault="00E64473">
      <w:r>
        <w:t xml:space="preserve">Prominent engineering options include Universiti Teknologi Malaysia, Universiti Malaya, Universiti Putra Malaysia, </w:t>
      </w:r>
      <w:r>
        <w:t>and Universiti Sains Malaysia, alongside Universiti Teknologi PETRONAS, Universiti Tenaga Nasional, Monash University Malaysia, University of Nottingham Malaysia, Taylor’s University, APU, and MMU. Our comparison considers programme accreditation, laborato</w:t>
      </w:r>
      <w:r>
        <w:t>ries, industry exposure, tuition, and progression opportunities.</w:t>
      </w:r>
    </w:p>
    <w:p w:rsidR="007E3663" w:rsidRDefault="00E64473">
      <w:pPr>
        <w:pStyle w:val="Heading2"/>
      </w:pPr>
      <w:r>
        <w:t>English language programmes</w:t>
      </w:r>
    </w:p>
    <w:p w:rsidR="007E3663" w:rsidRDefault="00E64473">
      <w:r>
        <w:t>Students can choose general English, academic English, or IELTS preparation according to their level and study plan. Options may include recognised independent pro</w:t>
      </w:r>
      <w:r>
        <w:t>viders, university language centres, ELS Language Centres Malaysia, and British Council Malaysia. Eligibility to support international-student documentation is checked before an application is submitted.</w:t>
      </w:r>
    </w:p>
    <w:p w:rsidR="007E3663" w:rsidRDefault="00E64473">
      <w:pPr>
        <w:pStyle w:val="Heading2"/>
      </w:pPr>
      <w:r>
        <w:lastRenderedPageBreak/>
        <w:t>Popular fields of study</w:t>
      </w:r>
    </w:p>
    <w:p w:rsidR="007E3663" w:rsidRDefault="00E64473">
      <w:r>
        <w:t>Medicine and health sciences</w:t>
      </w:r>
      <w:r>
        <w:t>, engineering and information technology, business and marketing, artificial intelligence and data science, hospitality and tourism, design and media, and diploma, bachelor’s, master’s, and doctoral programmes.</w:t>
      </w:r>
    </w:p>
    <w:p w:rsidR="007E3663" w:rsidRDefault="00E64473">
      <w:pPr>
        <w:pStyle w:val="Heading2"/>
      </w:pPr>
      <w:r>
        <w:t>Our process</w:t>
      </w:r>
    </w:p>
    <w:p w:rsidR="007E3663" w:rsidRDefault="00E64473">
      <w:pPr>
        <w:pStyle w:val="ListBullet"/>
      </w:pPr>
      <w:r>
        <w:t>Initial consultation and goal ass</w:t>
      </w:r>
      <w:r>
        <w:t>essment.</w:t>
      </w:r>
    </w:p>
    <w:p w:rsidR="007E3663" w:rsidRDefault="00E64473">
      <w:pPr>
        <w:pStyle w:val="ListBullet"/>
      </w:pPr>
      <w:r>
        <w:t>A tailored shortlist with a practical comparison.</w:t>
      </w:r>
    </w:p>
    <w:p w:rsidR="007E3663" w:rsidRDefault="00E64473">
      <w:pPr>
        <w:pStyle w:val="ListBullet"/>
      </w:pPr>
      <w:r>
        <w:t>Document checking and application submission.</w:t>
      </w:r>
    </w:p>
    <w:p w:rsidR="007E3663" w:rsidRDefault="00E64473">
      <w:pPr>
        <w:pStyle w:val="ListBullet"/>
      </w:pPr>
      <w:r>
        <w:t>Admission and student-pass coordination.</w:t>
      </w:r>
    </w:p>
    <w:p w:rsidR="007E3663" w:rsidRDefault="00E64473">
      <w:pPr>
        <w:pStyle w:val="ListBullet"/>
      </w:pPr>
      <w:r>
        <w:t>Pre-departure and arrival support.</w:t>
      </w:r>
    </w:p>
    <w:p w:rsidR="007E3663" w:rsidRDefault="00E64473">
      <w:pPr>
        <w:pStyle w:val="Heading2"/>
      </w:pPr>
      <w:r>
        <w:t>Frequently asked questions</w:t>
      </w:r>
    </w:p>
    <w:p w:rsidR="007E3663" w:rsidRDefault="00E64473">
      <w:r>
        <w:t>Do you guarantee admission? No adviser can contr</w:t>
      </w:r>
      <w:r>
        <w:t>ol the decision of a university or immigration authority. We improve application quality, recommend realistic options, and monitor the process carefully.</w:t>
      </w:r>
    </w:p>
    <w:p w:rsidR="007E3663" w:rsidRDefault="00E64473">
      <w:r>
        <w:t xml:space="preserve">Do you only cover Malaysia? Malaysia is our core destination. Selected options elsewhere in Southeast </w:t>
      </w:r>
      <w:r>
        <w:t>Asia can be coordinated according to programme, nationality, and budget.</w:t>
      </w:r>
    </w:p>
    <w:p w:rsidR="007E3663" w:rsidRDefault="00E64473">
      <w:r>
        <w:t>Where does Furat provide admissions support? Furat currently coordinates study applications in Malaysia, Indonesia, Taiwan, and China through formal agreements with education-sector p</w:t>
      </w:r>
      <w:r>
        <w:t>artners. The institutions, representation scope, fees, and available programmes vary by country and are confirmed in writing before an application begins.</w:t>
      </w:r>
    </w:p>
    <w:p w:rsidR="007E3663" w:rsidRDefault="00E64473">
      <w:r>
        <w:t>Final call to action: Send your academic documents, passport copy, and preferred field for an initial</w:t>
      </w:r>
      <w:r>
        <w:t xml:space="preserve"> assessment and shortlist.</w:t>
      </w:r>
    </w:p>
    <w:p w:rsidR="007E3663" w:rsidRDefault="00E64473">
      <w:r>
        <w:br w:type="page"/>
      </w:r>
    </w:p>
    <w:p w:rsidR="007E3663" w:rsidRDefault="00E64473">
      <w:pPr>
        <w:pStyle w:val="Heading1"/>
      </w:pPr>
      <w:r>
        <w:lastRenderedPageBreak/>
        <w:t>Page Two Medical Tourism in Malaysia</w:t>
      </w:r>
    </w:p>
    <w:p w:rsidR="007E3663" w:rsidRDefault="00E64473">
      <w:pPr>
        <w:pStyle w:val="Heading2"/>
      </w:pPr>
      <w:r>
        <w:t>Responsible medical coordination from initial review to follow-up</w:t>
      </w:r>
    </w:p>
    <w:p w:rsidR="007E3663" w:rsidRDefault="00E64473">
      <w:r>
        <w:t xml:space="preserve">Furat coordinates access to selected hospitals, clinics, and medical specialists in Malaysia. We organise the journey from </w:t>
      </w:r>
      <w:r>
        <w:t>report review and appointment scheduling to travel, accommodation, interpretation, and post-treatment follow-up.</w:t>
      </w:r>
    </w:p>
    <w:p w:rsidR="007E3663" w:rsidRDefault="00E64473">
      <w:r>
        <w:t xml:space="preserve">The group is more than a travel intermediary. It owns private medical centres and has developed clinical relationships over more than 15 years </w:t>
      </w:r>
      <w:r>
        <w:t>with doctors and specialist providers. This gives patients a coordinated pathway from initial triage to a documented follow-up plan.</w:t>
      </w:r>
    </w:p>
    <w:p w:rsidR="007E3663" w:rsidRDefault="00E64473">
      <w:r>
        <w:t>Primary button: Submit your medical reports for review</w:t>
      </w:r>
    </w:p>
    <w:p w:rsidR="007E3663" w:rsidRDefault="00E64473">
      <w:pPr>
        <w:pStyle w:val="Heading2"/>
      </w:pPr>
      <w:r>
        <w:t>Regenerative medicine and stem-cell care</w:t>
      </w:r>
    </w:p>
    <w:p w:rsidR="007E3663" w:rsidRDefault="00E64473">
      <w:r>
        <w:t>For patients exploring rege</w:t>
      </w:r>
      <w:r>
        <w:t>nerative medicine, we facilitate an appropriate medical consultation rather than selling a predetermined procedure. The process begins with a review of the diagnosis, medical history, current medication, and investigations. A qualified clinician then decid</w:t>
      </w:r>
      <w:r>
        <w:t>es whether any regenerative intervention is appropriate and explains alternatives, risks, limitations, and realistic expectations.</w:t>
      </w:r>
    </w:p>
    <w:p w:rsidR="007E3663" w:rsidRDefault="00E64473">
      <w:r>
        <w:t>Depending on the condition, available evidence, and local rules, the discussion may include cellular therapies or cell-derive</w:t>
      </w:r>
      <w:r>
        <w:t xml:space="preserve">d products, joint and tissue rehabilitation, pain management, physiotherapy, and nutritional or metabolic support. Many proposed stem-cell uses are not established or approved standard treatments for every condition. Furat does not promise a cure and does </w:t>
      </w:r>
      <w:r>
        <w:t>not replace medical advice.</w:t>
      </w:r>
    </w:p>
    <w:p w:rsidR="007E3663" w:rsidRDefault="00E64473">
      <w:pPr>
        <w:pStyle w:val="Heading2"/>
      </w:pPr>
      <w:r>
        <w:t>Other coordinated specialties</w:t>
      </w:r>
    </w:p>
    <w:p w:rsidR="007E3663" w:rsidRDefault="00E64473">
      <w:pPr>
        <w:pStyle w:val="ListBullet"/>
      </w:pPr>
      <w:r>
        <w:t>Comprehensive check-ups and health-risk assessment.</w:t>
      </w:r>
    </w:p>
    <w:p w:rsidR="007E3663" w:rsidRDefault="00E64473">
      <w:pPr>
        <w:pStyle w:val="ListBullet"/>
      </w:pPr>
      <w:r>
        <w:t>Bariatric and gastrointestinal surgery.</w:t>
      </w:r>
    </w:p>
    <w:p w:rsidR="007E3663" w:rsidRDefault="00E64473">
      <w:pPr>
        <w:pStyle w:val="ListBullet"/>
      </w:pPr>
      <w:r>
        <w:t>Orthopaedics, rehabilitation, and pain management.</w:t>
      </w:r>
    </w:p>
    <w:p w:rsidR="007E3663" w:rsidRDefault="00E64473">
      <w:pPr>
        <w:pStyle w:val="ListBullet"/>
      </w:pPr>
      <w:r>
        <w:t>Fertility, women’s health, and men’s health.</w:t>
      </w:r>
    </w:p>
    <w:p w:rsidR="007E3663" w:rsidRDefault="00E64473">
      <w:pPr>
        <w:pStyle w:val="ListBullet"/>
      </w:pPr>
      <w:r>
        <w:t>Cardiology</w:t>
      </w:r>
      <w:r>
        <w:t>, neurology, and oncology, subject to hospital availability.</w:t>
      </w:r>
    </w:p>
    <w:p w:rsidR="007E3663" w:rsidRDefault="00E64473">
      <w:pPr>
        <w:pStyle w:val="ListBullet"/>
      </w:pPr>
      <w:r>
        <w:t>Dental, aesthetic, and reconstructive care.</w:t>
      </w:r>
    </w:p>
    <w:p w:rsidR="007E3663" w:rsidRDefault="00E64473">
      <w:pPr>
        <w:pStyle w:val="Heading2"/>
      </w:pPr>
      <w:r>
        <w:t>Our specialist medical network</w:t>
      </w:r>
    </w:p>
    <w:p w:rsidR="007E3663" w:rsidRDefault="00E64473">
      <w:pPr>
        <w:pStyle w:val="ListBullet"/>
      </w:pPr>
      <w:r>
        <w:t>Bariatric and gastrointestinal care, including candidate assessment, endoscopy coordination, and post-procedure nutritio</w:t>
      </w:r>
      <w:r>
        <w:t>n follow-up.</w:t>
      </w:r>
    </w:p>
    <w:p w:rsidR="007E3663" w:rsidRDefault="00E64473">
      <w:pPr>
        <w:pStyle w:val="ListBullet"/>
      </w:pPr>
      <w:r>
        <w:t>Dental care, including restorative and aesthetic dentistry, implants, and multi-visit treatment planning.</w:t>
      </w:r>
    </w:p>
    <w:p w:rsidR="007E3663" w:rsidRDefault="00E64473">
      <w:pPr>
        <w:pStyle w:val="ListBullet"/>
      </w:pPr>
      <w:r>
        <w:t>Kidney and urology care, including renal disease, stones, and referral to the appropriate specialist.</w:t>
      </w:r>
    </w:p>
    <w:p w:rsidR="007E3663" w:rsidRDefault="00E64473">
      <w:pPr>
        <w:pStyle w:val="ListBullet"/>
      </w:pPr>
      <w:r>
        <w:t>Cardiology, including diagnostic as</w:t>
      </w:r>
      <w:r>
        <w:t>sessment, specialist opinion, treatment planning, and follow-up.</w:t>
      </w:r>
    </w:p>
    <w:p w:rsidR="007E3663" w:rsidRDefault="00E64473">
      <w:pPr>
        <w:pStyle w:val="ListBullet"/>
      </w:pPr>
      <w:r>
        <w:t>Regenerative medicine and rehabilitation, where eligibility and any intervention are linked to diagnosis, rehabilitation, and monitoring rather than isolated promises.</w:t>
      </w:r>
    </w:p>
    <w:p w:rsidR="007E3663" w:rsidRDefault="00E64473">
      <w:pPr>
        <w:pStyle w:val="Heading2"/>
      </w:pPr>
      <w:r>
        <w:t>What Furat coordinates</w:t>
      </w:r>
    </w:p>
    <w:p w:rsidR="007E3663" w:rsidRDefault="00E64473">
      <w:pPr>
        <w:pStyle w:val="ListBullet"/>
      </w:pPr>
      <w:r>
        <w:t>Collection, organisation, and translation of medical records.</w:t>
      </w:r>
    </w:p>
    <w:p w:rsidR="007E3663" w:rsidRDefault="00E64473">
      <w:pPr>
        <w:pStyle w:val="ListBullet"/>
      </w:pPr>
      <w:r>
        <w:t>Appointments, medical opinions, and estimated plans or costs where available.</w:t>
      </w:r>
    </w:p>
    <w:p w:rsidR="007E3663" w:rsidRDefault="00E64473">
      <w:pPr>
        <w:pStyle w:val="ListBullet"/>
      </w:pPr>
      <w:r>
        <w:t>A practical comparison of options without interfering in clinical decisions.</w:t>
      </w:r>
    </w:p>
    <w:p w:rsidR="007E3663" w:rsidRDefault="00E64473">
      <w:pPr>
        <w:pStyle w:val="ListBullet"/>
      </w:pPr>
      <w:r>
        <w:t>Eligible medical-visa support, accommod</w:t>
      </w:r>
      <w:r>
        <w:t>ation, airport transfer, transport, and interpretation.</w:t>
      </w:r>
    </w:p>
    <w:p w:rsidR="007E3663" w:rsidRDefault="00E64473">
      <w:pPr>
        <w:pStyle w:val="ListBullet"/>
      </w:pPr>
      <w:r>
        <w:t>Scheduling and communication during the stay and after the patient returns home.</w:t>
      </w:r>
    </w:p>
    <w:p w:rsidR="007E3663" w:rsidRDefault="00E64473">
      <w:pPr>
        <w:pStyle w:val="Heading2"/>
      </w:pPr>
      <w:r>
        <w:lastRenderedPageBreak/>
        <w:t>The patient journey</w:t>
      </w:r>
    </w:p>
    <w:p w:rsidR="007E3663" w:rsidRDefault="00E64473">
      <w:pPr>
        <w:pStyle w:val="ListBullet"/>
      </w:pPr>
      <w:r>
        <w:t>Submit recent reports and current medication.</w:t>
      </w:r>
    </w:p>
    <w:p w:rsidR="007E3663" w:rsidRDefault="00E64473">
      <w:pPr>
        <w:pStyle w:val="ListBullet"/>
      </w:pPr>
      <w:r>
        <w:t>Initial review and referral to a suitable provider.</w:t>
      </w:r>
    </w:p>
    <w:p w:rsidR="007E3663" w:rsidRDefault="00E64473">
      <w:pPr>
        <w:pStyle w:val="ListBullet"/>
      </w:pPr>
      <w:r>
        <w:t>R</w:t>
      </w:r>
      <w:r>
        <w:t>eceive the medical opinion and estimated plan.</w:t>
      </w:r>
    </w:p>
    <w:p w:rsidR="007E3663" w:rsidRDefault="00E64473">
      <w:pPr>
        <w:pStyle w:val="ListBullet"/>
      </w:pPr>
      <w:r>
        <w:t>Confirm appointments and travel arrangements.</w:t>
      </w:r>
    </w:p>
    <w:p w:rsidR="007E3663" w:rsidRDefault="00E64473">
      <w:pPr>
        <w:pStyle w:val="ListBullet"/>
      </w:pPr>
      <w:r>
        <w:t>Attend an in-person examination; the plan may change after clinical assessment.</w:t>
      </w:r>
    </w:p>
    <w:p w:rsidR="007E3663" w:rsidRDefault="00E64473">
      <w:pPr>
        <w:pStyle w:val="ListBullet"/>
      </w:pPr>
      <w:r>
        <w:t>Follow the treating team’s instructions after returning home.</w:t>
      </w:r>
    </w:p>
    <w:p w:rsidR="007E3663" w:rsidRDefault="00E64473">
      <w:pPr>
        <w:pStyle w:val="Heading2"/>
      </w:pPr>
      <w:r>
        <w:t>Medical disclaimer</w:t>
      </w:r>
    </w:p>
    <w:p w:rsidR="007E3663" w:rsidRDefault="00E64473">
      <w:r>
        <w:t>Website information is for education and coordination only. It is not a diagnosis, prescription, or guarantee of outcome. Final decisions belong to the licensed treating clinician and facility following an individual assessment. In an emergency, contact lo</w:t>
      </w:r>
      <w:r>
        <w:t>cal emergency services immediately.</w:t>
      </w:r>
    </w:p>
    <w:p w:rsidR="007E3663" w:rsidRDefault="00E64473">
      <w:r>
        <w:t>Final call to action: Upload your reports through the secure enquiry form. A case coordinator will contact you to collect the required information and arrange an assessment.</w:t>
      </w:r>
    </w:p>
    <w:p w:rsidR="007E3663" w:rsidRDefault="00E64473">
      <w:r>
        <w:br w:type="page"/>
      </w:r>
    </w:p>
    <w:p w:rsidR="007E3663" w:rsidRDefault="00E64473">
      <w:pPr>
        <w:pStyle w:val="Heading1"/>
      </w:pPr>
      <w:r>
        <w:lastRenderedPageBreak/>
        <w:t>Page Three Digital Marketing and Business Gr</w:t>
      </w:r>
      <w:r>
        <w:t>owth</w:t>
      </w:r>
    </w:p>
    <w:p w:rsidR="007E3663" w:rsidRDefault="00E64473">
      <w:pPr>
        <w:pStyle w:val="Heading2"/>
      </w:pPr>
      <w:r>
        <w:t>Marketing that understands Arab customers and the Malaysian market</w:t>
      </w:r>
    </w:p>
    <w:p w:rsidR="007E3663" w:rsidRDefault="00E64473">
      <w:r>
        <w:t>Furat helps Arab-owned companies, restaurants, clinics, and service businesses in Malaysia turn digital attention into enquiries, bookings, and sales. We begin with the offer, audience</w:t>
      </w:r>
      <w:r>
        <w:t>, competition, and customer journey, then build measurable content, advertising, and follow-up systems.</w:t>
      </w:r>
    </w:p>
    <w:p w:rsidR="007E3663" w:rsidRDefault="00E64473">
      <w:r>
        <w:t>Primary button: Request a marketing audit</w:t>
      </w:r>
    </w:p>
    <w:p w:rsidR="007E3663" w:rsidRDefault="00E64473">
      <w:pPr>
        <w:pStyle w:val="Heading2"/>
      </w:pPr>
      <w:r>
        <w:t>Our services</w:t>
      </w:r>
    </w:p>
    <w:p w:rsidR="007E3663" w:rsidRDefault="00E64473">
      <w:pPr>
        <w:pStyle w:val="ListBullet"/>
      </w:pPr>
      <w:r>
        <w:t>Brand positioning, messaging, and offer development.</w:t>
      </w:r>
    </w:p>
    <w:p w:rsidR="007E3663" w:rsidRDefault="00E64473">
      <w:pPr>
        <w:pStyle w:val="ListBullet"/>
      </w:pPr>
      <w:r>
        <w:t>Instagram, Facebook, TikTok, and LinkedIn ma</w:t>
      </w:r>
      <w:r>
        <w:t>nagement based on audience needs.</w:t>
      </w:r>
    </w:p>
    <w:p w:rsidR="007E3663" w:rsidRDefault="00E64473">
      <w:pPr>
        <w:pStyle w:val="ListBullet"/>
      </w:pPr>
      <w:r>
        <w:t>Arabic and English copywriting, social design, and short-video concepts.</w:t>
      </w:r>
    </w:p>
    <w:p w:rsidR="007E3663" w:rsidRDefault="00E64473">
      <w:pPr>
        <w:pStyle w:val="ListBullet"/>
      </w:pPr>
      <w:r>
        <w:t>Meta and Google advertising with enquiry and booking tracking.</w:t>
      </w:r>
    </w:p>
    <w:p w:rsidR="007E3663" w:rsidRDefault="00E64473">
      <w:pPr>
        <w:pStyle w:val="ListBullet"/>
      </w:pPr>
      <w:r>
        <w:t>Landing-page and website development with search optimisation.</w:t>
      </w:r>
    </w:p>
    <w:p w:rsidR="007E3663" w:rsidRDefault="00E64473">
      <w:pPr>
        <w:pStyle w:val="ListBullet"/>
      </w:pPr>
      <w:r>
        <w:t>Google Business Profile</w:t>
      </w:r>
      <w:r>
        <w:t xml:space="preserve"> optimisation, reputation, and review management.</w:t>
      </w:r>
    </w:p>
    <w:p w:rsidR="007E3663" w:rsidRDefault="00E64473">
      <w:pPr>
        <w:pStyle w:val="ListBullet"/>
      </w:pPr>
      <w:r>
        <w:t>Sales funnels, WhatsApp scripts, and response-team training.</w:t>
      </w:r>
    </w:p>
    <w:p w:rsidR="007E3663" w:rsidRDefault="00E64473">
      <w:pPr>
        <w:pStyle w:val="ListBullet"/>
      </w:pPr>
      <w:r>
        <w:t>Monthly reporting focused on commercial results, not views alone.</w:t>
      </w:r>
    </w:p>
    <w:p w:rsidR="007E3663" w:rsidRDefault="00E64473">
      <w:pPr>
        <w:pStyle w:val="Heading2"/>
      </w:pPr>
      <w:r>
        <w:t>Marketing for Arab restaurants in Malaysia</w:t>
      </w:r>
    </w:p>
    <w:p w:rsidR="007E3663" w:rsidRDefault="00E64473">
      <w:r>
        <w:t>We connect content to visits and ord</w:t>
      </w:r>
      <w:r>
        <w:t>ers through food photography, location-based offers, Google Maps visibility, Ramadan and seasonal campaigns, creator partnerships, review management, and direct or delivery-platform ordering. Campaigns may address Arab residents and visitors as well as Mal</w:t>
      </w:r>
      <w:r>
        <w:t>aysian and international customers.</w:t>
      </w:r>
    </w:p>
    <w:p w:rsidR="007E3663" w:rsidRDefault="00E64473">
      <w:pPr>
        <w:pStyle w:val="Heading2"/>
      </w:pPr>
      <w:r>
        <w:t>Marketing for companies and clinics</w:t>
      </w:r>
    </w:p>
    <w:p w:rsidR="007E3663" w:rsidRDefault="00E64473">
      <w:r>
        <w:t>We turn complex services into clear messages, persuasive pages, and qualified-lead campaigns. Healthcare marketing receives an additional claims review to reduce misleading promises an</w:t>
      </w:r>
      <w:r>
        <w:t>d support appropriate advertising and privacy practices.</w:t>
      </w:r>
    </w:p>
    <w:p w:rsidR="007E3663" w:rsidRDefault="00E64473">
      <w:pPr>
        <w:pStyle w:val="Heading2"/>
      </w:pPr>
      <w:r>
        <w:t>Personal brand development</w:t>
      </w:r>
    </w:p>
    <w:p w:rsidR="007E3663" w:rsidRDefault="00E64473">
      <w:r>
        <w:t>We build credible personal brands for physicians, entrepreneurs, executives, and experts around their genuine expertise. The service covers positioning, professional narrat</w:t>
      </w:r>
      <w:r>
        <w:t>ive, visual identity and tone of voice, content pillars, profiles and biographies, LinkedIn and social-media presence, and the conversion of specialist knowledge into videos, articles, media opportunities, and measurable commercial demand.</w:t>
      </w:r>
    </w:p>
    <w:p w:rsidR="007E3663" w:rsidRDefault="00E64473">
      <w:pPr>
        <w:pStyle w:val="Heading2"/>
      </w:pPr>
      <w:r>
        <w:t>How we work</w:t>
      </w:r>
    </w:p>
    <w:p w:rsidR="007E3663" w:rsidRDefault="00E64473">
      <w:pPr>
        <w:pStyle w:val="ListBullet"/>
      </w:pPr>
      <w:r>
        <w:t>Audi</w:t>
      </w:r>
      <w:r>
        <w:t>t the accounts, website, offer, and competitors.</w:t>
      </w:r>
    </w:p>
    <w:p w:rsidR="007E3663" w:rsidRDefault="00E64473">
      <w:pPr>
        <w:pStyle w:val="ListBullet"/>
      </w:pPr>
      <w:r>
        <w:t>Define audiences, goals, and performance indicators.</w:t>
      </w:r>
    </w:p>
    <w:p w:rsidR="007E3663" w:rsidRDefault="00E64473">
      <w:pPr>
        <w:pStyle w:val="ListBullet"/>
      </w:pPr>
      <w:r>
        <w:t>Build a 90-day content and campaign roadmap.</w:t>
      </w:r>
    </w:p>
    <w:p w:rsidR="007E3663" w:rsidRDefault="00E64473">
      <w:pPr>
        <w:pStyle w:val="ListBullet"/>
      </w:pPr>
      <w:r>
        <w:t>Launch a controlled test and assess lead quality.</w:t>
      </w:r>
    </w:p>
    <w:p w:rsidR="007E3663" w:rsidRDefault="00E64473">
      <w:pPr>
        <w:pStyle w:val="ListBullet"/>
      </w:pPr>
      <w:r>
        <w:t xml:space="preserve">Improve messaging, targeting, landing pages, and follow-up </w:t>
      </w:r>
      <w:r>
        <w:t>continuously.</w:t>
      </w:r>
    </w:p>
    <w:p w:rsidR="007E3663" w:rsidRDefault="00E64473">
      <w:pPr>
        <w:pStyle w:val="Heading2"/>
      </w:pPr>
      <w:r>
        <w:t>What we measure</w:t>
      </w:r>
    </w:p>
    <w:p w:rsidR="007E3663" w:rsidRDefault="00E64473">
      <w:r>
        <w:t>Cost per enquiry, lead quality, booking or purchase conversion, return on advertising spend, local-search visibility, response speed, and funnel conversion. Results cannot be guaranteed because performance depends on market co</w:t>
      </w:r>
      <w:r>
        <w:t>nditions, the offer, budget, and execution.</w:t>
      </w:r>
    </w:p>
    <w:p w:rsidR="007E3663" w:rsidRDefault="00E64473">
      <w:r>
        <w:lastRenderedPageBreak/>
        <w:t>Final call to action: Send us your social-media or website link. We will identify the main gaps, growth priorities, and a practical starting plan.</w:t>
      </w:r>
    </w:p>
    <w:p w:rsidR="007E3663" w:rsidRDefault="00E64473">
      <w:pPr>
        <w:pStyle w:val="Heading1"/>
        <w:bidi/>
        <w:jc w:val="right"/>
      </w:pPr>
      <w:r>
        <w:rPr>
          <w:rtl/>
        </w:rPr>
        <w:t>ملاحظات تنفيذ الموقع Implementation Notes</w:t>
      </w:r>
    </w:p>
    <w:p w:rsidR="007E3663" w:rsidRDefault="00E64473">
      <w:pPr>
        <w:bidi/>
        <w:jc w:val="right"/>
      </w:pPr>
      <w:r>
        <w:rPr>
          <w:rtl/>
        </w:rPr>
        <w:t>لكل صفحة نموذج قصير مخت</w:t>
      </w:r>
      <w:r>
        <w:rPr>
          <w:rtl/>
        </w:rPr>
        <w:t>لف حتى تصل البيانات الصحيحة إلى الفريق المختص.</w:t>
      </w:r>
    </w:p>
    <w:p w:rsidR="007E3663" w:rsidRDefault="00E64473">
      <w:pPr>
        <w:pStyle w:val="ListBullet"/>
        <w:bidi/>
        <w:jc w:val="right"/>
      </w:pPr>
      <w:r>
        <w:rPr>
          <w:rtl/>
        </w:rPr>
        <w:t>نموذج الدراسة: الجنسية، العمر، آخر مؤهل، المعدل، التخصص، الميزانية، موعد البدء، ورفع المستندات.</w:t>
      </w:r>
    </w:p>
    <w:p w:rsidR="007E3663" w:rsidRDefault="00E64473">
      <w:pPr>
        <w:pStyle w:val="ListBullet"/>
        <w:bidi/>
        <w:jc w:val="right"/>
      </w:pPr>
      <w:r>
        <w:rPr>
          <w:rtl/>
        </w:rPr>
        <w:t>نموذج العلاج: التشخيص، العمر، البلد، التقارير، الأدوية، تاريخ السفر المتوقع، والحاجة إلى مترجم.</w:t>
      </w:r>
    </w:p>
    <w:p w:rsidR="007E3663" w:rsidRDefault="00E64473">
      <w:pPr>
        <w:pStyle w:val="ListBullet"/>
        <w:bidi/>
        <w:jc w:val="right"/>
      </w:pPr>
      <w:r>
        <w:rPr>
          <w:rtl/>
        </w:rPr>
        <w:t>نموذج التسويق: نو</w:t>
      </w:r>
      <w:r>
        <w:rPr>
          <w:rtl/>
        </w:rPr>
        <w:t>ع النشاط، الموقع، الروابط، الهدف، الميزانية الشهرية، وأكبر تحدٍ حالي.</w:t>
      </w:r>
    </w:p>
    <w:p w:rsidR="007E3663" w:rsidRDefault="00E64473">
      <w:r>
        <w:t>Use a separate short form on each page so the relevant team receives complete information.</w:t>
      </w:r>
    </w:p>
    <w:p w:rsidR="007E3663" w:rsidRDefault="00E64473">
      <w:pPr>
        <w:pStyle w:val="ListBullet"/>
      </w:pPr>
      <w:r>
        <w:t xml:space="preserve">Education form: nationality, age, latest qualification, grades, programme, budget, intake, and </w:t>
      </w:r>
      <w:r>
        <w:t>document upload.</w:t>
      </w:r>
    </w:p>
    <w:p w:rsidR="007E3663" w:rsidRDefault="00E64473">
      <w:pPr>
        <w:pStyle w:val="ListBullet"/>
      </w:pPr>
      <w:r>
        <w:t>Medical form: diagnosis, age, country, reports, medication, travel window, and interpretation needs.</w:t>
      </w:r>
    </w:p>
    <w:p w:rsidR="007E3663" w:rsidRDefault="00E64473">
      <w:pPr>
        <w:pStyle w:val="ListBullet"/>
      </w:pPr>
      <w:r>
        <w:t>Marketing form: business type, location, links, objective, monthly budget, and current challenge.</w:t>
      </w:r>
    </w:p>
    <w:p w:rsidR="007E3663" w:rsidRDefault="00E64473">
      <w:pPr>
        <w:pStyle w:val="Heading2"/>
        <w:bidi/>
        <w:jc w:val="right"/>
      </w:pPr>
      <w:r>
        <w:rPr>
          <w:rtl/>
        </w:rPr>
        <w:t>مصادر مرجعية للتحديث Reference Sources</w:t>
      </w:r>
    </w:p>
    <w:p w:rsidR="007E3663" w:rsidRDefault="00E64473">
      <w:r>
        <w:t>M</w:t>
      </w:r>
      <w:r>
        <w:t>YCAS and Education Malaysia Global Services for admissions and student-pass procedures; official university and language-provider websites for current programmes; Malaysia Ministry of Health and the treating facility for medical eligibility, licensing, and</w:t>
      </w:r>
      <w:r>
        <w:t xml:space="preserve"> advertising requirements. Programme availability, fees, immigration rules, and medical services should be rechecked before publication and whenever the website is updated.</w:t>
      </w:r>
    </w:p>
    <w:p w:rsidR="007E3663" w:rsidRDefault="00E64473">
      <w:pPr>
        <w:pStyle w:val="Heading2"/>
        <w:bidi/>
        <w:jc w:val="right"/>
      </w:pPr>
      <w:r>
        <w:rPr>
          <w:rtl/>
        </w:rPr>
        <w:t>بيانات يجب تثبيتها قبل النشر</w:t>
      </w:r>
    </w:p>
    <w:p w:rsidR="007E3663" w:rsidRDefault="00E64473">
      <w:pPr>
        <w:pStyle w:val="ListBullet"/>
        <w:bidi/>
        <w:jc w:val="right"/>
      </w:pPr>
      <w:r>
        <w:rPr>
          <w:rtl/>
        </w:rPr>
        <w:t>الاسم القانوني الكامل للشركة ورقم التسجيل.</w:t>
      </w:r>
    </w:p>
    <w:p w:rsidR="007E3663" w:rsidRDefault="00E64473">
      <w:pPr>
        <w:pStyle w:val="ListBullet"/>
        <w:bidi/>
        <w:jc w:val="right"/>
      </w:pPr>
      <w:r>
        <w:rPr>
          <w:rtl/>
        </w:rPr>
        <w:t xml:space="preserve">اسم كل جهة </w:t>
      </w:r>
      <w:r>
        <w:rPr>
          <w:rtl/>
        </w:rPr>
        <w:t>مرخصة ورقم الترخيص ونطاق الخدمة التي يغطيها.</w:t>
      </w:r>
    </w:p>
    <w:p w:rsidR="007E3663" w:rsidRDefault="00E64473">
      <w:pPr>
        <w:pStyle w:val="ListBullet"/>
        <w:bidi/>
        <w:jc w:val="right"/>
      </w:pPr>
      <w:r>
        <w:rPr>
          <w:rtl/>
        </w:rPr>
        <w:t>اسم شركة التأمين ورقم الوثيقة والدول والمخاطر المشمولة والاستثناءات.</w:t>
      </w:r>
    </w:p>
    <w:p w:rsidR="007E3663" w:rsidRDefault="00E64473">
      <w:pPr>
        <w:pStyle w:val="ListBullet"/>
        <w:bidi/>
        <w:jc w:val="right"/>
      </w:pPr>
      <w:r>
        <w:rPr>
          <w:rtl/>
        </w:rPr>
        <w:t>الدليل القانوني الذي يسمح باستخدام وصف "الأولى" أو "الأولى المرخصة".</w:t>
      </w:r>
    </w:p>
    <w:p w:rsidR="007E3663" w:rsidRDefault="00E64473">
      <w:pPr>
        <w:pStyle w:val="ListBullet"/>
        <w:bidi/>
        <w:jc w:val="right"/>
      </w:pPr>
      <w:r>
        <w:rPr>
          <w:rtl/>
        </w:rPr>
        <w:t>أسماء المراكز الطبية المملوكة للمجموعة وطبيعة الملكية.</w:t>
      </w:r>
    </w:p>
    <w:p w:rsidR="007E3663" w:rsidRDefault="00E64473">
      <w:pPr>
        <w:pStyle w:val="ListBullet"/>
        <w:bidi/>
        <w:jc w:val="right"/>
      </w:pPr>
      <w:r>
        <w:rPr>
          <w:rtl/>
        </w:rPr>
        <w:t xml:space="preserve">أسماء الشركاء </w:t>
      </w:r>
      <w:r>
        <w:rPr>
          <w:rtl/>
        </w:rPr>
        <w:t>الطبيين أو موافقتهم على ذكر مدة الشراكة وشعاراتهم.</w:t>
      </w:r>
      <w:bookmarkEnd w:id="0"/>
    </w:p>
    <w:sectPr w:rsidR="007E3663" w:rsidSect="00034616">
      <w:footerReference w:type="default" r:id="rId8"/>
      <w:pgSz w:w="12240" w:h="15840"/>
      <w:pgMar w:top="893" w:right="1123" w:bottom="893" w:left="1123"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64473" w:rsidRDefault="00E64473">
      <w:pPr>
        <w:spacing w:after="0" w:line="240" w:lineRule="auto"/>
      </w:pPr>
      <w:r>
        <w:separator/>
      </w:r>
    </w:p>
  </w:endnote>
  <w:endnote w:type="continuationSeparator" w:id="0">
    <w:p w:rsidR="00E64473" w:rsidRDefault="00E644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3663" w:rsidRDefault="00E64473">
    <w:pPr>
      <w:pStyle w:val="Footer"/>
      <w:jc w:val="center"/>
    </w:pPr>
    <w:r>
      <w:t>Furat  |  Website Service Pages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64473" w:rsidRDefault="00E64473">
      <w:pPr>
        <w:spacing w:after="0" w:line="240" w:lineRule="auto"/>
      </w:pPr>
      <w:r>
        <w:separator/>
      </w:r>
    </w:p>
  </w:footnote>
  <w:footnote w:type="continuationSeparator" w:id="0">
    <w:p w:rsidR="00E64473" w:rsidRDefault="00E6447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E3663"/>
    <w:rsid w:val="00AA1D8D"/>
    <w:rsid w:val="00B47730"/>
    <w:rsid w:val="00CB0664"/>
    <w:rsid w:val="00E52F29"/>
    <w:rsid w:val="00E644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C88DD24-C553-478D-9FB4-CB3416714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C3611A-1A99-4F8B-8850-160B32448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7378</Words>
  <Characters>42055</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49335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2026-09-22T02:57:00Z</dcterms:modified>
  <cp:category/>
</cp:coreProperties>
</file>