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797D21" w14:paraId="1CA51CCD" w14:textId="77777777" w:rsidTr="00E01B08">
        <w:tc>
          <w:tcPr>
            <w:tcW w:w="3055" w:type="dxa"/>
            <w:shd w:val="clear" w:color="auto" w:fill="0B5294" w:themeFill="accent1" w:themeFillShade="BF"/>
          </w:tcPr>
          <w:p w14:paraId="21ECD4BD" w14:textId="77777777" w:rsidR="00797D21" w:rsidRPr="00D93198" w:rsidRDefault="00797D21" w:rsidP="00E01B08">
            <w:pPr>
              <w:tabs>
                <w:tab w:val="right" w:pos="2900"/>
              </w:tabs>
              <w:rPr>
                <w:rFonts w:ascii="Arial Black" w:hAnsi="Arial Black"/>
                <w:color w:val="FFFFFF" w:themeColor="background1"/>
              </w:rPr>
            </w:pPr>
            <w:bookmarkStart w:id="0" w:name="_GoBack" w:colFirst="2" w:colLast="2"/>
            <w:r w:rsidRPr="00D93198">
              <w:rPr>
                <w:rFonts w:ascii="Arial Black" w:hAnsi="Arial Black"/>
                <w:color w:val="FFFFFF" w:themeColor="background1"/>
              </w:rPr>
              <w:t>Role</w:t>
            </w:r>
            <w:r w:rsidRPr="00D93198">
              <w:rPr>
                <w:rFonts w:ascii="Arial Black" w:hAnsi="Arial Black"/>
                <w:color w:val="FFFFFF" w:themeColor="background1"/>
              </w:rPr>
              <w:tab/>
            </w:r>
          </w:p>
        </w:tc>
        <w:tc>
          <w:tcPr>
            <w:tcW w:w="3178" w:type="dxa"/>
            <w:shd w:val="clear" w:color="auto" w:fill="0B5294" w:themeFill="accent1" w:themeFillShade="BF"/>
          </w:tcPr>
          <w:p w14:paraId="15AA183A" w14:textId="77777777" w:rsidR="00797D21" w:rsidRPr="00D93198" w:rsidRDefault="00797D21" w:rsidP="00E01B08">
            <w:pPr>
              <w:rPr>
                <w:rFonts w:ascii="Arial Black" w:hAnsi="Arial Black"/>
                <w:color w:val="FFFFFF" w:themeColor="background1"/>
              </w:rPr>
            </w:pPr>
            <w:r w:rsidRPr="00D93198">
              <w:rPr>
                <w:rFonts w:ascii="Arial Black" w:hAnsi="Arial Black"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0B5294" w:themeFill="accent1" w:themeFillShade="BF"/>
          </w:tcPr>
          <w:p w14:paraId="39701A13" w14:textId="77777777" w:rsidR="00797D21" w:rsidRPr="003703C4" w:rsidRDefault="00797D21" w:rsidP="00E01B08">
            <w:pPr>
              <w:rPr>
                <w:rFonts w:ascii="Arial Black" w:hAnsi="Arial Black"/>
                <w:color w:val="FFFFFF" w:themeColor="background1"/>
                <w:sz w:val="18"/>
                <w:szCs w:val="18"/>
              </w:rPr>
            </w:pPr>
            <w:r w:rsidRPr="003703C4">
              <w:rPr>
                <w:rFonts w:ascii="Arial Black" w:hAnsi="Arial Black"/>
                <w:color w:val="FFFFFF" w:themeColor="background1"/>
                <w:sz w:val="18"/>
                <w:szCs w:val="18"/>
              </w:rPr>
              <w:t>Assigned To</w:t>
            </w:r>
          </w:p>
        </w:tc>
      </w:tr>
      <w:tr w:rsidR="00797D21" w14:paraId="2DEC6E6E" w14:textId="77777777" w:rsidTr="00797D21">
        <w:tc>
          <w:tcPr>
            <w:tcW w:w="3055" w:type="dxa"/>
            <w:shd w:val="clear" w:color="auto" w:fill="0B5294" w:themeFill="accent1" w:themeFillShade="BF"/>
          </w:tcPr>
          <w:p w14:paraId="054EAC68" w14:textId="77777777" w:rsidR="00797D21" w:rsidRPr="00D93198" w:rsidRDefault="00797D21" w:rsidP="00E01B08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Project Manger</w:t>
            </w:r>
          </w:p>
        </w:tc>
        <w:tc>
          <w:tcPr>
            <w:tcW w:w="3178" w:type="dxa"/>
            <w:shd w:val="clear" w:color="auto" w:fill="auto"/>
          </w:tcPr>
          <w:p w14:paraId="3638D3A5" w14:textId="77777777" w:rsidR="00797D21" w:rsidRDefault="00797D21" w:rsidP="00E01B08">
            <w:r>
              <w:t>Oversees the project to ensure that it meets its</w:t>
            </w:r>
          </w:p>
          <w:p w14:paraId="3D1C2DD1" w14:textId="77777777" w:rsidR="00797D21" w:rsidRDefault="00797D21" w:rsidP="00E01B08">
            <w:pPr>
              <w:rPr>
                <w:rtl/>
              </w:rPr>
            </w:pPr>
            <w:proofErr w:type="gramStart"/>
            <w:r>
              <w:t>objectives</w:t>
            </w:r>
            <w:proofErr w:type="gramEnd"/>
            <w:r>
              <w:t xml:space="preserve"> on time and within budget.</w:t>
            </w:r>
          </w:p>
          <w:p w14:paraId="7D1692B3" w14:textId="77777777" w:rsidR="00797D21" w:rsidRPr="005918D9" w:rsidRDefault="00797D21" w:rsidP="00E01B08">
            <w:pPr>
              <w:rPr>
                <w:rFonts w:ascii="inherit" w:hAnsi="inherit"/>
                <w:color w:val="222222"/>
                <w:sz w:val="18"/>
                <w:szCs w:val="18"/>
                <w:lang w:val="en"/>
              </w:rPr>
            </w:pPr>
            <w:r>
              <w:rPr>
                <w:rFonts w:ascii="inherit" w:hAnsi="inherit" w:hint="cs"/>
                <w:color w:val="222222"/>
                <w:sz w:val="18"/>
                <w:szCs w:val="18"/>
                <w:rtl/>
                <w:lang w:val="en"/>
              </w:rPr>
              <w:t>-</w:t>
            </w:r>
            <w:r w:rsidRPr="005918D9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It ha</w:t>
            </w:r>
            <w:r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s a catalytic role, not an</w:t>
            </w:r>
            <w:r>
              <w:rPr>
                <w:rFonts w:ascii="inherit" w:hAnsi="inherit" w:hint="cs"/>
                <w:color w:val="222222"/>
                <w:sz w:val="18"/>
                <w:szCs w:val="18"/>
                <w:rtl/>
                <w:lang w:val="en"/>
              </w:rPr>
              <w:t xml:space="preserve"> </w:t>
            </w:r>
            <w:r w:rsidRPr="005918D9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administrative one</w:t>
            </w:r>
          </w:p>
        </w:tc>
        <w:tc>
          <w:tcPr>
            <w:tcW w:w="3117" w:type="dxa"/>
            <w:shd w:val="clear" w:color="auto" w:fill="auto"/>
          </w:tcPr>
          <w:p w14:paraId="6606CCD1" w14:textId="77777777" w:rsidR="00797D21" w:rsidRPr="003703C4" w:rsidRDefault="00797D21" w:rsidP="00E01B08">
            <w:pPr>
              <w:rPr>
                <w:sz w:val="18"/>
                <w:szCs w:val="18"/>
              </w:rPr>
            </w:pPr>
            <w:proofErr w:type="spellStart"/>
            <w:r w:rsidRPr="003703C4">
              <w:rPr>
                <w:sz w:val="18"/>
                <w:szCs w:val="18"/>
              </w:rPr>
              <w:t>Abdelrahman</w:t>
            </w:r>
            <w:proofErr w:type="spellEnd"/>
            <w:r w:rsidRPr="003703C4">
              <w:rPr>
                <w:sz w:val="18"/>
                <w:szCs w:val="18"/>
              </w:rPr>
              <w:t xml:space="preserve"> </w:t>
            </w:r>
            <w:proofErr w:type="spellStart"/>
            <w:r w:rsidRPr="003703C4">
              <w:rPr>
                <w:sz w:val="18"/>
                <w:szCs w:val="18"/>
              </w:rPr>
              <w:t>Gamal</w:t>
            </w:r>
            <w:proofErr w:type="spellEnd"/>
            <w:r w:rsidRPr="003703C4">
              <w:rPr>
                <w:sz w:val="18"/>
                <w:szCs w:val="18"/>
              </w:rPr>
              <w:t xml:space="preserve"> Ahmed</w:t>
            </w:r>
          </w:p>
        </w:tc>
      </w:tr>
      <w:tr w:rsidR="00797D21" w14:paraId="45CCDC1D" w14:textId="77777777" w:rsidTr="00797D21">
        <w:tc>
          <w:tcPr>
            <w:tcW w:w="3055" w:type="dxa"/>
            <w:shd w:val="clear" w:color="auto" w:fill="0B5294" w:themeFill="accent1" w:themeFillShade="BF"/>
          </w:tcPr>
          <w:p w14:paraId="62553924" w14:textId="77777777" w:rsidR="00797D21" w:rsidRPr="00D93198" w:rsidRDefault="00797D21" w:rsidP="00E01B08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rStyle w:val="fontstyle01"/>
                <w:b/>
                <w:bCs/>
                <w:color w:val="FFFFFF" w:themeColor="background1"/>
              </w:rPr>
              <w:t>Infrastructure Analyst</w:t>
            </w:r>
          </w:p>
        </w:tc>
        <w:tc>
          <w:tcPr>
            <w:tcW w:w="3178" w:type="dxa"/>
            <w:shd w:val="clear" w:color="auto" w:fill="auto"/>
          </w:tcPr>
          <w:p w14:paraId="7A7E0958" w14:textId="77777777" w:rsidR="00797D21" w:rsidRDefault="00797D21" w:rsidP="00E01B08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Ensure that the new system is in line whit the current environment so that it can meet our requirements. </w:t>
            </w:r>
          </w:p>
        </w:tc>
        <w:tc>
          <w:tcPr>
            <w:tcW w:w="3117" w:type="dxa"/>
            <w:shd w:val="clear" w:color="auto" w:fill="auto"/>
          </w:tcPr>
          <w:p w14:paraId="50396B0E" w14:textId="77777777" w:rsidR="00797D21" w:rsidRPr="003703C4" w:rsidRDefault="00797D21" w:rsidP="00E01B08">
            <w:pPr>
              <w:rPr>
                <w:sz w:val="18"/>
                <w:szCs w:val="18"/>
              </w:rPr>
            </w:pPr>
            <w:r w:rsidRPr="003703C4">
              <w:rPr>
                <w:sz w:val="18"/>
                <w:szCs w:val="18"/>
              </w:rPr>
              <w:t xml:space="preserve">Adnan </w:t>
            </w:r>
            <w:proofErr w:type="spellStart"/>
            <w:r w:rsidRPr="003703C4">
              <w:rPr>
                <w:sz w:val="18"/>
                <w:szCs w:val="18"/>
              </w:rPr>
              <w:t>Alaref</w:t>
            </w:r>
            <w:proofErr w:type="spellEnd"/>
            <w:r w:rsidRPr="003703C4">
              <w:rPr>
                <w:sz w:val="18"/>
                <w:szCs w:val="18"/>
              </w:rPr>
              <w:t xml:space="preserve"> </w:t>
            </w:r>
          </w:p>
        </w:tc>
      </w:tr>
      <w:tr w:rsidR="00797D21" w14:paraId="145F2622" w14:textId="77777777" w:rsidTr="00797D21">
        <w:tc>
          <w:tcPr>
            <w:tcW w:w="3055" w:type="dxa"/>
            <w:shd w:val="clear" w:color="auto" w:fill="0B5294" w:themeFill="accent1" w:themeFillShade="BF"/>
          </w:tcPr>
          <w:p w14:paraId="5F25312E" w14:textId="77777777" w:rsidR="00797D21" w:rsidRPr="00D93198" w:rsidRDefault="00797D21" w:rsidP="00E01B08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System Analyst</w:t>
            </w:r>
          </w:p>
        </w:tc>
        <w:tc>
          <w:tcPr>
            <w:tcW w:w="3178" w:type="dxa"/>
            <w:shd w:val="clear" w:color="auto" w:fill="auto"/>
          </w:tcPr>
          <w:p w14:paraId="30DC9A16" w14:textId="77777777" w:rsidR="00797D21" w:rsidRPr="006178D5" w:rsidRDefault="00797D21" w:rsidP="00E01B08">
            <w:pPr>
              <w:rPr>
                <w:sz w:val="18"/>
                <w:szCs w:val="18"/>
                <w:rtl/>
              </w:rPr>
            </w:pPr>
            <w:r w:rsidRPr="006178D5">
              <w:rPr>
                <w:sz w:val="18"/>
                <w:szCs w:val="18"/>
              </w:rPr>
              <w:t>Designs the information system with a focus on the data models and system performance</w:t>
            </w:r>
          </w:p>
          <w:p w14:paraId="1A1018CF" w14:textId="77777777" w:rsidR="00797D21" w:rsidRPr="006178D5" w:rsidRDefault="00797D21" w:rsidP="00E01B08">
            <w:pPr>
              <w:pStyle w:val="HTMLPreformatted"/>
              <w:spacing w:line="540" w:lineRule="atLeast"/>
              <w:rPr>
                <w:rFonts w:ascii="inherit" w:hAnsi="inherit"/>
                <w:color w:val="222222"/>
                <w:sz w:val="18"/>
                <w:szCs w:val="18"/>
              </w:rPr>
            </w:pPr>
            <w:r w:rsidRPr="006178D5">
              <w:rPr>
                <w:rFonts w:hint="cs"/>
                <w:sz w:val="18"/>
                <w:szCs w:val="18"/>
                <w:rtl/>
              </w:rPr>
              <w:t>-</w:t>
            </w:r>
            <w:r w:rsidRPr="006178D5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 Understanding the old system well</w:t>
            </w:r>
            <w:r w:rsidRPr="006178D5">
              <w:rPr>
                <w:rFonts w:ascii="inherit" w:hAnsi="inherit" w:hint="cs"/>
                <w:color w:val="222222"/>
                <w:sz w:val="18"/>
                <w:szCs w:val="18"/>
                <w:rtl/>
                <w:lang w:val="en"/>
              </w:rPr>
              <w:t xml:space="preserve"> </w:t>
            </w:r>
            <w:r w:rsidRPr="006178D5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and knowing deficiencies and shortcomings</w:t>
            </w:r>
          </w:p>
          <w:p w14:paraId="7694765E" w14:textId="77777777" w:rsidR="00797D21" w:rsidRPr="008B4D30" w:rsidRDefault="00797D21" w:rsidP="00E01B08">
            <w:pPr>
              <w:pStyle w:val="HTMLPreformatted"/>
              <w:spacing w:line="540" w:lineRule="atLeast"/>
              <w:rPr>
                <w:rFonts w:ascii="inherit" w:hAnsi="inherit"/>
                <w:color w:val="222222"/>
                <w:sz w:val="18"/>
                <w:szCs w:val="18"/>
              </w:rPr>
            </w:pPr>
          </w:p>
        </w:tc>
        <w:tc>
          <w:tcPr>
            <w:tcW w:w="3117" w:type="dxa"/>
            <w:shd w:val="clear" w:color="auto" w:fill="auto"/>
          </w:tcPr>
          <w:p w14:paraId="388DE4B1" w14:textId="77777777" w:rsidR="00797D21" w:rsidRDefault="00797D21" w:rsidP="00E01B08">
            <w:pPr>
              <w:rPr>
                <w:sz w:val="18"/>
                <w:szCs w:val="18"/>
                <w:rtl/>
              </w:rPr>
            </w:pPr>
            <w:r w:rsidRPr="003703C4">
              <w:rPr>
                <w:sz w:val="18"/>
                <w:szCs w:val="18"/>
              </w:rPr>
              <w:t xml:space="preserve">Omer </w:t>
            </w:r>
            <w:proofErr w:type="spellStart"/>
            <w:r w:rsidRPr="003703C4">
              <w:rPr>
                <w:sz w:val="18"/>
                <w:szCs w:val="18"/>
              </w:rPr>
              <w:t>Agamy</w:t>
            </w:r>
            <w:proofErr w:type="spellEnd"/>
          </w:p>
          <w:p w14:paraId="368B2D8C" w14:textId="77777777" w:rsidR="00797D21" w:rsidRPr="003703C4" w:rsidRDefault="00797D21" w:rsidP="00E01B08">
            <w:pPr>
              <w:pStyle w:val="HTMLPreformatted"/>
              <w:spacing w:line="540" w:lineRule="atLeast"/>
              <w:rPr>
                <w:sz w:val="18"/>
                <w:szCs w:val="18"/>
              </w:rPr>
            </w:pPr>
          </w:p>
        </w:tc>
      </w:tr>
      <w:tr w:rsidR="00797D21" w14:paraId="47D6AA91" w14:textId="77777777" w:rsidTr="00797D21">
        <w:tc>
          <w:tcPr>
            <w:tcW w:w="3055" w:type="dxa"/>
            <w:shd w:val="clear" w:color="auto" w:fill="0B5294" w:themeFill="accent1" w:themeFillShade="BF"/>
          </w:tcPr>
          <w:p w14:paraId="2146AAC3" w14:textId="77777777" w:rsidR="00797D21" w:rsidRPr="00D93198" w:rsidRDefault="00797D21" w:rsidP="00E01B08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System Analyst</w:t>
            </w:r>
          </w:p>
        </w:tc>
        <w:tc>
          <w:tcPr>
            <w:tcW w:w="3178" w:type="dxa"/>
            <w:shd w:val="clear" w:color="auto" w:fill="auto"/>
          </w:tcPr>
          <w:p w14:paraId="2F11CE76" w14:textId="77777777" w:rsidR="00797D21" w:rsidRDefault="00797D21" w:rsidP="00E01B08">
            <w:r>
              <w:t>Designs the information system</w:t>
            </w:r>
            <w:r>
              <w:rPr>
                <w:rFonts w:hint="cs"/>
                <w:rtl/>
              </w:rPr>
              <w:t xml:space="preserve"> </w:t>
            </w:r>
            <w:r>
              <w:t>with a focus on the process models and interface design.</w:t>
            </w:r>
          </w:p>
        </w:tc>
        <w:tc>
          <w:tcPr>
            <w:tcW w:w="3117" w:type="dxa"/>
            <w:shd w:val="clear" w:color="auto" w:fill="auto"/>
          </w:tcPr>
          <w:p w14:paraId="592A539E" w14:textId="77777777" w:rsidR="00797D21" w:rsidRPr="003703C4" w:rsidRDefault="00797D21" w:rsidP="00E01B08">
            <w:pPr>
              <w:rPr>
                <w:sz w:val="18"/>
                <w:szCs w:val="18"/>
              </w:rPr>
            </w:pPr>
            <w:r w:rsidRPr="003703C4">
              <w:rPr>
                <w:sz w:val="18"/>
                <w:szCs w:val="18"/>
              </w:rPr>
              <w:t xml:space="preserve">Adnan </w:t>
            </w:r>
            <w:proofErr w:type="spellStart"/>
            <w:r w:rsidRPr="003703C4">
              <w:rPr>
                <w:sz w:val="18"/>
                <w:szCs w:val="18"/>
              </w:rPr>
              <w:t>Alaref</w:t>
            </w:r>
            <w:proofErr w:type="spellEnd"/>
          </w:p>
        </w:tc>
      </w:tr>
      <w:tr w:rsidR="00797D21" w14:paraId="0009E06C" w14:textId="77777777" w:rsidTr="00797D21">
        <w:tc>
          <w:tcPr>
            <w:tcW w:w="3055" w:type="dxa"/>
            <w:shd w:val="clear" w:color="auto" w:fill="0B5294" w:themeFill="accent1" w:themeFillShade="BF"/>
          </w:tcPr>
          <w:p w14:paraId="115A522C" w14:textId="77777777" w:rsidR="00797D21" w:rsidRPr="00D93198" w:rsidRDefault="00797D21" w:rsidP="00E01B08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 xml:space="preserve">Programmer </w:t>
            </w:r>
          </w:p>
        </w:tc>
        <w:tc>
          <w:tcPr>
            <w:tcW w:w="3178" w:type="dxa"/>
            <w:shd w:val="clear" w:color="auto" w:fill="auto"/>
          </w:tcPr>
          <w:p w14:paraId="510F1F20" w14:textId="77777777" w:rsidR="00797D21" w:rsidRDefault="00797D21" w:rsidP="00E01B08">
            <w:r>
              <w:t xml:space="preserve">Codes system </w:t>
            </w:r>
          </w:p>
        </w:tc>
        <w:tc>
          <w:tcPr>
            <w:tcW w:w="3117" w:type="dxa"/>
            <w:shd w:val="clear" w:color="auto" w:fill="auto"/>
          </w:tcPr>
          <w:p w14:paraId="4C29F0DB" w14:textId="77777777" w:rsidR="00797D21" w:rsidRDefault="00797D21" w:rsidP="00E01B08">
            <w:r>
              <w:t xml:space="preserve">Ali </w:t>
            </w:r>
            <w:proofErr w:type="spellStart"/>
            <w:r>
              <w:t>Elgedawy</w:t>
            </w:r>
            <w:proofErr w:type="spellEnd"/>
          </w:p>
        </w:tc>
      </w:tr>
      <w:tr w:rsidR="00797D21" w14:paraId="0D8AB51C" w14:textId="77777777" w:rsidTr="00797D21">
        <w:tc>
          <w:tcPr>
            <w:tcW w:w="3055" w:type="dxa"/>
            <w:shd w:val="clear" w:color="auto" w:fill="0B5294" w:themeFill="accent1" w:themeFillShade="BF"/>
          </w:tcPr>
          <w:p w14:paraId="15F34111" w14:textId="77777777" w:rsidR="00797D21" w:rsidRPr="00D93198" w:rsidRDefault="00797D21" w:rsidP="00E01B08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Programmer</w:t>
            </w:r>
          </w:p>
        </w:tc>
        <w:tc>
          <w:tcPr>
            <w:tcW w:w="3178" w:type="dxa"/>
            <w:shd w:val="clear" w:color="auto" w:fill="auto"/>
          </w:tcPr>
          <w:p w14:paraId="3013D4A3" w14:textId="77777777" w:rsidR="00797D21" w:rsidRDefault="00797D21" w:rsidP="00E01B08">
            <w:r>
              <w:t>Codes system</w:t>
            </w:r>
          </w:p>
        </w:tc>
        <w:tc>
          <w:tcPr>
            <w:tcW w:w="3117" w:type="dxa"/>
            <w:shd w:val="clear" w:color="auto" w:fill="auto"/>
          </w:tcPr>
          <w:p w14:paraId="03D13FD6" w14:textId="77777777" w:rsidR="00797D21" w:rsidRDefault="00797D21" w:rsidP="00E01B08">
            <w:proofErr w:type="spellStart"/>
            <w:r>
              <w:t>maky</w:t>
            </w:r>
            <w:proofErr w:type="spellEnd"/>
          </w:p>
        </w:tc>
      </w:tr>
      <w:tr w:rsidR="00797D21" w14:paraId="6ABC2791" w14:textId="77777777" w:rsidTr="00797D21">
        <w:tc>
          <w:tcPr>
            <w:tcW w:w="3055" w:type="dxa"/>
            <w:shd w:val="clear" w:color="auto" w:fill="0B5294" w:themeFill="accent1" w:themeFillShade="BF"/>
          </w:tcPr>
          <w:p w14:paraId="1D52A7C6" w14:textId="77777777" w:rsidR="00797D21" w:rsidRPr="00D93198" w:rsidRDefault="00797D21" w:rsidP="00E01B08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Reporting Structure</w:t>
            </w:r>
          </w:p>
        </w:tc>
        <w:tc>
          <w:tcPr>
            <w:tcW w:w="6295" w:type="dxa"/>
            <w:gridSpan w:val="2"/>
            <w:shd w:val="clear" w:color="auto" w:fill="auto"/>
          </w:tcPr>
          <w:p w14:paraId="06FB1E0A" w14:textId="77777777" w:rsidR="00797D21" w:rsidRDefault="00797D21" w:rsidP="00E01B08">
            <w:r>
              <w:t xml:space="preserve">All project team member will report to </w:t>
            </w:r>
            <w:proofErr w:type="spellStart"/>
            <w:r>
              <w:t>Abdelrhman</w:t>
            </w:r>
            <w:proofErr w:type="spellEnd"/>
            <w:r>
              <w:t>.</w:t>
            </w:r>
          </w:p>
        </w:tc>
      </w:tr>
      <w:tr w:rsidR="00797D21" w14:paraId="5E141048" w14:textId="77777777" w:rsidTr="00797D21">
        <w:tc>
          <w:tcPr>
            <w:tcW w:w="3055" w:type="dxa"/>
            <w:shd w:val="clear" w:color="auto" w:fill="0B5294" w:themeFill="accent1" w:themeFillShade="BF"/>
          </w:tcPr>
          <w:p w14:paraId="4F46DFE2" w14:textId="77777777" w:rsidR="00797D21" w:rsidRPr="00D93198" w:rsidRDefault="00797D21" w:rsidP="00E01B08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Special Incentives</w:t>
            </w:r>
          </w:p>
        </w:tc>
        <w:tc>
          <w:tcPr>
            <w:tcW w:w="6295" w:type="dxa"/>
            <w:gridSpan w:val="2"/>
            <w:shd w:val="clear" w:color="auto" w:fill="auto"/>
          </w:tcPr>
          <w:p w14:paraId="6D07C4C1" w14:textId="77777777" w:rsidR="00797D21" w:rsidRDefault="00797D21" w:rsidP="00E01B08">
            <w:r>
              <w:t xml:space="preserve">If the deadline for the project is </w:t>
            </w:r>
            <w:proofErr w:type="gramStart"/>
            <w:r>
              <w:t>met ,</w:t>
            </w:r>
            <w:proofErr w:type="gramEnd"/>
            <w:r>
              <w:t xml:space="preserve"> All team members who contributed to this goal will receive a free day off to be token over the holiday season. </w:t>
            </w:r>
          </w:p>
        </w:tc>
      </w:tr>
      <w:bookmarkEnd w:id="0"/>
    </w:tbl>
    <w:p w14:paraId="4F047E4B" w14:textId="7DE05369" w:rsidR="00181B71" w:rsidRPr="00797D21" w:rsidRDefault="00181B71" w:rsidP="00797D21">
      <w:pPr>
        <w:rPr>
          <w:rtl/>
        </w:rPr>
      </w:pPr>
    </w:p>
    <w:sectPr w:rsidR="00181B71" w:rsidRPr="0079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71"/>
    <w:rsid w:val="00181B71"/>
    <w:rsid w:val="002D3AC4"/>
    <w:rsid w:val="003045CB"/>
    <w:rsid w:val="00336C3A"/>
    <w:rsid w:val="004D1467"/>
    <w:rsid w:val="006D606A"/>
    <w:rsid w:val="00797D21"/>
    <w:rsid w:val="00876244"/>
    <w:rsid w:val="008E7B4B"/>
    <w:rsid w:val="009D5D8B"/>
    <w:rsid w:val="00CC205F"/>
    <w:rsid w:val="00D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4053"/>
  <w15:chartTrackingRefBased/>
  <w15:docId w15:val="{9988BCB8-7C1A-42FB-AE22-C0708C86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2D3AC4"/>
    <w:rPr>
      <w:rFonts w:ascii="Futura-Light" w:hAnsi="Futura-Light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DefaultParagraphFont"/>
    <w:rsid w:val="003045CB"/>
    <w:rPr>
      <w:rFonts w:ascii="Helvetica" w:hAnsi="Helvetica" w:hint="default"/>
      <w:b w:val="0"/>
      <w:bCs w:val="0"/>
      <w:i w:val="0"/>
      <w:iCs w:val="0"/>
      <w:color w:val="231F2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ITC</cp:lastModifiedBy>
  <cp:revision>3</cp:revision>
  <dcterms:created xsi:type="dcterms:W3CDTF">2020-03-16T14:32:00Z</dcterms:created>
  <dcterms:modified xsi:type="dcterms:W3CDTF">2020-03-17T19:29:00Z</dcterms:modified>
</cp:coreProperties>
</file>