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sz w:val="28"/>
          <w:szCs w:val="28"/>
        </w:rPr>
      </w:pPr>
      <w:r>
        <w:rPr>
          <w:b/>
          <w:bCs/>
          <w:sz w:val="28"/>
          <w:szCs w:val="28"/>
        </w:rPr>
        <w:t>QA Project requirements</w:t>
      </w:r>
    </w:p>
    <w:p>
      <w:pPr>
        <w:pStyle w:val="Normal"/>
        <w:jc w:val="center"/>
        <w:rPr>
          <w:b/>
          <w:b/>
          <w:bCs/>
          <w:sz w:val="28"/>
          <w:szCs w:val="28"/>
        </w:rPr>
      </w:pPr>
      <w:r>
        <w:rPr>
          <w:b/>
          <w:bCs/>
          <w:sz w:val="28"/>
          <w:szCs w:val="28"/>
        </w:rPr>
      </w:r>
    </w:p>
    <w:p>
      <w:pPr>
        <w:pStyle w:val="Normal"/>
        <w:numPr>
          <w:ilvl w:val="0"/>
          <w:numId w:val="10"/>
        </w:numPr>
        <w:rPr>
          <w:b/>
          <w:b/>
          <w:bCs/>
          <w:color w:val="EE0000"/>
        </w:rPr>
      </w:pPr>
      <w:r>
        <w:rPr>
          <w:b/>
          <w:bCs/>
          <w:color w:val="EE0000"/>
        </w:rPr>
        <w:t>5</w:t>
      </w:r>
      <w:r>
        <w:rPr>
          <w:b/>
          <w:bCs/>
          <w:color w:val="EE0000"/>
        </w:rPr>
        <w:t xml:space="preserve"> per team maximum (Any sections)</w:t>
      </w:r>
    </w:p>
    <w:p>
      <w:pPr>
        <w:pStyle w:val="Normal"/>
        <w:numPr>
          <w:ilvl w:val="0"/>
          <w:numId w:val="10"/>
        </w:numPr>
        <w:rPr>
          <w:b/>
          <w:b/>
          <w:bCs/>
          <w:color w:val="EE0000"/>
        </w:rPr>
      </w:pPr>
      <w:r>
        <w:rPr>
          <w:b/>
          <w:bCs/>
          <w:color w:val="EE0000"/>
        </w:rPr>
        <w:t xml:space="preserve">At least 5000 record data set from Kaggle or mavin </w:t>
      </w:r>
    </w:p>
    <w:p>
      <w:pPr>
        <w:pStyle w:val="Normal"/>
        <w:numPr>
          <w:ilvl w:val="0"/>
          <w:numId w:val="10"/>
        </w:numPr>
        <w:rPr>
          <w:b/>
          <w:b/>
          <w:bCs/>
          <w:color w:val="EE0000"/>
        </w:rPr>
      </w:pPr>
      <w:r>
        <w:rPr>
          <w:b/>
          <w:bCs/>
          <w:color w:val="EE0000"/>
        </w:rPr>
        <w:t>Apply all of 9 steps in the project</w:t>
      </w:r>
    </w:p>
    <w:p>
      <w:pPr>
        <w:pStyle w:val="Normal"/>
        <w:numPr>
          <w:ilvl w:val="0"/>
          <w:numId w:val="10"/>
        </w:numPr>
        <w:rPr>
          <w:b/>
          <w:b/>
          <w:bCs/>
          <w:color w:val="EE0000"/>
        </w:rPr>
      </w:pPr>
      <w:r>
        <w:rPr>
          <w:b/>
          <w:bCs/>
          <w:color w:val="EE0000"/>
        </w:rPr>
        <w:t>(Wanted files: Python script (.py or notebook ) -Presentation – Documentation).</w:t>
      </w:r>
    </w:p>
    <w:p>
      <w:pPr>
        <w:pStyle w:val="Normal"/>
        <w:rPr/>
      </w:pPr>
      <w:r>
        <w:rPr/>
        <w:t>1. Define the Question / Goal</w:t>
      </w:r>
    </w:p>
    <w:p>
      <w:pPr>
        <w:pStyle w:val="Normal"/>
        <w:numPr>
          <w:ilvl w:val="1"/>
          <w:numId w:val="1"/>
        </w:numPr>
        <w:rPr/>
      </w:pPr>
      <w:r>
        <w:rPr/>
        <w:t xml:space="preserve"> </w:t>
      </w:r>
      <w:r>
        <w:rPr/>
        <w:t>Before coding: decide *what you want to know* from the data. What’s your objective: description, pattern discovery, hypothesis testing, classification, prediction?</w:t>
      </w:r>
    </w:p>
    <w:p>
      <w:pPr>
        <w:pStyle w:val="Normal"/>
        <w:numPr>
          <w:ilvl w:val="1"/>
          <w:numId w:val="1"/>
        </w:numPr>
        <w:rPr/>
      </w:pPr>
      <w:r>
        <w:rPr/>
        <w:t>Clear goal → helps you pick the right data, methods, and metrics.</w:t>
      </w:r>
    </w:p>
    <w:p>
      <w:pPr>
        <w:pStyle w:val="Normal"/>
        <w:rPr/>
      </w:pPr>
      <w:r>
        <w:rPr/>
        <w:t>2. Data Collection / Importing</w:t>
      </w:r>
    </w:p>
    <w:p>
      <w:pPr>
        <w:pStyle w:val="Normal"/>
        <w:numPr>
          <w:ilvl w:val="1"/>
          <w:numId w:val="2"/>
        </w:numPr>
        <w:rPr/>
      </w:pPr>
      <w:r>
        <w:rPr/>
        <w:t xml:space="preserve"> </w:t>
      </w:r>
      <w:r>
        <w:rPr/>
        <w:t xml:space="preserve">Gather data from sources: CSV/Excel files, databases, APIs, web-scraping, sensor outputs, etc. </w:t>
      </w:r>
    </w:p>
    <w:p>
      <w:pPr>
        <w:pStyle w:val="Normal"/>
        <w:rPr/>
      </w:pPr>
      <w:r>
        <w:rPr/>
        <w:t>3. Data Cleaning &amp; Preprocessing</w:t>
      </w:r>
    </w:p>
    <w:p>
      <w:pPr>
        <w:pStyle w:val="Normal"/>
        <w:numPr>
          <w:ilvl w:val="1"/>
          <w:numId w:val="3"/>
        </w:numPr>
        <w:rPr/>
      </w:pPr>
      <w:r>
        <w:rPr/>
        <w:t xml:space="preserve"> </w:t>
      </w:r>
      <w:r>
        <w:rPr/>
        <w:t xml:space="preserve">Real-world data is often messy: missing values, duplicates, inconsistent formats, outliers, etc. </w:t>
      </w:r>
    </w:p>
    <w:p>
      <w:pPr>
        <w:pStyle w:val="Normal"/>
        <w:numPr>
          <w:ilvl w:val="1"/>
          <w:numId w:val="3"/>
        </w:numPr>
        <w:rPr/>
      </w:pPr>
      <w:r>
        <w:rPr/>
        <w:t xml:space="preserve">Clean &amp; preprocess: fill or drop missing values, convert data types, normalize or scale data, handle outliers, remove duplicates, etc. </w:t>
      </w:r>
    </w:p>
    <w:p>
      <w:pPr>
        <w:pStyle w:val="Normal"/>
        <w:numPr>
          <w:ilvl w:val="1"/>
          <w:numId w:val="3"/>
        </w:numPr>
        <w:rPr/>
      </w:pPr>
      <w:r>
        <w:rPr/>
        <w:t xml:space="preserve">This step ensures reliability before analysis or modeling begins. </w:t>
      </w:r>
    </w:p>
    <w:p>
      <w:pPr>
        <w:pStyle w:val="Normal"/>
        <w:rPr/>
      </w:pPr>
      <w:r>
        <w:rPr/>
        <w:t>4. Exploratory Data Analysis (EDA) &amp; Exploration / Initial Analysis</w:t>
      </w:r>
    </w:p>
    <w:p>
      <w:pPr>
        <w:pStyle w:val="Normal"/>
        <w:numPr>
          <w:ilvl w:val="1"/>
          <w:numId w:val="4"/>
        </w:numPr>
        <w:rPr/>
      </w:pPr>
      <w:r>
        <w:rPr/>
        <w:t xml:space="preserve"> </w:t>
      </w:r>
      <w:r>
        <w:rPr/>
        <w:t xml:space="preserve">Use descriptive statistics (means, median, counts, distributions) and visualizations (histograms, scatter plots, box plots, correlation plots, etc.) to understand data structure, detect patterns, anomalies, relationships. EDA helps you form hypotheses, guide more formal analyses or modeling, and decide what features (variables) matter. </w:t>
      </w:r>
    </w:p>
    <w:p>
      <w:pPr>
        <w:pStyle w:val="Normal"/>
        <w:rPr/>
      </w:pPr>
      <w:r>
        <w:rPr/>
        <w:t>5. Data Transformation / Feature Engineering</w:t>
      </w:r>
    </w:p>
    <w:p>
      <w:pPr>
        <w:pStyle w:val="Normal"/>
        <w:numPr>
          <w:ilvl w:val="1"/>
          <w:numId w:val="5"/>
        </w:numPr>
        <w:rPr/>
      </w:pPr>
      <w:r>
        <w:rPr/>
        <w:t xml:space="preserve">Depending on goals, you might derive new variables, encode categorical data, normalize/scaling, combine datasets, aggregate data, reshape data, or reduce dimensionality. </w:t>
      </w:r>
    </w:p>
    <w:p>
      <w:pPr>
        <w:pStyle w:val="Normal"/>
        <w:numPr>
          <w:ilvl w:val="1"/>
          <w:numId w:val="5"/>
        </w:numPr>
        <w:rPr/>
      </w:pPr>
      <w:r>
        <w:rPr/>
        <w:t xml:space="preserve">This step refines the dataset into a format best suited for analysis or machine-learning models. </w:t>
      </w:r>
    </w:p>
    <w:p>
      <w:pPr>
        <w:pStyle w:val="Normal"/>
        <w:rPr/>
      </w:pPr>
      <w:r>
        <w:rPr/>
        <w:t xml:space="preserve">6. Statistical Analysis </w:t>
      </w:r>
    </w:p>
    <w:p>
      <w:pPr>
        <w:pStyle w:val="Normal"/>
        <w:numPr>
          <w:ilvl w:val="1"/>
          <w:numId w:val="6"/>
        </w:numPr>
        <w:rPr/>
      </w:pPr>
      <w:r>
        <w:rPr/>
        <w:t xml:space="preserve">If your aim is descriptive insights: you might apply statistical tests, group-by analyses, trend analysis. </w:t>
      </w:r>
    </w:p>
    <w:p>
      <w:pPr>
        <w:pStyle w:val="Normal"/>
        <w:rPr/>
      </w:pPr>
      <w:r>
        <w:rPr/>
        <w:t>7. Data Visualization &amp; Reporting / Communication</w:t>
      </w:r>
    </w:p>
    <w:p>
      <w:pPr>
        <w:pStyle w:val="Normal"/>
        <w:numPr>
          <w:ilvl w:val="1"/>
          <w:numId w:val="7"/>
        </w:numPr>
        <w:rPr/>
      </w:pPr>
      <w:r>
        <w:rPr/>
        <w:t xml:space="preserve"> </w:t>
      </w:r>
      <w:r>
        <w:rPr/>
        <w:t>Use visualization libraries — e.g. Matplotlib, Seaborn — to create plots, charts, dashboards. This helps to communicate results clearly.</w:t>
      </w:r>
    </w:p>
    <w:p>
      <w:pPr>
        <w:pStyle w:val="Normal"/>
        <w:numPr>
          <w:ilvl w:val="1"/>
          <w:numId w:val="7"/>
        </w:numPr>
        <w:rPr/>
      </w:pPr>
      <w:r>
        <w:rPr/>
        <w:t xml:space="preserve">Summarize findings, generate insights or conclusions, prepare reports or presentations. </w:t>
      </w:r>
    </w:p>
    <w:p>
      <w:pPr>
        <w:pStyle w:val="Normal"/>
        <w:rPr/>
      </w:pPr>
      <w:r>
        <w:rPr/>
        <w:t>8. Modeling &amp; Prediction / Advanced Analysis</w:t>
      </w:r>
    </w:p>
    <w:p>
      <w:pPr>
        <w:pStyle w:val="Normal"/>
        <w:numPr>
          <w:ilvl w:val="1"/>
          <w:numId w:val="8"/>
        </w:numPr>
        <w:rPr/>
      </w:pPr>
      <w:r>
        <w:rPr/>
        <w:t xml:space="preserve"> </w:t>
      </w:r>
      <w:r>
        <w:rPr/>
        <w:t xml:space="preserve">If the objective includes prediction (e.g. disease classification, forecasting, anomaly detection), apply machine-learning or statistical models. </w:t>
      </w:r>
    </w:p>
    <w:p>
      <w:pPr>
        <w:pStyle w:val="Normal"/>
        <w:numPr>
          <w:ilvl w:val="1"/>
          <w:numId w:val="8"/>
        </w:numPr>
        <w:rPr/>
      </w:pPr>
      <w:r>
        <w:rPr/>
        <w:t>Evaluate model performance, validate results (cross-validation, train-test split), tune hyperparameters.</w:t>
      </w:r>
    </w:p>
    <w:p>
      <w:pPr>
        <w:pStyle w:val="Normal"/>
        <w:rPr/>
      </w:pPr>
      <w:r>
        <w:rPr/>
        <w:t>9. Interpretation, Insights &amp; Decision-Making</w:t>
      </w:r>
    </w:p>
    <w:p>
      <w:pPr>
        <w:pStyle w:val="Normal"/>
        <w:numPr>
          <w:ilvl w:val="1"/>
          <w:numId w:val="9"/>
        </w:numPr>
        <w:rPr/>
      </w:pPr>
      <w:r>
        <w:rPr/>
        <w:t xml:space="preserve"> </w:t>
      </w:r>
      <w:r>
        <w:rPr/>
        <w:t xml:space="preserve">Interpret results relative to original question/goal. Translate numbers/plots/models into actionable insights, conclusions, or decisions. </w:t>
      </w:r>
    </w:p>
    <w:p>
      <w:pPr>
        <w:pStyle w:val="Normal"/>
        <w:rPr/>
      </w:pPr>
      <w:r>
        <w:rPr/>
      </w:r>
    </w:p>
    <w:p>
      <w:pPr>
        <w:pStyle w:val="Normal"/>
        <w:spacing w:before="0" w:after="160"/>
        <w:jc w:val="center"/>
        <w:rPr>
          <w:b/>
          <w:b/>
          <w:bCs/>
          <w:sz w:val="28"/>
          <w:szCs w:val="28"/>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3">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4">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5">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6">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7">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8">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9">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0">
    <w:lvl w:ilvl="0">
      <w:start w:val="1"/>
      <w:numFmt w:val="bullet"/>
      <w:lvlText w:val="•"/>
      <w:lvlJc w:val="left"/>
      <w:pPr>
        <w:tabs>
          <w:tab w:val="num" w:pos="360"/>
        </w:tabs>
        <w:ind w:left="360" w:hanging="360"/>
      </w:pPr>
      <w:rPr>
        <w:rFonts w:ascii="Arial" w:hAnsi="Arial" w:cs="Arial" w:hint="default"/>
      </w:rPr>
    </w:lvl>
    <w:lvl w:ilvl="1">
      <w:start w:va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Arial" w:hAnsi="Arial" w:cs="Arial" w:hint="default"/>
      </w:rPr>
    </w:lvl>
    <w:lvl w:ilvl="3">
      <w:start w:val="1"/>
      <w:numFmt w:val="bullet"/>
      <w:lvlText w:val="•"/>
      <w:lvlJc w:val="left"/>
      <w:pPr>
        <w:tabs>
          <w:tab w:val="num" w:pos="2520"/>
        </w:tabs>
        <w:ind w:left="2520" w:hanging="360"/>
      </w:pPr>
      <w:rPr>
        <w:rFonts w:ascii="Arial" w:hAnsi="Arial" w:cs="Arial" w:hint="default"/>
      </w:rPr>
    </w:lvl>
    <w:lvl w:ilvl="4">
      <w:start w:val="1"/>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Arial" w:hAnsi="Arial" w:cs="Arial" w:hint="default"/>
      </w:rPr>
    </w:lvl>
    <w:lvl w:ilvl="6">
      <w:start w:val="1"/>
      <w:numFmt w:val="bullet"/>
      <w:lvlText w:val="•"/>
      <w:lvlJc w:val="left"/>
      <w:pPr>
        <w:tabs>
          <w:tab w:val="num" w:pos="4680"/>
        </w:tabs>
        <w:ind w:left="4680" w:hanging="360"/>
      </w:pPr>
      <w:rPr>
        <w:rFonts w:ascii="Arial" w:hAnsi="Arial" w:cs="Arial" w:hint="default"/>
      </w:rPr>
    </w:lvl>
    <w:lvl w:ilvl="7">
      <w:start w:val="1"/>
      <w:numFmt w:val="bullet"/>
      <w:lvlText w:val="•"/>
      <w:lvlJc w:val="left"/>
      <w:pPr>
        <w:tabs>
          <w:tab w:val="num" w:pos="5400"/>
        </w:tabs>
        <w:ind w:left="5400" w:hanging="360"/>
      </w:pPr>
      <w:rPr>
        <w:rFonts w:ascii="Arial" w:hAnsi="Arial" w:cs="Arial" w:hint="default"/>
      </w:rPr>
    </w:lvl>
    <w:lvl w:ilvl="8">
      <w:start w:val="1"/>
      <w:numFmt w:val="bullet"/>
      <w:lvlText w:val="•"/>
      <w:lvlJc w:val="left"/>
      <w:pPr>
        <w:tabs>
          <w:tab w:val="num" w:pos="6120"/>
        </w:tabs>
        <w:ind w:left="6120" w:hanging="360"/>
      </w:pPr>
      <w:rPr>
        <w:rFonts w:ascii="Arial" w:hAnsi="Arial" w:cs="Aria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5fce"/>
    <w:pPr>
      <w:keepNext w:val="true"/>
      <w:keepLines/>
      <w:spacing w:before="360" w:after="80"/>
      <w:outlineLvl w:val="0"/>
    </w:pPr>
    <w:rPr>
      <w:rFonts w:ascii="Aptos Display" w:hAnsi="Aptos Display" w:eastAsia=""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5f5fce"/>
    <w:pPr>
      <w:keepNext w:val="true"/>
      <w:keepLines/>
      <w:spacing w:before="160" w:after="80"/>
      <w:outlineLvl w:val="1"/>
    </w:pPr>
    <w:rPr>
      <w:rFonts w:ascii="Aptos Display" w:hAnsi="Aptos Display" w:eastAsia=""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5f5fce"/>
    <w:pPr>
      <w:keepNext w:val="true"/>
      <w:keepLines/>
      <w:spacing w:before="160" w:after="80"/>
      <w:outlineLvl w:val="2"/>
    </w:pPr>
    <w:rPr>
      <w:rFonts w:eastAsia=""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5f5fce"/>
    <w:pPr>
      <w:keepNext w:val="true"/>
      <w:keepLines/>
      <w:spacing w:before="80" w:after="40"/>
      <w:outlineLvl w:val="3"/>
    </w:pPr>
    <w:rPr>
      <w:rFonts w:eastAsia=""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5f5fce"/>
    <w:pPr>
      <w:keepNext w:val="true"/>
      <w:keepLines/>
      <w:spacing w:before="80" w:after="40"/>
      <w:outlineLvl w:val="4"/>
    </w:pPr>
    <w:rPr>
      <w:rFonts w:eastAsia=""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5f5fce"/>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5f5fce"/>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5f5fce"/>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5f5fce"/>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5f5fce"/>
    <w:rPr>
      <w:rFonts w:ascii="Aptos Display" w:hAnsi="Aptos Display" w:eastAsia=""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5f5fce"/>
    <w:rPr>
      <w:rFonts w:ascii="Aptos Display" w:hAnsi="Aptos Display" w:eastAsia=""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5f5fce"/>
    <w:rPr>
      <w:rFonts w:eastAsia=""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5f5fce"/>
    <w:rPr>
      <w:rFonts w:eastAsia=""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5f5fce"/>
    <w:rPr>
      <w:rFonts w:eastAsia=""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5f5fce"/>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5f5fce"/>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5f5fce"/>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5f5fce"/>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5f5fc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5fce"/>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5f5fce"/>
    <w:rPr>
      <w:i/>
      <w:iCs/>
      <w:color w:val="404040" w:themeColor="text1" w:themeTint="bf"/>
    </w:rPr>
  </w:style>
  <w:style w:type="character" w:styleId="IntenseEmphasis">
    <w:name w:val="Intense Emphasis"/>
    <w:basedOn w:val="DefaultParagraphFont"/>
    <w:uiPriority w:val="21"/>
    <w:qFormat/>
    <w:rsid w:val="005f5fce"/>
    <w:rPr>
      <w:i/>
      <w:iCs/>
      <w:color w:val="0F4761" w:themeColor="accent1" w:themeShade="bf"/>
    </w:rPr>
  </w:style>
  <w:style w:type="character" w:styleId="IntenseQuoteChar" w:customStyle="1">
    <w:name w:val="Intense Quote Char"/>
    <w:basedOn w:val="DefaultParagraphFont"/>
    <w:link w:val="IntenseQuote"/>
    <w:uiPriority w:val="30"/>
    <w:qFormat/>
    <w:rsid w:val="005f5fce"/>
    <w:rPr>
      <w:i/>
      <w:iCs/>
      <w:color w:val="0F4761" w:themeColor="accent1" w:themeShade="bf"/>
    </w:rPr>
  </w:style>
  <w:style w:type="character" w:styleId="IntenseReference">
    <w:name w:val="Intense Reference"/>
    <w:basedOn w:val="DefaultParagraphFont"/>
    <w:uiPriority w:val="32"/>
    <w:qFormat/>
    <w:rsid w:val="005f5fce"/>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5f5fc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5fce"/>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5f5fce"/>
    <w:pPr>
      <w:spacing w:before="160" w:after="160"/>
      <w:jc w:val="center"/>
    </w:pPr>
    <w:rPr>
      <w:i/>
      <w:iCs/>
      <w:color w:val="404040" w:themeColor="text1" w:themeTint="bf"/>
    </w:rPr>
  </w:style>
  <w:style w:type="paragraph" w:styleId="ListParagraph">
    <w:name w:val="List Paragraph"/>
    <w:basedOn w:val="Normal"/>
    <w:uiPriority w:val="34"/>
    <w:qFormat/>
    <w:rsid w:val="005f5fce"/>
    <w:pPr>
      <w:spacing w:before="0" w:after="160"/>
      <w:ind w:left="720" w:hanging="0"/>
      <w:contextualSpacing/>
    </w:pPr>
    <w:rPr/>
  </w:style>
  <w:style w:type="paragraph" w:styleId="IntenseQuote">
    <w:name w:val="Intense Quote"/>
    <w:basedOn w:val="Normal"/>
    <w:next w:val="Normal"/>
    <w:link w:val="IntenseQuoteChar"/>
    <w:uiPriority w:val="30"/>
    <w:qFormat/>
    <w:rsid w:val="005f5fce"/>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LibreOffice/7.3.7.2$Linux_X86_64 LibreOffice_project/30$Build-2</Application>
  <AppVersion>15.0000</AppVersion>
  <Pages>2</Pages>
  <Words>356</Words>
  <Characters>2225</Characters>
  <CharactersWithSpaces>2556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2025-12-03T21:57:00Z</dcterms:created>
  <dc:creator>Rofida Gamal</dc:creator>
  <dc:description/>
  <dc:language>en-US</dc:language>
  <cp:lastModifiedBy/>
  <dcterms:modified xsi:type="dcterms:W3CDTF">2025-12-04T13:01:41Z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