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482"/>
        <w:bidiVisual/>
        <w:tblW w:w="13140" w:type="dxa"/>
        <w:tblLook w:val="04A0" w:firstRow="1" w:lastRow="0" w:firstColumn="1" w:lastColumn="0" w:noHBand="0" w:noVBand="1"/>
      </w:tblPr>
      <w:tblGrid>
        <w:gridCol w:w="7110"/>
        <w:gridCol w:w="6030"/>
      </w:tblGrid>
      <w:tr w:rsidR="00A70D09" w:rsidRPr="00AC0832" w:rsidTr="008B3FF0">
        <w:trPr>
          <w:trHeight w:val="576"/>
        </w:trPr>
        <w:tc>
          <w:tcPr>
            <w:tcW w:w="7110" w:type="dxa"/>
          </w:tcPr>
          <w:p w:rsidR="00441ABA" w:rsidRPr="00C93DF5" w:rsidRDefault="00441ABA" w:rsidP="00580557">
            <w:pPr>
              <w:tabs>
                <w:tab w:val="center" w:pos="3447"/>
                <w:tab w:val="left" w:pos="4206"/>
              </w:tabs>
              <w:bidi/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</w:pPr>
            <w:bookmarkStart w:id="0" w:name="_Hlk535064335"/>
            <w:r w:rsidRPr="00C93DF5">
              <w:rPr>
                <w:rFonts w:hint="cs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المشترك صامت و </w:t>
            </w:r>
            <w:r w:rsidR="00E66C60" w:rsidRPr="00C93DF5">
              <w:rPr>
                <w:rFonts w:hint="cs"/>
                <w:color w:val="C36F16" w:themeColor="accent4" w:themeShade="BF"/>
                <w:sz w:val="25"/>
                <w:szCs w:val="25"/>
                <w:rtl/>
                <w:lang w:bidi="ar-LY"/>
              </w:rPr>
              <w:t>أن</w:t>
            </w:r>
            <w:r w:rsidRPr="00C93DF5">
              <w:rPr>
                <w:rFonts w:hint="cs"/>
                <w:color w:val="C36F16" w:themeColor="accent4" w:themeShade="BF"/>
                <w:sz w:val="25"/>
                <w:szCs w:val="25"/>
                <w:rtl/>
                <w:lang w:bidi="ar-LY"/>
              </w:rPr>
              <w:t>هي المكالمة</w:t>
            </w:r>
          </w:p>
        </w:tc>
        <w:tc>
          <w:tcPr>
            <w:tcW w:w="6030" w:type="dxa"/>
          </w:tcPr>
          <w:p w:rsidR="00441ABA" w:rsidRPr="00680130" w:rsidRDefault="00441ABA" w:rsidP="00580557">
            <w:pPr>
              <w:bidi/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</w:pPr>
            <w:r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إستفسار</w:t>
            </w:r>
            <w:r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عن</w:t>
            </w:r>
            <w:r w:rsidRPr="00680130">
              <w:rPr>
                <w:rFonts w:cs="Arial"/>
                <w:color w:val="FF0000"/>
                <w:sz w:val="25"/>
                <w:szCs w:val="25"/>
                <w:lang w:bidi="ar-LY"/>
              </w:rPr>
              <w:t xml:space="preserve"> </w:t>
            </w:r>
            <w:r w:rsidR="00E66C60" w:rsidRPr="00680130">
              <w:rPr>
                <w:rFonts w:cs="Arial" w:hint="cs"/>
                <w:color w:val="FF0000"/>
                <w:sz w:val="25"/>
                <w:szCs w:val="25"/>
                <w:rtl/>
                <w:lang w:bidi="ar-LY"/>
              </w:rPr>
              <w:t>إ</w:t>
            </w:r>
            <w:r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يقاف</w:t>
            </w:r>
            <w:r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الخدمة</w:t>
            </w:r>
            <w:r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مؤقتآ</w:t>
            </w:r>
          </w:p>
        </w:tc>
      </w:tr>
      <w:bookmarkEnd w:id="0"/>
      <w:tr w:rsidR="00A70D09" w:rsidRPr="00AC0832" w:rsidTr="008B3FF0">
        <w:trPr>
          <w:trHeight w:val="596"/>
        </w:trPr>
        <w:tc>
          <w:tcPr>
            <w:tcW w:w="7110" w:type="dxa"/>
          </w:tcPr>
          <w:p w:rsidR="00441ABA" w:rsidRPr="00C93DF5" w:rsidRDefault="00441ABA" w:rsidP="00580557">
            <w:pPr>
              <w:tabs>
                <w:tab w:val="center" w:pos="3447"/>
                <w:tab w:val="left" w:pos="5940"/>
                <w:tab w:val="right" w:pos="6894"/>
              </w:tabs>
              <w:bidi/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</w:pPr>
            <w:r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المشترك</w:t>
            </w:r>
            <w:r w:rsidRPr="00C93DF5"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يريد</w:t>
            </w:r>
            <w:r w:rsidRPr="00C93DF5"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 </w:t>
            </w:r>
            <w:r w:rsidR="00E66C60" w:rsidRPr="00C93DF5">
              <w:rPr>
                <w:rFonts w:cs="Arial" w:hint="cs"/>
                <w:color w:val="C36F16" w:themeColor="accent4" w:themeShade="BF"/>
                <w:sz w:val="25"/>
                <w:szCs w:val="25"/>
                <w:rtl/>
                <w:lang w:bidi="ar-LY"/>
              </w:rPr>
              <w:t>إ</w:t>
            </w:r>
            <w:r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عادة</w:t>
            </w:r>
            <w:r w:rsidRPr="00C93DF5"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 </w:t>
            </w:r>
            <w:r w:rsidR="00E66C60"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ال</w:t>
            </w:r>
            <w:r w:rsidR="00E66C60" w:rsidRPr="00C93DF5">
              <w:rPr>
                <w:rFonts w:cs="Arial" w:hint="cs"/>
                <w:color w:val="C36F16" w:themeColor="accent4" w:themeShade="BF"/>
                <w:sz w:val="25"/>
                <w:szCs w:val="25"/>
                <w:rtl/>
                <w:lang w:bidi="ar-LY"/>
              </w:rPr>
              <w:t>إ</w:t>
            </w:r>
            <w:r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تصال</w:t>
            </w:r>
            <w:r w:rsidRPr="00C93DF5"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في</w:t>
            </w:r>
            <w:r w:rsidRPr="00C93DF5"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وقت</w:t>
            </w:r>
            <w:r w:rsidRPr="00C93DF5">
              <w:rPr>
                <w:rFonts w:cs="Arial"/>
                <w:color w:val="C36F16" w:themeColor="accent4" w:themeShade="BF"/>
                <w:sz w:val="25"/>
                <w:szCs w:val="25"/>
                <w:rtl/>
                <w:lang w:bidi="ar-LY"/>
              </w:rPr>
              <w:t xml:space="preserve"> </w:t>
            </w:r>
            <w:r w:rsidR="00D33304" w:rsidRPr="00C93DF5">
              <w:rPr>
                <w:rFonts w:cs="Arial" w:hint="eastAsia"/>
                <w:color w:val="C36F16" w:themeColor="accent4" w:themeShade="BF"/>
                <w:sz w:val="25"/>
                <w:szCs w:val="25"/>
                <w:rtl/>
                <w:lang w:bidi="ar-LY"/>
              </w:rPr>
              <w:t>لاح</w:t>
            </w:r>
            <w:r w:rsidR="00D33304" w:rsidRPr="00C93DF5">
              <w:rPr>
                <w:rFonts w:cs="Arial" w:hint="cs"/>
                <w:color w:val="C36F16" w:themeColor="accent4" w:themeShade="BF"/>
                <w:sz w:val="25"/>
                <w:szCs w:val="25"/>
                <w:rtl/>
                <w:lang w:bidi="ar-LY"/>
              </w:rPr>
              <w:t>ق</w:t>
            </w:r>
          </w:p>
        </w:tc>
        <w:tc>
          <w:tcPr>
            <w:tcW w:w="6030" w:type="dxa"/>
          </w:tcPr>
          <w:p w:rsidR="00441ABA" w:rsidRPr="00AC0832" w:rsidRDefault="00441ABA" w:rsidP="00680130">
            <w:pPr>
              <w:bidi/>
              <w:rPr>
                <w:sz w:val="25"/>
                <w:szCs w:val="25"/>
                <w:rtl/>
                <w:lang w:bidi="ar-LY"/>
              </w:rPr>
            </w:pPr>
            <w:r w:rsidRPr="00AC0832">
              <w:rPr>
                <w:rFonts w:cs="Arial" w:hint="cs"/>
                <w:sz w:val="25"/>
                <w:szCs w:val="25"/>
                <w:rtl/>
                <w:lang w:bidi="ar-LY"/>
              </w:rPr>
              <w:t>إست</w:t>
            </w:r>
            <w:r w:rsidR="00680130">
              <w:rPr>
                <w:rFonts w:cs="Arial" w:hint="cs"/>
                <w:sz w:val="25"/>
                <w:szCs w:val="25"/>
                <w:rtl/>
                <w:lang w:bidi="ar-LY"/>
              </w:rPr>
              <w:t>ف</w:t>
            </w:r>
            <w:r w:rsidRPr="00AC0832">
              <w:rPr>
                <w:rFonts w:cs="Arial" w:hint="cs"/>
                <w:sz w:val="25"/>
                <w:szCs w:val="25"/>
                <w:rtl/>
                <w:lang w:bidi="ar-LY"/>
              </w:rPr>
              <w:t>سار عن إستخراج كرت بدل فاقد</w:t>
            </w:r>
          </w:p>
          <w:p w:rsidR="00441ABA" w:rsidRPr="00E94E86" w:rsidRDefault="00441ABA" w:rsidP="00580557">
            <w:pPr>
              <w:tabs>
                <w:tab w:val="left" w:pos="1897"/>
              </w:tabs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  <w:tr w:rsidR="00557216" w:rsidRPr="00AC0832" w:rsidTr="008B3FF0">
        <w:trPr>
          <w:trHeight w:val="576"/>
        </w:trPr>
        <w:tc>
          <w:tcPr>
            <w:tcW w:w="7110" w:type="dxa"/>
          </w:tcPr>
          <w:p w:rsidR="00557216" w:rsidRPr="00680130" w:rsidRDefault="00557216" w:rsidP="00580557">
            <w:pPr>
              <w:tabs>
                <w:tab w:val="left" w:pos="2689"/>
              </w:tabs>
              <w:bidi/>
              <w:rPr>
                <w:color w:val="00B050"/>
                <w:sz w:val="25"/>
                <w:szCs w:val="25"/>
                <w:lang w:bidi="ar-LY"/>
              </w:rPr>
            </w:pPr>
            <w:bookmarkStart w:id="1" w:name="_Hlk535141136"/>
            <w:r w:rsidRPr="00680130">
              <w:rPr>
                <w:rFonts w:hint="cs"/>
                <w:color w:val="00B050"/>
                <w:sz w:val="25"/>
                <w:szCs w:val="25"/>
                <w:rtl/>
                <w:lang w:bidi="ar-LY"/>
              </w:rPr>
              <w:t>تم تعويض الكرت بنجاح</w:t>
            </w:r>
          </w:p>
        </w:tc>
        <w:tc>
          <w:tcPr>
            <w:tcW w:w="6030" w:type="dxa"/>
          </w:tcPr>
          <w:p w:rsidR="00557216" w:rsidRPr="00A512D6" w:rsidRDefault="00557216" w:rsidP="00580557">
            <w:pPr>
              <w:bidi/>
              <w:rPr>
                <w:rFonts w:cs="Arial"/>
                <w:sz w:val="25"/>
                <w:szCs w:val="25"/>
                <w:rtl/>
                <w:lang w:bidi="ar-LY"/>
              </w:rPr>
            </w:pPr>
            <w:r w:rsidRPr="003A3F1F">
              <w:rPr>
                <w:rFonts w:cs="Arial" w:hint="eastAsia"/>
                <w:sz w:val="25"/>
                <w:szCs w:val="25"/>
                <w:rtl/>
                <w:lang w:bidi="ar-LY"/>
              </w:rPr>
              <w:t>إستفسار</w:t>
            </w:r>
            <w:r w:rsidRPr="003A3F1F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3A3F1F">
              <w:rPr>
                <w:rFonts w:cs="Arial" w:hint="eastAsia"/>
                <w:sz w:val="25"/>
                <w:szCs w:val="25"/>
                <w:rtl/>
                <w:lang w:bidi="ar-LY"/>
              </w:rPr>
              <w:t>عن</w:t>
            </w:r>
            <w:r w:rsidRPr="003A3F1F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3A3F1F">
              <w:rPr>
                <w:rFonts w:cs="Arial" w:hint="eastAsia"/>
                <w:sz w:val="25"/>
                <w:szCs w:val="25"/>
                <w:rtl/>
                <w:lang w:bidi="ar-LY"/>
              </w:rPr>
              <w:t>حالة</w:t>
            </w:r>
            <w:r w:rsidRPr="003A3F1F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3A3F1F">
              <w:rPr>
                <w:rFonts w:cs="Arial" w:hint="eastAsia"/>
                <w:sz w:val="25"/>
                <w:szCs w:val="25"/>
                <w:rtl/>
                <w:lang w:bidi="ar-LY"/>
              </w:rPr>
              <w:t>خط</w:t>
            </w:r>
            <w:r w:rsidRPr="003A3F1F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3A3F1F">
              <w:rPr>
                <w:rFonts w:cs="Arial" w:hint="eastAsia"/>
                <w:sz w:val="25"/>
                <w:szCs w:val="25"/>
                <w:rtl/>
                <w:lang w:bidi="ar-LY"/>
              </w:rPr>
              <w:t>هاتف</w:t>
            </w:r>
            <w:r w:rsidRPr="003A3F1F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3A3F1F">
              <w:rPr>
                <w:rFonts w:cs="Arial" w:hint="eastAsia"/>
                <w:sz w:val="25"/>
                <w:szCs w:val="25"/>
                <w:rtl/>
                <w:lang w:bidi="ar-LY"/>
              </w:rPr>
              <w:t>مجمد</w:t>
            </w:r>
          </w:p>
        </w:tc>
      </w:tr>
      <w:bookmarkEnd w:id="1"/>
      <w:tr w:rsidR="00557216" w:rsidRPr="00AC0832" w:rsidTr="008B3FF0">
        <w:trPr>
          <w:trHeight w:val="498"/>
        </w:trPr>
        <w:tc>
          <w:tcPr>
            <w:tcW w:w="7110" w:type="dxa"/>
          </w:tcPr>
          <w:p w:rsidR="00557216" w:rsidRPr="00C93DF5" w:rsidRDefault="00557216" w:rsidP="00580557">
            <w:pPr>
              <w:bidi/>
              <w:rPr>
                <w:color w:val="B31166" w:themeColor="accent1"/>
                <w:sz w:val="25"/>
                <w:szCs w:val="25"/>
                <w:rtl/>
                <w:lang w:bidi="ar-LY"/>
              </w:rPr>
            </w:pPr>
            <w:r w:rsidRPr="00C93DF5">
              <w:rPr>
                <w:rFonts w:hint="cs"/>
                <w:color w:val="B31166" w:themeColor="accent1"/>
                <w:sz w:val="25"/>
                <w:szCs w:val="25"/>
                <w:rtl/>
                <w:lang w:bidi="ar-LY"/>
              </w:rPr>
              <w:t>لم يتم تعويض ا</w:t>
            </w:r>
            <w:r w:rsidR="00E66C60" w:rsidRPr="00C93DF5">
              <w:rPr>
                <w:rFonts w:hint="cs"/>
                <w:color w:val="B31166" w:themeColor="accent1"/>
                <w:sz w:val="25"/>
                <w:szCs w:val="25"/>
                <w:rtl/>
                <w:lang w:bidi="ar-LY"/>
              </w:rPr>
              <w:t>لكرت بسبب عدم وجود 5 أ</w:t>
            </w:r>
            <w:r w:rsidRPr="00C93DF5">
              <w:rPr>
                <w:rFonts w:hint="cs"/>
                <w:color w:val="B31166" w:themeColor="accent1"/>
                <w:sz w:val="25"/>
                <w:szCs w:val="25"/>
                <w:rtl/>
                <w:lang w:bidi="ar-LY"/>
              </w:rPr>
              <w:t>رقام صحيحة من الرقم السري</w:t>
            </w:r>
          </w:p>
        </w:tc>
        <w:tc>
          <w:tcPr>
            <w:tcW w:w="6030" w:type="dxa"/>
          </w:tcPr>
          <w:p w:rsidR="00557216" w:rsidRPr="00AC0832" w:rsidRDefault="00E66C60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  <w:r>
              <w:rPr>
                <w:rFonts w:cs="Arial" w:hint="cs"/>
                <w:sz w:val="25"/>
                <w:szCs w:val="25"/>
                <w:rtl/>
                <w:lang w:bidi="ar-LY"/>
              </w:rPr>
              <w:t>إ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ستفسار</w:t>
            </w:r>
            <w:r w:rsidR="00557216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عن</w:t>
            </w:r>
            <w:r w:rsidR="00557216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طريقة</w:t>
            </w:r>
            <w:r w:rsidR="00557216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الخروج</w:t>
            </w:r>
            <w:r w:rsidR="00557216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من</w:t>
            </w:r>
            <w:r w:rsidR="00557216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قائمة</w:t>
            </w:r>
            <w:r w:rsidR="00557216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AC0832">
              <w:rPr>
                <w:rFonts w:cs="Arial" w:hint="cs"/>
                <w:sz w:val="25"/>
                <w:szCs w:val="25"/>
                <w:rtl/>
                <w:lang w:bidi="ar-LY"/>
              </w:rPr>
              <w:t>الحجز</w:t>
            </w:r>
          </w:p>
          <w:p w:rsidR="00557216" w:rsidRPr="00E94E86" w:rsidRDefault="00CD4E81" w:rsidP="00CD4E81">
            <w:pPr>
              <w:tabs>
                <w:tab w:val="left" w:pos="1340"/>
              </w:tabs>
              <w:bidi/>
              <w:rPr>
                <w:sz w:val="25"/>
                <w:szCs w:val="25"/>
                <w:rtl/>
                <w:lang w:bidi="ar-LY"/>
              </w:rPr>
            </w:pPr>
            <w:r>
              <w:rPr>
                <w:sz w:val="25"/>
                <w:szCs w:val="25"/>
                <w:rtl/>
                <w:lang w:bidi="ar-LY"/>
              </w:rPr>
              <w:tab/>
            </w:r>
          </w:p>
        </w:tc>
      </w:tr>
      <w:tr w:rsidR="00557216" w:rsidRPr="00AC0832" w:rsidTr="008B3FF0">
        <w:trPr>
          <w:trHeight w:val="576"/>
        </w:trPr>
        <w:tc>
          <w:tcPr>
            <w:tcW w:w="7110" w:type="dxa"/>
          </w:tcPr>
          <w:p w:rsidR="00557216" w:rsidRPr="00C93DF5" w:rsidRDefault="00557216" w:rsidP="00580557">
            <w:pPr>
              <w:bidi/>
              <w:rPr>
                <w:color w:val="B31166" w:themeColor="accent1"/>
                <w:sz w:val="25"/>
                <w:szCs w:val="25"/>
                <w:rtl/>
                <w:lang w:bidi="ar-LY"/>
              </w:rPr>
            </w:pPr>
            <w:r w:rsidRPr="00C93DF5">
              <w:rPr>
                <w:rFonts w:hint="cs"/>
                <w:color w:val="B31166" w:themeColor="accent1"/>
                <w:sz w:val="25"/>
                <w:szCs w:val="25"/>
                <w:rtl/>
                <w:lang w:bidi="ar-LY"/>
              </w:rPr>
              <w:t>لم يتم تعويض الكرت بسبب عدم وجود رقم تسلسلي صحيح</w:t>
            </w:r>
          </w:p>
        </w:tc>
        <w:tc>
          <w:tcPr>
            <w:tcW w:w="6030" w:type="dxa"/>
          </w:tcPr>
          <w:p w:rsidR="00557216" w:rsidRPr="00E94E86" w:rsidRDefault="00557216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إستفسار عن طريقة تحويل الرصيد</w:t>
            </w:r>
          </w:p>
        </w:tc>
      </w:tr>
      <w:tr w:rsidR="00557216" w:rsidRPr="00AC0832" w:rsidTr="008B3FF0">
        <w:trPr>
          <w:trHeight w:val="437"/>
        </w:trPr>
        <w:tc>
          <w:tcPr>
            <w:tcW w:w="7110" w:type="dxa"/>
          </w:tcPr>
          <w:p w:rsidR="00557216" w:rsidRPr="00C93DF5" w:rsidRDefault="00557216" w:rsidP="00580557">
            <w:pPr>
              <w:tabs>
                <w:tab w:val="center" w:pos="3447"/>
                <w:tab w:val="left" w:pos="5192"/>
              </w:tabs>
              <w:bidi/>
              <w:rPr>
                <w:rFonts w:cs="Arial"/>
                <w:color w:val="B31166" w:themeColor="accent1"/>
                <w:sz w:val="25"/>
                <w:szCs w:val="25"/>
                <w:rtl/>
                <w:lang w:bidi="ar-LY"/>
              </w:rPr>
            </w:pPr>
            <w:bookmarkStart w:id="2" w:name="_GoBack" w:colFirst="0" w:colLast="0"/>
            <w:r w:rsidRPr="00C93DF5">
              <w:rPr>
                <w:rFonts w:cs="Arial" w:hint="eastAsia"/>
                <w:color w:val="B31166" w:themeColor="accent1"/>
                <w:sz w:val="25"/>
                <w:szCs w:val="25"/>
                <w:rtl/>
                <w:lang w:bidi="ar-LY"/>
              </w:rPr>
              <w:t>لم</w:t>
            </w:r>
            <w:r w:rsidRPr="00C93DF5">
              <w:rPr>
                <w:rFonts w:cs="Arial"/>
                <w:color w:val="B31166" w:themeColor="accent1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B31166" w:themeColor="accent1"/>
                <w:sz w:val="25"/>
                <w:szCs w:val="25"/>
                <w:rtl/>
                <w:lang w:bidi="ar-LY"/>
              </w:rPr>
              <w:t>يتم</w:t>
            </w:r>
            <w:r w:rsidRPr="00C93DF5">
              <w:rPr>
                <w:rFonts w:cs="Arial"/>
                <w:color w:val="B31166" w:themeColor="accent1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B31166" w:themeColor="accent1"/>
                <w:sz w:val="25"/>
                <w:szCs w:val="25"/>
                <w:rtl/>
                <w:lang w:bidi="ar-LY"/>
              </w:rPr>
              <w:t>تعويض</w:t>
            </w:r>
            <w:r w:rsidRPr="00C93DF5">
              <w:rPr>
                <w:rFonts w:cs="Arial"/>
                <w:color w:val="B31166" w:themeColor="accent1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B31166" w:themeColor="accent1"/>
                <w:sz w:val="25"/>
                <w:szCs w:val="25"/>
                <w:rtl/>
                <w:lang w:bidi="ar-LY"/>
              </w:rPr>
              <w:t>الكرت</w:t>
            </w:r>
            <w:r w:rsidRPr="00C93DF5">
              <w:rPr>
                <w:rFonts w:cs="Arial"/>
                <w:color w:val="B31166" w:themeColor="accent1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B31166" w:themeColor="accent1"/>
                <w:sz w:val="25"/>
                <w:szCs w:val="25"/>
                <w:rtl/>
                <w:lang w:bidi="ar-LY"/>
              </w:rPr>
              <w:t>لأنه</w:t>
            </w:r>
            <w:r w:rsidRPr="00C93DF5">
              <w:rPr>
                <w:rFonts w:cs="Arial"/>
                <w:color w:val="B31166" w:themeColor="accent1"/>
                <w:sz w:val="25"/>
                <w:szCs w:val="25"/>
                <w:rtl/>
                <w:lang w:bidi="ar-LY"/>
              </w:rPr>
              <w:t xml:space="preserve"> </w:t>
            </w:r>
            <w:r w:rsidRPr="00C93DF5">
              <w:rPr>
                <w:rFonts w:cs="Arial" w:hint="eastAsia"/>
                <w:color w:val="B31166" w:themeColor="accent1"/>
                <w:sz w:val="25"/>
                <w:szCs w:val="25"/>
                <w:rtl/>
                <w:lang w:bidi="ar-LY"/>
              </w:rPr>
              <w:t>مستخدم</w:t>
            </w:r>
          </w:p>
        </w:tc>
        <w:tc>
          <w:tcPr>
            <w:tcW w:w="6030" w:type="dxa"/>
          </w:tcPr>
          <w:p w:rsidR="00557216" w:rsidRPr="00680130" w:rsidRDefault="00E66C60" w:rsidP="00580557">
            <w:pPr>
              <w:bidi/>
              <w:rPr>
                <w:color w:val="0070C0"/>
                <w:sz w:val="25"/>
                <w:szCs w:val="25"/>
                <w:rtl/>
                <w:lang w:bidi="ar-LY"/>
              </w:rPr>
            </w:pPr>
            <w:bookmarkStart w:id="3" w:name="OLE_LINK5"/>
            <w:bookmarkStart w:id="4" w:name="OLE_LINK6"/>
            <w:r w:rsidRPr="00680130">
              <w:rPr>
                <w:rFonts w:cs="Arial" w:hint="cs"/>
                <w:color w:val="0070C0"/>
                <w:sz w:val="25"/>
                <w:szCs w:val="25"/>
                <w:rtl/>
                <w:lang w:bidi="ar-LY"/>
              </w:rPr>
              <w:t>إ</w:t>
            </w:r>
            <w:r w:rsidR="00557216" w:rsidRPr="00680130">
              <w:rPr>
                <w:rFonts w:cs="Arial" w:hint="cs"/>
                <w:color w:val="0070C0"/>
                <w:sz w:val="25"/>
                <w:szCs w:val="25"/>
                <w:rtl/>
                <w:lang w:bidi="ar-LY"/>
              </w:rPr>
              <w:t>ستفسار</w:t>
            </w:r>
            <w:r w:rsidR="00557216" w:rsidRPr="00680130">
              <w:rPr>
                <w:rFonts w:cs="Arial"/>
                <w:color w:val="0070C0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680130">
              <w:rPr>
                <w:rFonts w:cs="Arial" w:hint="cs"/>
                <w:color w:val="0070C0"/>
                <w:sz w:val="25"/>
                <w:szCs w:val="25"/>
                <w:rtl/>
                <w:lang w:bidi="ar-LY"/>
              </w:rPr>
              <w:t>عن</w:t>
            </w:r>
            <w:r w:rsidR="00557216" w:rsidRPr="00680130">
              <w:rPr>
                <w:rFonts w:cs="Arial"/>
                <w:color w:val="0070C0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680130">
              <w:rPr>
                <w:rFonts w:cs="Arial" w:hint="cs"/>
                <w:color w:val="0070C0"/>
                <w:sz w:val="25"/>
                <w:szCs w:val="25"/>
                <w:rtl/>
                <w:lang w:bidi="ar-LY"/>
              </w:rPr>
              <w:t>خدمة</w:t>
            </w:r>
            <w:r w:rsidR="00557216" w:rsidRPr="00680130">
              <w:rPr>
                <w:rFonts w:cs="Arial"/>
                <w:color w:val="0070C0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680130">
              <w:rPr>
                <w:rFonts w:cs="Arial" w:hint="cs"/>
                <w:color w:val="0070C0"/>
                <w:sz w:val="25"/>
                <w:szCs w:val="25"/>
                <w:rtl/>
                <w:lang w:bidi="ar-LY"/>
              </w:rPr>
              <w:t>المكالمات</w:t>
            </w:r>
            <w:r w:rsidR="00557216" w:rsidRPr="00680130">
              <w:rPr>
                <w:rFonts w:cs="Arial"/>
                <w:color w:val="0070C0"/>
                <w:sz w:val="25"/>
                <w:szCs w:val="25"/>
                <w:rtl/>
                <w:lang w:bidi="ar-LY"/>
              </w:rPr>
              <w:t xml:space="preserve"> </w:t>
            </w:r>
            <w:r w:rsidR="00557216" w:rsidRPr="00680130">
              <w:rPr>
                <w:rFonts w:cs="Arial" w:hint="cs"/>
                <w:color w:val="0070C0"/>
                <w:sz w:val="25"/>
                <w:szCs w:val="25"/>
                <w:rtl/>
                <w:lang w:bidi="ar-LY"/>
              </w:rPr>
              <w:t>الفائتة</w:t>
            </w:r>
          </w:p>
          <w:bookmarkEnd w:id="3"/>
          <w:bookmarkEnd w:id="4"/>
          <w:p w:rsidR="00557216" w:rsidRPr="00AC0832" w:rsidRDefault="00557216" w:rsidP="00580557">
            <w:pPr>
              <w:tabs>
                <w:tab w:val="left" w:pos="2196"/>
                <w:tab w:val="left" w:pos="2701"/>
              </w:tabs>
              <w:bidi/>
              <w:rPr>
                <w:rFonts w:cs="Arial"/>
                <w:sz w:val="25"/>
                <w:szCs w:val="25"/>
                <w:rtl/>
                <w:lang w:bidi="ar-LY"/>
              </w:rPr>
            </w:pPr>
          </w:p>
        </w:tc>
      </w:tr>
      <w:tr w:rsidR="00557216" w:rsidRPr="00AC0832" w:rsidTr="008B3FF0">
        <w:trPr>
          <w:trHeight w:val="525"/>
        </w:trPr>
        <w:tc>
          <w:tcPr>
            <w:tcW w:w="7110" w:type="dxa"/>
          </w:tcPr>
          <w:p w:rsidR="00557216" w:rsidRPr="00B903BE" w:rsidRDefault="00557216" w:rsidP="00580557">
            <w:pPr>
              <w:tabs>
                <w:tab w:val="left" w:pos="4220"/>
                <w:tab w:val="left" w:pos="5248"/>
                <w:tab w:val="left" w:pos="6034"/>
              </w:tabs>
              <w:bidi/>
              <w:rPr>
                <w:sz w:val="25"/>
                <w:szCs w:val="25"/>
                <w:lang w:bidi="ar-LY"/>
              </w:rPr>
            </w:pPr>
            <w:bookmarkStart w:id="5" w:name="OLE_LINK1"/>
            <w:bookmarkStart w:id="6" w:name="OLE_LINK2"/>
            <w:bookmarkEnd w:id="2"/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إستفسار عن باقات الإنترنت و طريقة الإشتراك</w:t>
            </w:r>
            <w:bookmarkEnd w:id="5"/>
            <w:bookmarkEnd w:id="6"/>
          </w:p>
        </w:tc>
        <w:tc>
          <w:tcPr>
            <w:tcW w:w="6030" w:type="dxa"/>
          </w:tcPr>
          <w:p w:rsidR="00557216" w:rsidRPr="00680130" w:rsidRDefault="00557216" w:rsidP="00580557">
            <w:pPr>
              <w:bidi/>
              <w:rPr>
                <w:color w:val="0070C0"/>
                <w:sz w:val="25"/>
                <w:szCs w:val="25"/>
                <w:rtl/>
                <w:lang w:bidi="ar-LY"/>
              </w:rPr>
            </w:pPr>
            <w:r w:rsidRPr="00680130">
              <w:rPr>
                <w:rFonts w:hint="cs"/>
                <w:color w:val="0070C0"/>
                <w:sz w:val="25"/>
                <w:szCs w:val="25"/>
                <w:rtl/>
                <w:lang w:bidi="ar-LY"/>
              </w:rPr>
              <w:t>إستفسار عن خدمة إنتظار المكالمات</w:t>
            </w:r>
          </w:p>
        </w:tc>
      </w:tr>
      <w:tr w:rsidR="00C84072" w:rsidRPr="00AC0832" w:rsidTr="008B3FF0">
        <w:trPr>
          <w:trHeight w:val="564"/>
        </w:trPr>
        <w:tc>
          <w:tcPr>
            <w:tcW w:w="7110" w:type="dxa"/>
          </w:tcPr>
          <w:p w:rsidR="00C84072" w:rsidRPr="00680130" w:rsidRDefault="00C84072" w:rsidP="00580557">
            <w:pPr>
              <w:tabs>
                <w:tab w:val="left" w:pos="2997"/>
                <w:tab w:val="left" w:pos="3851"/>
                <w:tab w:val="left" w:pos="4295"/>
              </w:tabs>
              <w:bidi/>
              <w:rPr>
                <w:color w:val="00B050"/>
                <w:sz w:val="25"/>
                <w:szCs w:val="25"/>
                <w:rtl/>
                <w:lang w:bidi="ar-LY"/>
              </w:rPr>
            </w:pP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تم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cs"/>
                <w:color w:val="00B050"/>
                <w:sz w:val="25"/>
                <w:szCs w:val="25"/>
                <w:rtl/>
                <w:lang w:bidi="ar-LY"/>
              </w:rPr>
              <w:t>إ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رسال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cs"/>
                <w:color w:val="00B050"/>
                <w:sz w:val="25"/>
                <w:szCs w:val="25"/>
                <w:rtl/>
                <w:lang w:bidi="ar-LY"/>
              </w:rPr>
              <w:t>إعدادات الانترنت</w:t>
            </w:r>
          </w:p>
        </w:tc>
        <w:tc>
          <w:tcPr>
            <w:tcW w:w="6030" w:type="dxa"/>
          </w:tcPr>
          <w:p w:rsidR="00C84072" w:rsidRPr="00680130" w:rsidRDefault="00C84072" w:rsidP="00580557">
            <w:pPr>
              <w:bidi/>
              <w:rPr>
                <w:color w:val="0070C0"/>
                <w:sz w:val="25"/>
                <w:szCs w:val="25"/>
                <w:rtl/>
                <w:lang w:bidi="ar-LY"/>
              </w:rPr>
            </w:pPr>
            <w:r w:rsidRPr="00680130">
              <w:rPr>
                <w:rFonts w:hint="cs"/>
                <w:color w:val="0070C0"/>
                <w:sz w:val="25"/>
                <w:szCs w:val="25"/>
                <w:rtl/>
                <w:lang w:bidi="ar-LY"/>
              </w:rPr>
              <w:t>إستفسار عن خدمة تحويل المكالمات</w:t>
            </w:r>
          </w:p>
          <w:p w:rsidR="00C84072" w:rsidRDefault="00C84072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  <w:tr w:rsidR="00557216" w:rsidRPr="00AC0832" w:rsidTr="008B3FF0">
        <w:trPr>
          <w:trHeight w:val="564"/>
        </w:trPr>
        <w:tc>
          <w:tcPr>
            <w:tcW w:w="7110" w:type="dxa"/>
          </w:tcPr>
          <w:p w:rsidR="00557216" w:rsidRPr="00E94E86" w:rsidRDefault="00557216" w:rsidP="00580557">
            <w:pPr>
              <w:tabs>
                <w:tab w:val="left" w:pos="2997"/>
                <w:tab w:val="left" w:pos="5865"/>
              </w:tabs>
              <w:bidi/>
              <w:rPr>
                <w:sz w:val="25"/>
                <w:szCs w:val="25"/>
                <w:rtl/>
                <w:lang w:bidi="ar-LY"/>
              </w:rPr>
            </w:pPr>
            <w:bookmarkStart w:id="7" w:name="_Hlk535149657"/>
            <w:r>
              <w:rPr>
                <w:rFonts w:hint="cs"/>
                <w:sz w:val="25"/>
                <w:szCs w:val="25"/>
                <w:rtl/>
                <w:lang w:bidi="ar-LY"/>
              </w:rPr>
              <w:t>إستفسار عن الضبط اليدوي للإنترنت</w:t>
            </w:r>
          </w:p>
        </w:tc>
        <w:tc>
          <w:tcPr>
            <w:tcW w:w="6030" w:type="dxa"/>
          </w:tcPr>
          <w:p w:rsidR="00557216" w:rsidRPr="00E94E86" w:rsidRDefault="00557216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إستفسار عن سعر المكالمات الدولية</w:t>
            </w:r>
          </w:p>
        </w:tc>
      </w:tr>
      <w:bookmarkEnd w:id="7"/>
      <w:tr w:rsidR="00557216" w:rsidRPr="00AC0832" w:rsidTr="008B3FF0">
        <w:trPr>
          <w:trHeight w:val="582"/>
        </w:trPr>
        <w:tc>
          <w:tcPr>
            <w:tcW w:w="7110" w:type="dxa"/>
          </w:tcPr>
          <w:p w:rsidR="00557216" w:rsidRPr="00E94E86" w:rsidRDefault="00557216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إستفسار عن طريقة معرفة رصيد الباقة</w:t>
            </w:r>
          </w:p>
        </w:tc>
        <w:tc>
          <w:tcPr>
            <w:tcW w:w="6030" w:type="dxa"/>
          </w:tcPr>
          <w:p w:rsidR="00557216" w:rsidRPr="00AC0832" w:rsidRDefault="00557216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إستفسار عن رقم مركز خدمة الرسائل</w:t>
            </w:r>
          </w:p>
          <w:p w:rsidR="00557216" w:rsidRPr="00E94E86" w:rsidRDefault="00557216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  <w:tr w:rsidR="00557216" w:rsidRPr="00AC0832" w:rsidTr="00300AB5">
        <w:trPr>
          <w:trHeight w:val="563"/>
        </w:trPr>
        <w:tc>
          <w:tcPr>
            <w:tcW w:w="7110" w:type="dxa"/>
            <w:tcBorders>
              <w:bottom w:val="single" w:sz="4" w:space="0" w:color="auto"/>
            </w:tcBorders>
          </w:tcPr>
          <w:p w:rsidR="00557216" w:rsidRPr="00F958FF" w:rsidRDefault="00557216" w:rsidP="00580557">
            <w:pPr>
              <w:bidi/>
              <w:rPr>
                <w:rFonts w:cs="Arial"/>
                <w:sz w:val="25"/>
                <w:szCs w:val="25"/>
                <w:rtl/>
                <w:lang w:bidi="ar-LY"/>
              </w:rPr>
            </w:pPr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إستفسار عن حالة خط هاتف</w:t>
            </w:r>
          </w:p>
        </w:tc>
        <w:tc>
          <w:tcPr>
            <w:tcW w:w="6030" w:type="dxa"/>
          </w:tcPr>
          <w:p w:rsidR="00557216" w:rsidRPr="00680130" w:rsidRDefault="00557216" w:rsidP="00580557">
            <w:pPr>
              <w:bidi/>
              <w:rPr>
                <w:color w:val="0070C0"/>
                <w:sz w:val="25"/>
                <w:szCs w:val="25"/>
                <w:rtl/>
                <w:lang w:bidi="ar-LY"/>
              </w:rPr>
            </w:pPr>
            <w:r w:rsidRPr="00680130">
              <w:rPr>
                <w:rFonts w:hint="cs"/>
                <w:color w:val="0070C0"/>
                <w:sz w:val="25"/>
                <w:szCs w:val="25"/>
                <w:rtl/>
                <w:lang w:bidi="ar-LY"/>
              </w:rPr>
              <w:t>إستفسار عن خدمة البريد الصوتي</w:t>
            </w:r>
          </w:p>
          <w:p w:rsidR="00557216" w:rsidRPr="00CF68CE" w:rsidRDefault="00557216" w:rsidP="00580557">
            <w:pPr>
              <w:tabs>
                <w:tab w:val="left" w:pos="1860"/>
              </w:tabs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  <w:tr w:rsidR="00265597" w:rsidRPr="00AC0832" w:rsidTr="00300AB5">
        <w:trPr>
          <w:trHeight w:val="525"/>
        </w:trPr>
        <w:tc>
          <w:tcPr>
            <w:tcW w:w="7110" w:type="dxa"/>
            <w:tcBorders>
              <w:bottom w:val="single" w:sz="4" w:space="0" w:color="auto"/>
              <w:right w:val="single" w:sz="4" w:space="0" w:color="auto"/>
            </w:tcBorders>
          </w:tcPr>
          <w:p w:rsidR="00265597" w:rsidRPr="00E94E86" w:rsidRDefault="00E66C60" w:rsidP="00580557">
            <w:pPr>
              <w:tabs>
                <w:tab w:val="left" w:pos="3015"/>
                <w:tab w:val="left" w:pos="3855"/>
                <w:tab w:val="right" w:pos="5994"/>
              </w:tabs>
              <w:bidi/>
              <w:rPr>
                <w:sz w:val="25"/>
                <w:szCs w:val="25"/>
                <w:rtl/>
                <w:lang w:bidi="ar-LY"/>
              </w:rPr>
            </w:pPr>
            <w:r>
              <w:rPr>
                <w:rFonts w:cs="Arial" w:hint="cs"/>
                <w:sz w:val="25"/>
                <w:szCs w:val="25"/>
                <w:rtl/>
                <w:lang w:bidi="ar-LY"/>
              </w:rPr>
              <w:t>إ</w:t>
            </w:r>
            <w:r w:rsidR="00265597" w:rsidRPr="00AC0832">
              <w:rPr>
                <w:rFonts w:cs="Arial" w:hint="eastAsia"/>
                <w:sz w:val="25"/>
                <w:szCs w:val="25"/>
                <w:rtl/>
                <w:lang w:bidi="ar-LY"/>
              </w:rPr>
              <w:t>ستفسار</w:t>
            </w:r>
            <w:r w:rsidR="00265597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AC0832">
              <w:rPr>
                <w:rFonts w:cs="Arial" w:hint="eastAsia"/>
                <w:sz w:val="25"/>
                <w:szCs w:val="25"/>
                <w:rtl/>
                <w:lang w:bidi="ar-LY"/>
              </w:rPr>
              <w:t>عن</w:t>
            </w:r>
            <w:r w:rsidR="00265597" w:rsidRPr="00AC083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66C27">
              <w:rPr>
                <w:rFonts w:cs="Arial" w:hint="eastAsia"/>
                <w:sz w:val="25"/>
                <w:szCs w:val="25"/>
                <w:rtl/>
                <w:lang w:bidi="ar-LY"/>
              </w:rPr>
              <w:t>خدمة</w:t>
            </w:r>
            <w:r w:rsidR="00265597" w:rsidRPr="00666C27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7E6182">
              <w:rPr>
                <w:rFonts w:cs="Arial" w:hint="eastAsia"/>
                <w:sz w:val="25"/>
                <w:szCs w:val="25"/>
                <w:rtl/>
                <w:lang w:bidi="ar-LY"/>
              </w:rPr>
              <w:t>علي</w:t>
            </w:r>
            <w:r w:rsidR="00265597" w:rsidRPr="007E6182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DF62DA">
              <w:rPr>
                <w:rFonts w:cs="Arial" w:hint="eastAsia"/>
                <w:sz w:val="25"/>
                <w:szCs w:val="25"/>
                <w:rtl/>
                <w:lang w:bidi="ar-LY"/>
              </w:rPr>
              <w:t>حسابك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265597" w:rsidRPr="00A512D6" w:rsidRDefault="00E66C60" w:rsidP="00580557">
            <w:pPr>
              <w:bidi/>
              <w:rPr>
                <w:rFonts w:cs="Arial"/>
                <w:sz w:val="25"/>
                <w:szCs w:val="25"/>
                <w:lang w:bidi="ar-LY"/>
              </w:rPr>
            </w:pPr>
            <w:r>
              <w:rPr>
                <w:rFonts w:cs="Arial" w:hint="cs"/>
                <w:sz w:val="25"/>
                <w:szCs w:val="25"/>
                <w:rtl/>
                <w:lang w:bidi="ar-LY"/>
              </w:rPr>
              <w:t>إ</w:t>
            </w:r>
            <w:r w:rsidR="00265597" w:rsidRPr="00A2346B">
              <w:rPr>
                <w:rFonts w:cs="Arial" w:hint="eastAsia"/>
                <w:sz w:val="25"/>
                <w:szCs w:val="25"/>
                <w:rtl/>
                <w:lang w:bidi="ar-LY"/>
              </w:rPr>
              <w:t>ستفسار</w:t>
            </w:r>
            <w:r w:rsidR="00265597" w:rsidRPr="00A2346B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A2346B">
              <w:rPr>
                <w:rFonts w:cs="Arial" w:hint="eastAsia"/>
                <w:sz w:val="25"/>
                <w:szCs w:val="25"/>
                <w:rtl/>
                <w:lang w:bidi="ar-LY"/>
              </w:rPr>
              <w:t>عن</w:t>
            </w:r>
            <w:r w:rsidR="00265597" w:rsidRPr="00A2346B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>
              <w:rPr>
                <w:rFonts w:cs="Arial" w:hint="cs"/>
                <w:sz w:val="25"/>
                <w:szCs w:val="25"/>
                <w:rtl/>
                <w:lang w:bidi="ar-LY"/>
              </w:rPr>
              <w:t>إستكمال</w:t>
            </w:r>
            <w:r w:rsidR="00265597" w:rsidRPr="00A2346B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A2346B">
              <w:rPr>
                <w:rFonts w:cs="Arial" w:hint="eastAsia"/>
                <w:sz w:val="25"/>
                <w:szCs w:val="25"/>
                <w:rtl/>
                <w:lang w:bidi="ar-LY"/>
              </w:rPr>
              <w:t>بيانات</w:t>
            </w:r>
            <w:r w:rsidR="00265597" w:rsidRPr="00A2346B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A2346B">
              <w:rPr>
                <w:rFonts w:cs="Arial" w:hint="eastAsia"/>
                <w:sz w:val="25"/>
                <w:szCs w:val="25"/>
                <w:rtl/>
                <w:lang w:bidi="ar-LY"/>
              </w:rPr>
              <w:t>ناقصة</w:t>
            </w:r>
            <w:r w:rsidR="00265597" w:rsidRPr="00A2346B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A2346B">
              <w:rPr>
                <w:rFonts w:cs="Arial" w:hint="eastAsia"/>
                <w:sz w:val="25"/>
                <w:szCs w:val="25"/>
                <w:rtl/>
                <w:lang w:bidi="ar-LY"/>
              </w:rPr>
              <w:t>لخط</w:t>
            </w:r>
            <w:r w:rsidR="00265597" w:rsidRPr="00A2346B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A2346B">
              <w:rPr>
                <w:rFonts w:cs="Arial" w:hint="eastAsia"/>
                <w:sz w:val="25"/>
                <w:szCs w:val="25"/>
                <w:rtl/>
                <w:lang w:bidi="ar-LY"/>
              </w:rPr>
              <w:t>هاتف</w:t>
            </w:r>
          </w:p>
        </w:tc>
      </w:tr>
      <w:tr w:rsidR="00265597" w:rsidRPr="00AC0832" w:rsidTr="00300AB5">
        <w:trPr>
          <w:trHeight w:val="544"/>
        </w:trPr>
        <w:tc>
          <w:tcPr>
            <w:tcW w:w="7110" w:type="dxa"/>
            <w:tcBorders>
              <w:top w:val="single" w:sz="4" w:space="0" w:color="auto"/>
            </w:tcBorders>
          </w:tcPr>
          <w:p w:rsidR="00265597" w:rsidRPr="00680130" w:rsidRDefault="00E66C60" w:rsidP="00580557">
            <w:pPr>
              <w:bidi/>
              <w:rPr>
                <w:color w:val="00B050"/>
                <w:sz w:val="25"/>
                <w:szCs w:val="25"/>
                <w:rtl/>
                <w:lang w:bidi="ar-LY"/>
              </w:rPr>
            </w:pPr>
            <w:r w:rsidRPr="00680130">
              <w:rPr>
                <w:rFonts w:cs="Arial" w:hint="cs"/>
                <w:color w:val="00B050"/>
                <w:sz w:val="25"/>
                <w:szCs w:val="25"/>
                <w:rtl/>
                <w:lang w:bidi="ar-LY"/>
              </w:rPr>
              <w:t>إ</w:t>
            </w:r>
            <w:r w:rsidR="00265597"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ستفسار</w:t>
            </w:r>
            <w:r w:rsidR="00265597"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عن</w:t>
            </w:r>
            <w:r w:rsidR="00265597"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طريقة</w:t>
            </w:r>
            <w:r w:rsidR="00265597"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تفعيل</w:t>
            </w:r>
            <w:r w:rsidR="00265597"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خط</w:t>
            </w:r>
            <w:r w:rsidR="00265597"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هاتف</w:t>
            </w:r>
          </w:p>
        </w:tc>
        <w:tc>
          <w:tcPr>
            <w:tcW w:w="6030" w:type="dxa"/>
          </w:tcPr>
          <w:p w:rsidR="00265597" w:rsidRPr="00680130" w:rsidRDefault="00E66C60" w:rsidP="00580557">
            <w:pPr>
              <w:bidi/>
              <w:rPr>
                <w:color w:val="FF0000"/>
                <w:sz w:val="25"/>
                <w:szCs w:val="25"/>
                <w:rtl/>
                <w:lang w:bidi="ar-LY"/>
              </w:rPr>
            </w:pPr>
            <w:r w:rsidRPr="00680130">
              <w:rPr>
                <w:rFonts w:cs="Arial" w:hint="cs"/>
                <w:color w:val="FF0000"/>
                <w:sz w:val="25"/>
                <w:szCs w:val="25"/>
                <w:rtl/>
                <w:lang w:bidi="ar-LY"/>
              </w:rPr>
              <w:t>إ</w:t>
            </w:r>
            <w:r w:rsidR="00265597"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ستفسار</w:t>
            </w:r>
            <w:r w:rsidR="00265597"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عن</w:t>
            </w:r>
            <w:r w:rsidR="00265597"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cs"/>
                <w:color w:val="FF0000"/>
                <w:sz w:val="25"/>
                <w:szCs w:val="25"/>
                <w:rtl/>
                <w:lang w:bidi="ar-LY"/>
              </w:rPr>
              <w:t>إ</w:t>
            </w:r>
            <w:r w:rsidR="00265597"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لغاء</w:t>
            </w:r>
            <w:r w:rsidR="00265597"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ال</w:t>
            </w:r>
            <w:r w:rsidRPr="00680130">
              <w:rPr>
                <w:rFonts w:cs="Arial" w:hint="cs"/>
                <w:color w:val="FF0000"/>
                <w:sz w:val="25"/>
                <w:szCs w:val="25"/>
                <w:rtl/>
                <w:lang w:bidi="ar-LY"/>
              </w:rPr>
              <w:t>إ</w:t>
            </w:r>
            <w:r w:rsidR="00265597"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شتراك</w:t>
            </w:r>
            <w:r w:rsidR="00265597"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في</w:t>
            </w:r>
            <w:r w:rsidR="00265597"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rFonts w:cs="Arial" w:hint="eastAsia"/>
                <w:color w:val="FF0000"/>
                <w:sz w:val="25"/>
                <w:szCs w:val="25"/>
                <w:rtl/>
                <w:lang w:bidi="ar-LY"/>
              </w:rPr>
              <w:t>خدمة</w:t>
            </w:r>
            <w:r w:rsidR="00265597" w:rsidRPr="00680130">
              <w:rPr>
                <w:rFonts w:cs="Arial"/>
                <w:color w:val="FF0000"/>
                <w:sz w:val="25"/>
                <w:szCs w:val="25"/>
                <w:rtl/>
                <w:lang w:bidi="ar-LY"/>
              </w:rPr>
              <w:t xml:space="preserve"> </w:t>
            </w:r>
            <w:r w:rsidR="00265597" w:rsidRPr="00680130">
              <w:rPr>
                <w:color w:val="FF0000"/>
                <w:sz w:val="25"/>
                <w:szCs w:val="25"/>
                <w:lang w:bidi="ar-LY"/>
              </w:rPr>
              <w:t>T-pay</w:t>
            </w:r>
          </w:p>
        </w:tc>
      </w:tr>
      <w:tr w:rsidR="00265597" w:rsidRPr="00AC0832" w:rsidTr="008B3FF0">
        <w:trPr>
          <w:trHeight w:val="544"/>
        </w:trPr>
        <w:tc>
          <w:tcPr>
            <w:tcW w:w="7110" w:type="dxa"/>
          </w:tcPr>
          <w:p w:rsidR="00265597" w:rsidRPr="00F958FF" w:rsidRDefault="00265597" w:rsidP="00580557">
            <w:pPr>
              <w:bidi/>
              <w:rPr>
                <w:rFonts w:cs="Arial"/>
                <w:sz w:val="25"/>
                <w:szCs w:val="25"/>
                <w:rtl/>
                <w:lang w:bidi="ar-LY"/>
              </w:rPr>
            </w:pP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إستسفار</w:t>
            </w:r>
            <w:r w:rsidRPr="00746A74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عن</w:t>
            </w:r>
            <w:r w:rsidRPr="00746A74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إجراءات</w:t>
            </w:r>
            <w:r w:rsidRPr="00746A74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نقل</w:t>
            </w:r>
            <w:r w:rsidRPr="00746A74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ملكية</w:t>
            </w:r>
            <w:r w:rsidRPr="00746A74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خط</w:t>
            </w:r>
            <w:r w:rsidRPr="00746A74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46A74">
              <w:rPr>
                <w:rFonts w:cs="Arial" w:hint="eastAsia"/>
                <w:sz w:val="25"/>
                <w:szCs w:val="25"/>
                <w:rtl/>
                <w:lang w:bidi="ar-LY"/>
              </w:rPr>
              <w:t>هاتف</w:t>
            </w:r>
          </w:p>
        </w:tc>
        <w:tc>
          <w:tcPr>
            <w:tcW w:w="6030" w:type="dxa"/>
          </w:tcPr>
          <w:p w:rsidR="00265597" w:rsidRPr="00680130" w:rsidRDefault="00E66C60" w:rsidP="00580557">
            <w:pPr>
              <w:bidi/>
              <w:rPr>
                <w:color w:val="FF0000"/>
                <w:sz w:val="25"/>
                <w:szCs w:val="25"/>
                <w:rtl/>
                <w:lang w:bidi="ar-LY"/>
              </w:rPr>
            </w:pPr>
            <w:r w:rsidRPr="00680130">
              <w:rPr>
                <w:rFonts w:hint="cs"/>
                <w:color w:val="FF0000"/>
                <w:sz w:val="25"/>
                <w:szCs w:val="25"/>
                <w:rtl/>
                <w:lang w:bidi="ar-LY"/>
              </w:rPr>
              <w:t>إستفسار عن طريقة إلغاء الإشتراك في خدمة أعرف أكثر إربح أ</w:t>
            </w:r>
            <w:r w:rsidR="00265597" w:rsidRPr="00680130">
              <w:rPr>
                <w:rFonts w:hint="cs"/>
                <w:color w:val="FF0000"/>
                <w:sz w:val="25"/>
                <w:szCs w:val="25"/>
                <w:rtl/>
                <w:lang w:bidi="ar-LY"/>
              </w:rPr>
              <w:t>كثر</w:t>
            </w:r>
          </w:p>
        </w:tc>
      </w:tr>
      <w:tr w:rsidR="00265597" w:rsidRPr="00AC0832" w:rsidTr="008B3FF0">
        <w:trPr>
          <w:trHeight w:val="329"/>
        </w:trPr>
        <w:tc>
          <w:tcPr>
            <w:tcW w:w="7110" w:type="dxa"/>
          </w:tcPr>
          <w:p w:rsidR="00265597" w:rsidRDefault="00265597" w:rsidP="00580557">
            <w:pPr>
              <w:bidi/>
              <w:rPr>
                <w:rFonts w:cs="Arial"/>
                <w:sz w:val="25"/>
                <w:szCs w:val="25"/>
                <w:rtl/>
                <w:lang w:bidi="ar-LY"/>
              </w:rPr>
            </w:pP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إستفسار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عن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رمز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/>
                <w:sz w:val="25"/>
                <w:szCs w:val="25"/>
                <w:lang w:bidi="ar-LY"/>
              </w:rPr>
              <w:t>pin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تم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توجيهه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لمركز</w:t>
            </w:r>
            <w:r w:rsidRPr="007279B9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7279B9">
              <w:rPr>
                <w:rFonts w:cs="Arial" w:hint="eastAsia"/>
                <w:sz w:val="25"/>
                <w:szCs w:val="25"/>
                <w:rtl/>
                <w:lang w:bidi="ar-LY"/>
              </w:rPr>
              <w:t>مبيعات</w:t>
            </w:r>
          </w:p>
          <w:p w:rsidR="00580E0A" w:rsidRPr="00A512D6" w:rsidRDefault="00580E0A" w:rsidP="00580557">
            <w:pPr>
              <w:bidi/>
              <w:rPr>
                <w:rFonts w:cs="Arial"/>
                <w:sz w:val="25"/>
                <w:szCs w:val="25"/>
                <w:rtl/>
                <w:lang w:bidi="ar-LY"/>
              </w:rPr>
            </w:pPr>
          </w:p>
        </w:tc>
        <w:tc>
          <w:tcPr>
            <w:tcW w:w="6030" w:type="dxa"/>
          </w:tcPr>
          <w:p w:rsidR="00580E0A" w:rsidRPr="00AC0832" w:rsidRDefault="00580E0A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  <w:r>
              <w:rPr>
                <w:rFonts w:hint="cs"/>
                <w:sz w:val="25"/>
                <w:szCs w:val="25"/>
                <w:rtl/>
                <w:lang w:bidi="ar-LY"/>
              </w:rPr>
              <w:t>تناقص رصيد بسبب إستعمال الإنترنت من دون اللإشتراك في باقة</w:t>
            </w:r>
          </w:p>
          <w:p w:rsidR="00265597" w:rsidRPr="00265597" w:rsidRDefault="00265597" w:rsidP="00580557">
            <w:pPr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  <w:tr w:rsidR="00265597" w:rsidRPr="00AC0832" w:rsidTr="008B3FF0">
        <w:trPr>
          <w:trHeight w:val="577"/>
        </w:trPr>
        <w:tc>
          <w:tcPr>
            <w:tcW w:w="7110" w:type="dxa"/>
          </w:tcPr>
          <w:p w:rsidR="00265597" w:rsidRPr="00680130" w:rsidRDefault="00265597" w:rsidP="00580557">
            <w:pPr>
              <w:bidi/>
              <w:rPr>
                <w:color w:val="00B050"/>
                <w:sz w:val="25"/>
                <w:szCs w:val="25"/>
                <w:rtl/>
                <w:lang w:bidi="ar-LY"/>
              </w:rPr>
            </w:pP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تم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إعطاء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رمز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ال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color w:val="00B050"/>
                <w:sz w:val="25"/>
                <w:szCs w:val="25"/>
                <w:lang w:bidi="ar-LY"/>
              </w:rPr>
              <w:t>PUK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للمشترك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نظرآ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لتوافق</w:t>
            </w:r>
            <w:r w:rsidRPr="00680130">
              <w:rPr>
                <w:rFonts w:cs="Arial"/>
                <w:color w:val="00B050"/>
                <w:sz w:val="25"/>
                <w:szCs w:val="25"/>
                <w:rtl/>
                <w:lang w:bidi="ar-LY"/>
              </w:rPr>
              <w:t xml:space="preserve"> </w:t>
            </w:r>
            <w:r w:rsidRPr="00680130">
              <w:rPr>
                <w:rFonts w:cs="Arial" w:hint="eastAsia"/>
                <w:color w:val="00B050"/>
                <w:sz w:val="25"/>
                <w:szCs w:val="25"/>
                <w:rtl/>
                <w:lang w:bidi="ar-LY"/>
              </w:rPr>
              <w:t>المعلومات</w:t>
            </w:r>
          </w:p>
        </w:tc>
        <w:tc>
          <w:tcPr>
            <w:tcW w:w="6030" w:type="dxa"/>
          </w:tcPr>
          <w:p w:rsidR="00580E0A" w:rsidRDefault="00580E0A" w:rsidP="00580557">
            <w:pPr>
              <w:bidi/>
              <w:rPr>
                <w:sz w:val="25"/>
                <w:szCs w:val="25"/>
                <w:lang w:bidi="ar-LY"/>
              </w:rPr>
            </w:pPr>
            <w:r w:rsidRPr="00AC0832">
              <w:rPr>
                <w:rFonts w:hint="cs"/>
                <w:sz w:val="25"/>
                <w:szCs w:val="25"/>
                <w:rtl/>
                <w:lang w:bidi="ar-LY"/>
              </w:rPr>
              <w:t>إزعاج من رقم غريب المشترك يريد معرفته</w:t>
            </w:r>
            <w:r w:rsidR="002A7BD9">
              <w:rPr>
                <w:rFonts w:hint="cs"/>
                <w:sz w:val="25"/>
                <w:szCs w:val="25"/>
                <w:rtl/>
                <w:lang w:bidi="ar-LY"/>
              </w:rPr>
              <w:t xml:space="preserve"> </w:t>
            </w:r>
            <w:r>
              <w:rPr>
                <w:rFonts w:hint="cs"/>
                <w:sz w:val="25"/>
                <w:szCs w:val="25"/>
                <w:rtl/>
                <w:lang w:bidi="ar-LY"/>
              </w:rPr>
              <w:t>(</w:t>
            </w:r>
            <w:r w:rsidR="002A7BD9">
              <w:rPr>
                <w:rFonts w:hint="cs"/>
                <w:sz w:val="25"/>
                <w:szCs w:val="25"/>
                <w:rtl/>
                <w:lang w:bidi="ar-LY"/>
              </w:rPr>
              <w:t xml:space="preserve"> </w:t>
            </w:r>
            <w:r>
              <w:rPr>
                <w:rFonts w:hint="cs"/>
                <w:sz w:val="25"/>
                <w:szCs w:val="25"/>
                <w:rtl/>
                <w:lang w:bidi="ar-LY"/>
              </w:rPr>
              <w:t>تم التوجيه لمركز شرطة</w:t>
            </w:r>
            <w:r w:rsidR="002A7BD9">
              <w:rPr>
                <w:rFonts w:hint="cs"/>
                <w:sz w:val="25"/>
                <w:szCs w:val="25"/>
                <w:rtl/>
                <w:lang w:bidi="ar-LY"/>
              </w:rPr>
              <w:t xml:space="preserve"> </w:t>
            </w:r>
            <w:r>
              <w:rPr>
                <w:rFonts w:hint="cs"/>
                <w:sz w:val="25"/>
                <w:szCs w:val="25"/>
                <w:rtl/>
                <w:lang w:bidi="ar-LY"/>
              </w:rPr>
              <w:t>)</w:t>
            </w:r>
          </w:p>
          <w:p w:rsidR="00265597" w:rsidRPr="00580E0A" w:rsidRDefault="00265597" w:rsidP="00580557">
            <w:pPr>
              <w:tabs>
                <w:tab w:val="left" w:pos="981"/>
                <w:tab w:val="left" w:pos="1766"/>
                <w:tab w:val="left" w:pos="2215"/>
                <w:tab w:val="left" w:pos="2870"/>
              </w:tabs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  <w:tr w:rsidR="0046348F" w:rsidRPr="00AC0832" w:rsidTr="008B3FF0">
        <w:trPr>
          <w:trHeight w:val="576"/>
        </w:trPr>
        <w:tc>
          <w:tcPr>
            <w:tcW w:w="7110" w:type="dxa"/>
          </w:tcPr>
          <w:p w:rsidR="0046348F" w:rsidRPr="00580E0A" w:rsidRDefault="0046348F" w:rsidP="00580557">
            <w:pPr>
              <w:tabs>
                <w:tab w:val="left" w:pos="1099"/>
              </w:tabs>
              <w:bidi/>
              <w:rPr>
                <w:sz w:val="25"/>
                <w:szCs w:val="25"/>
                <w:rtl/>
                <w:lang w:bidi="ar-LY"/>
              </w:rPr>
            </w:pPr>
            <w:r w:rsidRPr="00106203">
              <w:rPr>
                <w:rFonts w:cs="Arial" w:hint="eastAsia"/>
                <w:sz w:val="25"/>
                <w:szCs w:val="25"/>
                <w:rtl/>
                <w:lang w:bidi="ar-LY"/>
              </w:rPr>
              <w:t>تم</w:t>
            </w:r>
            <w:r w:rsidRPr="00106203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106203">
              <w:rPr>
                <w:rFonts w:cs="Arial" w:hint="eastAsia"/>
                <w:sz w:val="25"/>
                <w:szCs w:val="25"/>
                <w:rtl/>
                <w:lang w:bidi="ar-LY"/>
              </w:rPr>
              <w:t>التوجيه</w:t>
            </w:r>
            <w:r w:rsidRPr="00106203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106203">
              <w:rPr>
                <w:rFonts w:cs="Arial" w:hint="eastAsia"/>
                <w:sz w:val="25"/>
                <w:szCs w:val="25"/>
                <w:rtl/>
                <w:lang w:bidi="ar-LY"/>
              </w:rPr>
              <w:t>لموقع</w:t>
            </w:r>
            <w:r w:rsidRPr="00106203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106203">
              <w:rPr>
                <w:rFonts w:cs="Arial" w:hint="eastAsia"/>
                <w:sz w:val="25"/>
                <w:szCs w:val="25"/>
                <w:rtl/>
                <w:lang w:bidi="ar-LY"/>
              </w:rPr>
              <w:t>ليبيانا</w:t>
            </w:r>
            <w:r w:rsidRPr="00106203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 w:rsidRPr="00106203">
              <w:rPr>
                <w:rFonts w:cs="Arial" w:hint="eastAsia"/>
                <w:sz w:val="25"/>
                <w:szCs w:val="25"/>
                <w:rtl/>
                <w:lang w:bidi="ar-LY"/>
              </w:rPr>
              <w:t>علي</w:t>
            </w:r>
            <w:r w:rsidRPr="00106203">
              <w:rPr>
                <w:rFonts w:cs="Arial"/>
                <w:sz w:val="25"/>
                <w:szCs w:val="25"/>
                <w:rtl/>
                <w:lang w:bidi="ar-LY"/>
              </w:rPr>
              <w:t xml:space="preserve"> </w:t>
            </w:r>
            <w:r>
              <w:rPr>
                <w:rFonts w:cs="Arial" w:hint="eastAsia"/>
                <w:sz w:val="25"/>
                <w:szCs w:val="25"/>
                <w:rtl/>
                <w:lang w:bidi="ar-LY"/>
              </w:rPr>
              <w:t>ال</w:t>
            </w:r>
            <w:r>
              <w:rPr>
                <w:rFonts w:cs="Arial" w:hint="cs"/>
                <w:sz w:val="25"/>
                <w:szCs w:val="25"/>
                <w:rtl/>
                <w:lang w:bidi="ar-LY"/>
              </w:rPr>
              <w:t>إ</w:t>
            </w:r>
            <w:r w:rsidRPr="00106203">
              <w:rPr>
                <w:rFonts w:cs="Arial" w:hint="eastAsia"/>
                <w:sz w:val="25"/>
                <w:szCs w:val="25"/>
                <w:rtl/>
                <w:lang w:bidi="ar-LY"/>
              </w:rPr>
              <w:t>نترنت</w:t>
            </w:r>
          </w:p>
        </w:tc>
        <w:tc>
          <w:tcPr>
            <w:tcW w:w="6030" w:type="dxa"/>
          </w:tcPr>
          <w:p w:rsidR="0046348F" w:rsidRPr="00580E0A" w:rsidRDefault="0046348F" w:rsidP="00580557">
            <w:pPr>
              <w:tabs>
                <w:tab w:val="left" w:pos="1099"/>
              </w:tabs>
              <w:bidi/>
              <w:rPr>
                <w:sz w:val="25"/>
                <w:szCs w:val="25"/>
                <w:rtl/>
                <w:lang w:bidi="ar-LY"/>
              </w:rPr>
            </w:pPr>
          </w:p>
        </w:tc>
      </w:tr>
    </w:tbl>
    <w:p w:rsidR="007B2393" w:rsidRPr="00AC0832" w:rsidRDefault="007B2393" w:rsidP="00580557">
      <w:pPr>
        <w:bidi/>
        <w:rPr>
          <w:rFonts w:cs="Arial"/>
          <w:sz w:val="25"/>
          <w:szCs w:val="25"/>
          <w:rtl/>
          <w:lang w:bidi="ar-LY"/>
        </w:rPr>
      </w:pPr>
    </w:p>
    <w:p w:rsidR="00FC28BE" w:rsidRPr="00AC0832" w:rsidRDefault="00FC28BE" w:rsidP="00580557">
      <w:pPr>
        <w:bidi/>
        <w:rPr>
          <w:sz w:val="25"/>
          <w:szCs w:val="25"/>
          <w:rtl/>
          <w:lang w:bidi="ar-LY"/>
        </w:rPr>
      </w:pPr>
    </w:p>
    <w:p w:rsidR="0093615E" w:rsidRPr="00AC0832" w:rsidRDefault="0093615E" w:rsidP="00580557">
      <w:pPr>
        <w:bidi/>
        <w:rPr>
          <w:sz w:val="25"/>
          <w:szCs w:val="25"/>
          <w:rtl/>
          <w:lang w:bidi="ar-LY"/>
        </w:rPr>
      </w:pPr>
    </w:p>
    <w:p w:rsidR="00FC28BE" w:rsidRPr="00AC0832" w:rsidRDefault="00FC28BE" w:rsidP="00580557">
      <w:pPr>
        <w:bidi/>
        <w:rPr>
          <w:sz w:val="25"/>
          <w:szCs w:val="25"/>
          <w:rtl/>
          <w:lang w:bidi="ar-LY"/>
        </w:rPr>
      </w:pPr>
    </w:p>
    <w:p w:rsidR="00FC28BE" w:rsidRPr="00AC0832" w:rsidRDefault="00FC28BE" w:rsidP="00580557">
      <w:pPr>
        <w:bidi/>
        <w:rPr>
          <w:sz w:val="25"/>
          <w:szCs w:val="25"/>
          <w:rtl/>
          <w:lang w:bidi="ar-LY"/>
        </w:rPr>
      </w:pPr>
    </w:p>
    <w:p w:rsidR="00FC28BE" w:rsidRPr="00AC0832" w:rsidRDefault="00FC28BE" w:rsidP="00580557">
      <w:pPr>
        <w:bidi/>
        <w:rPr>
          <w:sz w:val="25"/>
          <w:szCs w:val="25"/>
          <w:rtl/>
          <w:lang w:bidi="ar-LY"/>
        </w:rPr>
      </w:pPr>
    </w:p>
    <w:p w:rsidR="000E1AC9" w:rsidRPr="00AC0832" w:rsidRDefault="000E1AC9" w:rsidP="00580557">
      <w:pPr>
        <w:bidi/>
        <w:rPr>
          <w:sz w:val="25"/>
          <w:szCs w:val="25"/>
          <w:lang w:bidi="ar-LY"/>
        </w:rPr>
      </w:pPr>
    </w:p>
    <w:sectPr w:rsidR="000E1AC9" w:rsidRPr="00AC0832" w:rsidSect="00CA5D33">
      <w:pgSz w:w="14400" w:h="16834" w:code="9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C2"/>
    <w:rsid w:val="000241DF"/>
    <w:rsid w:val="00031135"/>
    <w:rsid w:val="00035061"/>
    <w:rsid w:val="0003534D"/>
    <w:rsid w:val="00043169"/>
    <w:rsid w:val="00044B95"/>
    <w:rsid w:val="00081A14"/>
    <w:rsid w:val="000875E6"/>
    <w:rsid w:val="0009534E"/>
    <w:rsid w:val="000A57B4"/>
    <w:rsid w:val="000B5B95"/>
    <w:rsid w:val="000C56C8"/>
    <w:rsid w:val="000D3311"/>
    <w:rsid w:val="000E16BA"/>
    <w:rsid w:val="000E1AC9"/>
    <w:rsid w:val="000E5086"/>
    <w:rsid w:val="000F1DDA"/>
    <w:rsid w:val="00102229"/>
    <w:rsid w:val="00106203"/>
    <w:rsid w:val="00114D48"/>
    <w:rsid w:val="00127097"/>
    <w:rsid w:val="00162226"/>
    <w:rsid w:val="00177946"/>
    <w:rsid w:val="001A6DA0"/>
    <w:rsid w:val="001C50E2"/>
    <w:rsid w:val="001F23F7"/>
    <w:rsid w:val="00201B8C"/>
    <w:rsid w:val="002024FA"/>
    <w:rsid w:val="00205E75"/>
    <w:rsid w:val="00243100"/>
    <w:rsid w:val="00265597"/>
    <w:rsid w:val="0028237D"/>
    <w:rsid w:val="002839D9"/>
    <w:rsid w:val="002A2442"/>
    <w:rsid w:val="002A7BD9"/>
    <w:rsid w:val="002C487D"/>
    <w:rsid w:val="002E5258"/>
    <w:rsid w:val="002F12AD"/>
    <w:rsid w:val="002F5C0A"/>
    <w:rsid w:val="00300AB5"/>
    <w:rsid w:val="00305C82"/>
    <w:rsid w:val="003225AC"/>
    <w:rsid w:val="0032364E"/>
    <w:rsid w:val="00324623"/>
    <w:rsid w:val="00327F73"/>
    <w:rsid w:val="00353FC0"/>
    <w:rsid w:val="00364DE6"/>
    <w:rsid w:val="003A3F1F"/>
    <w:rsid w:val="003B77AE"/>
    <w:rsid w:val="003C08B2"/>
    <w:rsid w:val="003C567F"/>
    <w:rsid w:val="003D35D9"/>
    <w:rsid w:val="003E0BB1"/>
    <w:rsid w:val="00441ABA"/>
    <w:rsid w:val="00450600"/>
    <w:rsid w:val="00455C96"/>
    <w:rsid w:val="0046348F"/>
    <w:rsid w:val="004655E4"/>
    <w:rsid w:val="004832E1"/>
    <w:rsid w:val="00483313"/>
    <w:rsid w:val="0048660C"/>
    <w:rsid w:val="00492992"/>
    <w:rsid w:val="004A7D1E"/>
    <w:rsid w:val="004B1713"/>
    <w:rsid w:val="004B2C28"/>
    <w:rsid w:val="004E2D3B"/>
    <w:rsid w:val="00522757"/>
    <w:rsid w:val="0053781B"/>
    <w:rsid w:val="00557216"/>
    <w:rsid w:val="005775F0"/>
    <w:rsid w:val="00580557"/>
    <w:rsid w:val="00580E0A"/>
    <w:rsid w:val="00584BB9"/>
    <w:rsid w:val="005E16DB"/>
    <w:rsid w:val="005F25DC"/>
    <w:rsid w:val="0060290E"/>
    <w:rsid w:val="006137F2"/>
    <w:rsid w:val="00617CCD"/>
    <w:rsid w:val="006322E9"/>
    <w:rsid w:val="006448F3"/>
    <w:rsid w:val="006508A8"/>
    <w:rsid w:val="00666C27"/>
    <w:rsid w:val="00680130"/>
    <w:rsid w:val="006B23F2"/>
    <w:rsid w:val="006B70B6"/>
    <w:rsid w:val="006C2E8B"/>
    <w:rsid w:val="006D336C"/>
    <w:rsid w:val="006E2A7B"/>
    <w:rsid w:val="006E3705"/>
    <w:rsid w:val="007050FC"/>
    <w:rsid w:val="007279B9"/>
    <w:rsid w:val="00742EC7"/>
    <w:rsid w:val="00746A74"/>
    <w:rsid w:val="0075500A"/>
    <w:rsid w:val="007B2393"/>
    <w:rsid w:val="007C2F92"/>
    <w:rsid w:val="007E6182"/>
    <w:rsid w:val="007F055B"/>
    <w:rsid w:val="007F213C"/>
    <w:rsid w:val="007F3213"/>
    <w:rsid w:val="007F35FC"/>
    <w:rsid w:val="007F5DAC"/>
    <w:rsid w:val="008066AA"/>
    <w:rsid w:val="00811600"/>
    <w:rsid w:val="008237F4"/>
    <w:rsid w:val="00835655"/>
    <w:rsid w:val="00844A6F"/>
    <w:rsid w:val="00852DD9"/>
    <w:rsid w:val="0086326C"/>
    <w:rsid w:val="00870AB4"/>
    <w:rsid w:val="008843D2"/>
    <w:rsid w:val="008B3FF0"/>
    <w:rsid w:val="008C2235"/>
    <w:rsid w:val="008C3D97"/>
    <w:rsid w:val="008E00D3"/>
    <w:rsid w:val="008F6771"/>
    <w:rsid w:val="009037E6"/>
    <w:rsid w:val="0093615E"/>
    <w:rsid w:val="009404B3"/>
    <w:rsid w:val="00944109"/>
    <w:rsid w:val="009675B6"/>
    <w:rsid w:val="00971219"/>
    <w:rsid w:val="009828A4"/>
    <w:rsid w:val="00996DA8"/>
    <w:rsid w:val="009A138A"/>
    <w:rsid w:val="009A7F72"/>
    <w:rsid w:val="009C1F0E"/>
    <w:rsid w:val="009F628B"/>
    <w:rsid w:val="00A105A8"/>
    <w:rsid w:val="00A11A91"/>
    <w:rsid w:val="00A13B30"/>
    <w:rsid w:val="00A2346B"/>
    <w:rsid w:val="00A31450"/>
    <w:rsid w:val="00A32CDF"/>
    <w:rsid w:val="00A421C2"/>
    <w:rsid w:val="00A512D6"/>
    <w:rsid w:val="00A60B07"/>
    <w:rsid w:val="00A630E0"/>
    <w:rsid w:val="00A70D09"/>
    <w:rsid w:val="00A73DBD"/>
    <w:rsid w:val="00A75747"/>
    <w:rsid w:val="00A86548"/>
    <w:rsid w:val="00A96BEA"/>
    <w:rsid w:val="00AB4A4C"/>
    <w:rsid w:val="00AB6D32"/>
    <w:rsid w:val="00AC0832"/>
    <w:rsid w:val="00AC7E10"/>
    <w:rsid w:val="00AD7117"/>
    <w:rsid w:val="00AE262F"/>
    <w:rsid w:val="00AE523D"/>
    <w:rsid w:val="00AE6724"/>
    <w:rsid w:val="00AF08B1"/>
    <w:rsid w:val="00B100E8"/>
    <w:rsid w:val="00B15B08"/>
    <w:rsid w:val="00B23A8D"/>
    <w:rsid w:val="00B306E3"/>
    <w:rsid w:val="00B343C4"/>
    <w:rsid w:val="00B43B86"/>
    <w:rsid w:val="00B903BE"/>
    <w:rsid w:val="00BA459B"/>
    <w:rsid w:val="00BB7527"/>
    <w:rsid w:val="00C01149"/>
    <w:rsid w:val="00C12866"/>
    <w:rsid w:val="00C33594"/>
    <w:rsid w:val="00C344AE"/>
    <w:rsid w:val="00C451F1"/>
    <w:rsid w:val="00C6117B"/>
    <w:rsid w:val="00C84072"/>
    <w:rsid w:val="00C93DF5"/>
    <w:rsid w:val="00CA1554"/>
    <w:rsid w:val="00CA3ADD"/>
    <w:rsid w:val="00CA5D33"/>
    <w:rsid w:val="00CC4D3A"/>
    <w:rsid w:val="00CC6B66"/>
    <w:rsid w:val="00CD1F60"/>
    <w:rsid w:val="00CD2AB2"/>
    <w:rsid w:val="00CD3200"/>
    <w:rsid w:val="00CD4E81"/>
    <w:rsid w:val="00CE5434"/>
    <w:rsid w:val="00CF68CE"/>
    <w:rsid w:val="00D05956"/>
    <w:rsid w:val="00D126CB"/>
    <w:rsid w:val="00D17525"/>
    <w:rsid w:val="00D33304"/>
    <w:rsid w:val="00D34648"/>
    <w:rsid w:val="00D55AAC"/>
    <w:rsid w:val="00D573AF"/>
    <w:rsid w:val="00D632CA"/>
    <w:rsid w:val="00D84D2A"/>
    <w:rsid w:val="00D912F1"/>
    <w:rsid w:val="00DA0328"/>
    <w:rsid w:val="00DA05BF"/>
    <w:rsid w:val="00DA38E4"/>
    <w:rsid w:val="00DD4206"/>
    <w:rsid w:val="00DF62DA"/>
    <w:rsid w:val="00E1101F"/>
    <w:rsid w:val="00E27606"/>
    <w:rsid w:val="00E37F06"/>
    <w:rsid w:val="00E4430C"/>
    <w:rsid w:val="00E57835"/>
    <w:rsid w:val="00E66C60"/>
    <w:rsid w:val="00E77997"/>
    <w:rsid w:val="00E90A4A"/>
    <w:rsid w:val="00E93250"/>
    <w:rsid w:val="00E94E86"/>
    <w:rsid w:val="00EA7845"/>
    <w:rsid w:val="00EB72CF"/>
    <w:rsid w:val="00F03D5F"/>
    <w:rsid w:val="00F06190"/>
    <w:rsid w:val="00F07497"/>
    <w:rsid w:val="00F13F92"/>
    <w:rsid w:val="00F26C6E"/>
    <w:rsid w:val="00F452B0"/>
    <w:rsid w:val="00F61C72"/>
    <w:rsid w:val="00F700E8"/>
    <w:rsid w:val="00F817AF"/>
    <w:rsid w:val="00F9129C"/>
    <w:rsid w:val="00F91902"/>
    <w:rsid w:val="00F958FF"/>
    <w:rsid w:val="00FB18C2"/>
    <w:rsid w:val="00FB78C2"/>
    <w:rsid w:val="00FC28BE"/>
    <w:rsid w:val="00FC69D4"/>
    <w:rsid w:val="00FD3067"/>
    <w:rsid w:val="00FD4FB8"/>
    <w:rsid w:val="00FE5477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B3D8"/>
  <w15:chartTrackingRefBased/>
  <w15:docId w15:val="{CD1A1D4A-7286-49DE-9EB7-774650E1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55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55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55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55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55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55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55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55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55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565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356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565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3565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35655"/>
    <w:rPr>
      <w:b/>
      <w:bCs/>
    </w:rPr>
  </w:style>
  <w:style w:type="character" w:styleId="Emphasis">
    <w:name w:val="Emphasis"/>
    <w:basedOn w:val="DefaultParagraphFont"/>
    <w:uiPriority w:val="20"/>
    <w:qFormat/>
    <w:rsid w:val="00835655"/>
    <w:rPr>
      <w:i/>
      <w:iCs/>
      <w:color w:val="D53DD0" w:themeColor="accent6"/>
    </w:rPr>
  </w:style>
  <w:style w:type="paragraph" w:styleId="NoSpacing">
    <w:name w:val="No Spacing"/>
    <w:uiPriority w:val="1"/>
    <w:qFormat/>
    <w:rsid w:val="008356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565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3565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5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55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56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356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565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35655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83565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655"/>
    <w:pPr>
      <w:outlineLvl w:val="9"/>
    </w:pPr>
  </w:style>
  <w:style w:type="table" w:styleId="TableGrid">
    <w:name w:val="Table Grid"/>
    <w:basedOn w:val="TableNormal"/>
    <w:uiPriority w:val="39"/>
    <w:rsid w:val="007B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1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3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3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3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50F3-A222-450B-ACB3-2B72935A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Call-85</dc:creator>
  <cp:keywords/>
  <dc:description/>
  <cp:lastModifiedBy>Hiniriri</cp:lastModifiedBy>
  <cp:revision>40</cp:revision>
  <dcterms:created xsi:type="dcterms:W3CDTF">2018-12-19T06:28:00Z</dcterms:created>
  <dcterms:modified xsi:type="dcterms:W3CDTF">2019-03-08T23:00:00Z</dcterms:modified>
</cp:coreProperties>
</file>