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Heart Disease Prediction Project Report</w:t>
      </w:r>
    </w:p>
    <w:p/>
    <w:p>
      <w:pPr>
        <w:pStyle w:val="Heading1"/>
      </w:pPr>
      <w:r>
        <w:t>Team Details</w:t>
      </w:r>
    </w:p>
    <w:p>
      <w:r>
        <w:rPr>
          <w:b/>
        </w:rPr>
        <w:t xml:space="preserve">Team Name: </w:t>
      </w:r>
      <w:r>
        <w:t>NULL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874"/>
          </w:tcPr>
          <w:p>
            <w:r>
              <w:rPr>
                <w:b/>
              </w:rPr>
              <w:t>Academic ID</w:t>
            </w:r>
          </w:p>
        </w:tc>
      </w:tr>
      <w:tr>
        <w:tc>
          <w:tcPr>
            <w:tcW w:type="dxa" w:w="4874"/>
          </w:tcPr>
          <w:p>
            <w:r>
              <w:t>Youssef Wael Mohamed</w:t>
            </w:r>
          </w:p>
        </w:tc>
        <w:tc>
          <w:tcPr>
            <w:tcW w:type="dxa" w:w="4874"/>
          </w:tcPr>
          <w:p>
            <w:r>
              <w:t>ID_Num</w:t>
            </w:r>
          </w:p>
        </w:tc>
      </w:tr>
      <w:tr>
        <w:tc>
          <w:tcPr>
            <w:tcW w:type="dxa" w:w="4874"/>
          </w:tcPr>
          <w:p>
            <w:r>
              <w:t>Youssef Abdelmonem Abdallah Ahmed</w:t>
            </w:r>
          </w:p>
        </w:tc>
        <w:tc>
          <w:tcPr>
            <w:tcW w:type="dxa" w:w="4874"/>
          </w:tcPr>
          <w:p>
            <w:r>
              <w:t>ID_Num</w:t>
            </w:r>
          </w:p>
        </w:tc>
      </w:tr>
      <w:tr>
        <w:tc>
          <w:tcPr>
            <w:tcW w:type="dxa" w:w="4874"/>
          </w:tcPr>
          <w:p>
            <w:r>
              <w:t>Abdelrahman Ahmed Farouk Mohamed Fouad</w:t>
            </w:r>
          </w:p>
        </w:tc>
        <w:tc>
          <w:tcPr>
            <w:tcW w:type="dxa" w:w="4874"/>
          </w:tcPr>
          <w:p>
            <w:r>
              <w:t>ID_Num</w:t>
            </w:r>
          </w:p>
        </w:tc>
      </w:tr>
      <w:tr>
        <w:tc>
          <w:tcPr>
            <w:tcW w:type="dxa" w:w="4874"/>
          </w:tcPr>
          <w:p>
            <w:r>
              <w:t>Youssef Mohamed Sobhy Ghareeb</w:t>
            </w:r>
          </w:p>
        </w:tc>
        <w:tc>
          <w:tcPr>
            <w:tcW w:type="dxa" w:w="4874"/>
          </w:tcPr>
          <w:p>
            <w:r>
              <w:t>ID_Num</w:t>
            </w:r>
          </w:p>
        </w:tc>
      </w:tr>
      <w:tr>
        <w:tc>
          <w:tcPr>
            <w:tcW w:type="dxa" w:w="4874"/>
          </w:tcPr>
          <w:p>
            <w:r>
              <w:t>Abdelrahman Yasser Ahmed Mohamed</w:t>
            </w:r>
          </w:p>
        </w:tc>
        <w:tc>
          <w:tcPr>
            <w:tcW w:type="dxa" w:w="4874"/>
          </w:tcPr>
          <w:p>
            <w:r>
              <w:t>ID_Num</w:t>
            </w:r>
          </w:p>
        </w:tc>
      </w:tr>
      <w:tr>
        <w:tc>
          <w:tcPr>
            <w:tcW w:type="dxa" w:w="4874"/>
          </w:tcPr>
          <w:p>
            <w:r>
              <w:t>Mohanad Hossam Arafa Abdelaziz</w:t>
            </w:r>
          </w:p>
        </w:tc>
        <w:tc>
          <w:tcPr>
            <w:tcW w:type="dxa" w:w="4874"/>
          </w:tcPr>
          <w:p>
            <w:r>
              <w:t>ID_Num</w:t>
            </w:r>
          </w:p>
        </w:tc>
      </w:tr>
      <w:tr>
        <w:tc>
          <w:tcPr>
            <w:tcW w:type="dxa" w:w="4874"/>
          </w:tcPr>
          <w:p>
            <w:r>
              <w:t>Youssef Mahmoud Fawzy Abbas</w:t>
            </w:r>
          </w:p>
        </w:tc>
        <w:tc>
          <w:tcPr>
            <w:tcW w:type="dxa" w:w="4874"/>
          </w:tcPr>
          <w:p>
            <w:r>
              <w:t>ID_Num</w:t>
            </w:r>
          </w:p>
        </w:tc>
      </w:tr>
    </w:tbl>
    <w:p>
      <w:r>
        <w:br w:type="page"/>
      </w:r>
    </w:p>
    <w:p/>
    <w:p>
      <w:pPr>
        <w:pStyle w:val="Heading1"/>
      </w:pPr>
      <w:r>
        <w:t>1. Preprocessing &amp; Analysis</w:t>
      </w:r>
    </w:p>
    <w:p>
      <w:r>
        <w:t>Before delving into building the models, the dataset was cleaned and analyzed through consecutive feature engineering and exploratory phases.</w:t>
      </w:r>
    </w:p>
    <w:p/>
    <w:p>
      <w:pPr>
        <w:pStyle w:val="Heading2"/>
      </w:pPr>
      <w:r>
        <w:t>1.1 Data Preprocessing</w:t>
      </w:r>
    </w:p>
    <w:p>
      <w:r>
        <w:t>Before feeding the data into the machine learning models, the following advanced preprocessing steps were applied to the dataset to ensure high data quality:</w:t>
      </w:r>
    </w:p>
    <w:p>
      <w:pPr>
        <w:pStyle w:val="ListBullet"/>
      </w:pPr>
      <w:r/>
      <w:r>
        <w:rPr>
          <w:b/>
        </w:rPr>
        <w:t>Missing Value Imputation:</w:t>
      </w:r>
      <w:r>
        <w:t xml:space="preserve"> Used </w:t>
      </w:r>
      <w:r>
        <w:rPr>
          <w:rFonts w:ascii="Consolas" w:hAnsi="Consolas"/>
          <w:sz w:val="20"/>
        </w:rPr>
        <w:t>SimpleImputer</w:t>
      </w:r>
      <w:r>
        <w:t xml:space="preserve"> to fill missing values (</w:t>
      </w:r>
      <w:r>
        <w:rPr>
          <w:rFonts w:ascii="Consolas" w:hAnsi="Consolas"/>
          <w:sz w:val="20"/>
        </w:rPr>
        <w:t>median</w:t>
      </w:r>
      <w:r>
        <w:t xml:space="preserve"> strategy for numerical columns, </w:t>
      </w:r>
      <w:r>
        <w:rPr>
          <w:rFonts w:ascii="Consolas" w:hAnsi="Consolas"/>
          <w:sz w:val="20"/>
        </w:rPr>
        <w:t>most_frequent</w:t>
      </w:r>
      <w:r>
        <w:t xml:space="preserve"> strategy for categorical columns).</w:t>
      </w:r>
    </w:p>
    <w:p>
      <w:pPr>
        <w:pStyle w:val="ListBullet"/>
      </w:pPr>
      <w:r/>
      <w:r>
        <w:rPr>
          <w:b/>
        </w:rPr>
        <w:t>Outlier Handling:</w:t>
      </w:r>
      <w:r>
        <w:t xml:space="preserve"> Applied the Interquartile Range (IQR) method to clip outliers in key numerical features (</w:t>
      </w:r>
      <w:r>
        <w:rPr>
          <w:rFonts w:ascii="Consolas" w:hAnsi="Consolas"/>
          <w:sz w:val="20"/>
        </w:rPr>
        <w:t>Age</w:t>
      </w:r>
      <w:r>
        <w:t xml:space="preserve">, </w:t>
      </w:r>
      <w:r>
        <w:rPr>
          <w:rFonts w:ascii="Consolas" w:hAnsi="Consolas"/>
          <w:sz w:val="20"/>
        </w:rPr>
        <w:t>BP</w:t>
      </w:r>
      <w:r>
        <w:t xml:space="preserve">, </w:t>
      </w:r>
      <w:r>
        <w:rPr>
          <w:rFonts w:ascii="Consolas" w:hAnsi="Consolas"/>
          <w:sz w:val="20"/>
        </w:rPr>
        <w:t>Cholesterol</w:t>
      </w:r>
      <w:r>
        <w:t xml:space="preserve">, </w:t>
      </w:r>
      <w:r>
        <w:rPr>
          <w:rFonts w:ascii="Consolas" w:hAnsi="Consolas"/>
          <w:sz w:val="20"/>
        </w:rPr>
        <w:t>Max HR</w:t>
      </w:r>
      <w:r>
        <w:t xml:space="preserve">, </w:t>
      </w:r>
      <w:r>
        <w:rPr>
          <w:rFonts w:ascii="Consolas" w:hAnsi="Consolas"/>
          <w:sz w:val="20"/>
        </w:rPr>
        <w:t>ST depression</w:t>
      </w:r>
      <w:r>
        <w:t>), preventing extreme values from skewing the models.</w:t>
      </w:r>
    </w:p>
    <w:p>
      <w:pPr>
        <w:pStyle w:val="ListBullet"/>
      </w:pPr>
      <w:r/>
      <w:r>
        <w:rPr>
          <w:b/>
        </w:rPr>
        <w:t>Categorical Encoding:</w:t>
      </w:r>
      <w:r>
        <w:t xml:space="preserve"> Leveraged </w:t>
      </w:r>
      <w:r>
        <w:rPr>
          <w:rFonts w:ascii="Consolas" w:hAnsi="Consolas"/>
          <w:sz w:val="20"/>
        </w:rPr>
        <w:t>OneHotEncoder</w:t>
      </w:r>
      <w:r>
        <w:t xml:space="preserve"> for nominal categorical features (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work_type</w:t>
      </w:r>
      <w:r>
        <w:t xml:space="preserve">, </w:t>
      </w:r>
      <w:r>
        <w:rPr>
          <w:rFonts w:ascii="Consolas" w:hAnsi="Consolas"/>
          <w:sz w:val="20"/>
        </w:rPr>
        <w:t>smoking_status</w:t>
      </w:r>
      <w:r>
        <w:t xml:space="preserve">) and ensured ordinal columns were properly preserved as integers. The target variable was encoded using </w:t>
      </w:r>
      <w:r>
        <w:rPr>
          <w:rFonts w:ascii="Consolas" w:hAnsi="Consolas"/>
          <w:sz w:val="20"/>
        </w:rPr>
        <w:t>LabelEncoder</w:t>
      </w:r>
      <w:r>
        <w:t>.</w:t>
      </w:r>
    </w:p>
    <w:p>
      <w:pPr>
        <w:pStyle w:val="ListBullet"/>
      </w:pPr>
      <w:r/>
      <w:r>
        <w:rPr>
          <w:b/>
        </w:rPr>
        <w:t>Handling Class Imbalance:</w:t>
      </w:r>
      <w:r>
        <w:t xml:space="preserve"> Applied </w:t>
      </w:r>
      <w:r>
        <w:rPr>
          <w:b/>
        </w:rPr>
        <w:t>SMOTENC</w:t>
      </w:r>
      <w:r>
        <w:t xml:space="preserve"> (Synthetic Minority Over-sampling Technique for Nominal and Continuous) to synthetically balance the training dataset, significantly improving the models' ability to detect the minority class.</w:t>
      </w:r>
    </w:p>
    <w:p>
      <w:pPr>
        <w:pStyle w:val="ListBullet"/>
      </w:pPr>
      <w:r/>
      <w:r>
        <w:rPr>
          <w:b/>
        </w:rPr>
        <w:t>Feature Selection:</w:t>
      </w:r>
      <w:r>
        <w:t xml:space="preserve"> Built heavily upon the EDA phase. The 9 low-correlation, high-noise columns mentioned above were confidently dropped from the dataset to improve model generalization.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The target classification variable is </w:t>
      </w:r>
      <w:r>
        <w:rPr>
          <w:rFonts w:ascii="Consolas" w:hAnsi="Consolas"/>
          <w:sz w:val="20"/>
        </w:rPr>
        <w:t>Heart Disease</w:t>
      </w:r>
      <w:r>
        <w:t xml:space="preserve"> (1 for Positive/Risk, 0 for Negative/Healthy).</w:t>
      </w:r>
    </w:p>
    <w:p>
      <w:pPr>
        <w:pStyle w:val="ListBullet"/>
      </w:pPr>
      <w:r/>
      <w:r>
        <w:rPr>
          <w:b/>
        </w:rPr>
        <w:t>Feature Scaling:</w:t>
      </w:r>
      <w:r>
        <w:t xml:space="preserve"> </w:t>
      </w:r>
      <w:r>
        <w:rPr>
          <w:rFonts w:ascii="Consolas" w:hAnsi="Consolas"/>
          <w:sz w:val="20"/>
        </w:rPr>
        <w:t>StandardScaler</w:t>
      </w:r>
      <w:r>
        <w:t xml:space="preserve"> was used to standardize the numerical features (</w:t>
      </w:r>
      <w:r>
        <w:rPr>
          <w:rFonts w:ascii="Consolas" w:hAnsi="Consolas"/>
          <w:sz w:val="20"/>
        </w:rPr>
        <w:t>Age</w:t>
      </w:r>
      <w:r>
        <w:t xml:space="preserve">, </w:t>
      </w:r>
      <w:r>
        <w:rPr>
          <w:rFonts w:ascii="Consolas" w:hAnsi="Consolas"/>
          <w:sz w:val="20"/>
        </w:rPr>
        <w:t>BP</w:t>
      </w:r>
      <w:r>
        <w:t xml:space="preserve">, </w:t>
      </w:r>
      <w:r>
        <w:rPr>
          <w:rFonts w:ascii="Consolas" w:hAnsi="Consolas"/>
          <w:sz w:val="20"/>
        </w:rPr>
        <w:t>Cholesterol</w:t>
      </w:r>
      <w:r>
        <w:t xml:space="preserve">, </w:t>
      </w:r>
      <w:r>
        <w:rPr>
          <w:rFonts w:ascii="Consolas" w:hAnsi="Consolas"/>
          <w:sz w:val="20"/>
        </w:rPr>
        <w:t>Max HR</w:t>
      </w:r>
      <w:r>
        <w:t xml:space="preserve">, </w:t>
      </w:r>
      <w:r>
        <w:rPr>
          <w:rFonts w:ascii="Consolas" w:hAnsi="Consolas"/>
          <w:sz w:val="20"/>
        </w:rPr>
        <w:t>ST depression</w:t>
      </w:r>
      <w:r>
        <w:t>) so they have a mean of 0 and a standard deviation of 1. This step is strictly required for distance-based models (like KNN and SVM) and gradient-based models (like MLP and Logistic Regression).</w:t>
      </w:r>
    </w:p>
    <w:p/>
    <w:p>
      <w:pPr>
        <w:pStyle w:val="Heading2"/>
      </w:pPr>
      <w:r>
        <w:t>1.2 Exploratory Data Analysis (EDA) &amp; Feature Selection</w:t>
      </w:r>
    </w:p>
    <w:p>
      <w:r>
        <w:t>An extensive data analysis phase (</w:t>
      </w:r>
      <w:r>
        <w:rPr>
          <w:rFonts w:ascii="Consolas" w:hAnsi="Consolas"/>
          <w:sz w:val="20"/>
        </w:rPr>
        <w:t>analysis/Analysis.py</w:t>
      </w:r>
      <w:r>
        <w:t xml:space="preserve"> and </w:t>
      </w:r>
      <w:r>
        <w:rPr>
          <w:rFonts w:ascii="Consolas" w:hAnsi="Consolas"/>
          <w:sz w:val="20"/>
        </w:rPr>
        <w:t>Phase1_EDA.ipynb</w:t>
      </w:r>
      <w:r>
        <w:t>) was conducted to uncover underlying patterns, understand feature distributions, and select the most impactful variables for the models.</w:t>
      </w:r>
    </w:p>
    <w:p/>
    <w:p>
      <w:pPr>
        <w:pStyle w:val="Heading3"/>
      </w:pPr>
      <w:r>
        <w:t>Key Insights from Analysis</w:t>
      </w:r>
    </w:p>
    <w:p>
      <w:pPr>
        <w:pStyle w:val="ListBullet"/>
      </w:pPr>
      <w:r/>
      <w:r>
        <w:rPr>
          <w:b/>
        </w:rPr>
        <w:t>Correlation Analysis:</w:t>
      </w:r>
      <w:r>
        <w:t xml:space="preserve"> A correlation matrix highlighted that variables such as </w:t>
      </w:r>
      <w:r>
        <w:rPr>
          <w:rFonts w:ascii="Consolas" w:hAnsi="Consolas"/>
          <w:sz w:val="20"/>
        </w:rPr>
        <w:t>Chest pain type</w:t>
      </w:r>
      <w:r>
        <w:t xml:space="preserve">, </w:t>
      </w:r>
      <w:r>
        <w:rPr>
          <w:rFonts w:ascii="Consolas" w:hAnsi="Consolas"/>
          <w:sz w:val="20"/>
        </w:rPr>
        <w:t>Max HR</w:t>
      </w:r>
      <w:r>
        <w:t xml:space="preserve">, </w:t>
      </w:r>
      <w:r>
        <w:rPr>
          <w:rFonts w:ascii="Consolas" w:hAnsi="Consolas"/>
          <w:sz w:val="20"/>
        </w:rPr>
        <w:t>Exercise angina</w:t>
      </w:r>
      <w:r>
        <w:t xml:space="preserve">, </w:t>
      </w:r>
      <w:r>
        <w:rPr>
          <w:rFonts w:ascii="Consolas" w:hAnsi="Consolas"/>
          <w:sz w:val="20"/>
        </w:rPr>
        <w:t>Age</w:t>
      </w:r>
      <w:r>
        <w:t xml:space="preserve">, and </w:t>
      </w:r>
      <w:r>
        <w:rPr>
          <w:rFonts w:ascii="Consolas" w:hAnsi="Consolas"/>
          <w:sz w:val="20"/>
        </w:rPr>
        <w:t>ST depression</w:t>
      </w:r>
      <w:r>
        <w:t xml:space="preserve"> are the strongest predictors of Heart Disease.</w:t>
      </w:r>
    </w:p>
    <w:p>
      <w:r>
        <w:t>[Image Missing: analysis/Correlation.png]</w:t>
      </w:r>
    </w:p>
    <w:p>
      <w:r>
        <w:t>[Image Missing: analysis/Correlation_Heatmap_Phase1.png]</w:t>
      </w:r>
    </w:p>
    <w:p/>
    <w:p>
      <w:pPr>
        <w:pStyle w:val="ListBullet"/>
      </w:pPr>
      <w:r/>
      <w:r>
        <w:rPr>
          <w:b/>
        </w:rPr>
        <w:t>Continuous Trends:</w:t>
      </w:r>
      <w:r>
        <w:t xml:space="preserve"> Scatter plots (like </w:t>
      </w:r>
      <w:r>
        <w:rPr>
          <w:i/>
        </w:rPr>
        <w:t>Age vs Max HR</w:t>
      </w:r>
      <w:r>
        <w:t>) demonstrated clear clusters, showing that elevated age tied with specific heart rate reductions often correlated with disease onset.</w:t>
      </w:r>
    </w:p>
    <w:p>
      <w:r>
        <w:t>[Image Missing: analysis/Age_vs_Max_HR_Phase1.png]</w:t>
      </w:r>
    </w:p>
    <w:p/>
    <w:p>
      <w:pPr>
        <w:pStyle w:val="ListBullet"/>
      </w:pPr>
      <w:r/>
      <w:r>
        <w:rPr>
          <w:b/>
        </w:rPr>
        <w:t>Categorical Trends &amp; Decision Boundaries:</w:t>
      </w:r>
      <w:r>
        <w:t xml:space="preserve"> The bar charts grouping </w:t>
      </w:r>
      <w:r>
        <w:rPr>
          <w:i/>
        </w:rPr>
        <w:t>Chest Pain Type vs Heart Disease</w:t>
      </w:r>
      <w:r>
        <w:t xml:space="preserve"> (split by </w:t>
      </w:r>
      <w:r>
        <w:rPr>
          <w:i/>
        </w:rPr>
        <w:t>Exercise Angina</w:t>
      </w:r>
      <w:r>
        <w:t xml:space="preserve">) revealed significant risk disparities across pain type categories. 2D mapping (e.g., </w:t>
      </w:r>
      <w:r>
        <w:rPr>
          <w:i/>
        </w:rPr>
        <w:t>Age vs BP</w:t>
      </w:r>
      <w:r>
        <w:t>) using preliminary models (like Logistic Regression) helped visualize the linear separability of the disease vs. healthy classes.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/>
          <w:p>
            <w:pPr>
              <w:jc w:val="center"/>
            </w:pPr>
            <w:r>
              <w:t>[Image Missing]</w:t>
            </w:r>
          </w:p>
        </w:tc>
        <w:tc>
          <w:tcPr>
            <w:tcW w:type="dxa" w:w="4874"/>
          </w:tcPr>
          <w:p/>
          <w:p>
            <w:pPr>
              <w:jc w:val="center"/>
            </w:pPr>
            <w:r>
              <w:t>[Image Missing]</w:t>
            </w:r>
          </w:p>
        </w:tc>
      </w:tr>
    </w:tbl>
    <w:p/>
    <w:p>
      <w:pPr>
        <w:pStyle w:val="ListBullet"/>
      </w:pPr>
      <w:r/>
      <w:r>
        <w:rPr>
          <w:b/>
        </w:rPr>
        <w:t>Feature Importance:</w:t>
      </w:r>
      <w:r>
        <w:t xml:space="preserve"> Random forest highlighted the hierarchy of feature dependencies to predict heart diseases accurately.</w:t>
      </w:r>
    </w:p>
    <w:p>
      <w:r>
        <w:t>[Image Missing: analysis/RF_Feature_Importance_Phase1.png]</w:t>
      </w:r>
    </w:p>
    <w:p/>
    <w:p>
      <w:pPr>
        <w:pStyle w:val="Heading3"/>
      </w:pPr>
      <w:r>
        <w:t>Discarded Columns</w:t>
      </w:r>
    </w:p>
    <w:p>
      <w:r>
        <w:t>To minimize noise and prevent the "curse of dimensionality", the following 9 columns were discarded before training:</w:t>
      </w:r>
    </w:p>
    <w:p>
      <w:r/>
      <w:r>
        <w:rPr>
          <w:rFonts w:ascii="Consolas" w:hAnsi="Consolas"/>
          <w:sz w:val="20"/>
        </w:rPr>
        <w:t>Gender_Female</w:t>
      </w:r>
      <w:r>
        <w:t xml:space="preserve">, </w:t>
      </w:r>
      <w:r>
        <w:rPr>
          <w:rFonts w:ascii="Consolas" w:hAnsi="Consolas"/>
          <w:sz w:val="20"/>
        </w:rPr>
        <w:t>work_type_Govt_job</w:t>
      </w:r>
      <w:r>
        <w:t xml:space="preserve">, </w:t>
      </w:r>
      <w:r>
        <w:rPr>
          <w:rFonts w:ascii="Consolas" w:hAnsi="Consolas"/>
          <w:sz w:val="20"/>
        </w:rPr>
        <w:t>work_type_Private</w:t>
      </w:r>
      <w:r>
        <w:t xml:space="preserve">, </w:t>
      </w:r>
      <w:r>
        <w:rPr>
          <w:rFonts w:ascii="Consolas" w:hAnsi="Consolas"/>
          <w:sz w:val="20"/>
        </w:rPr>
        <w:t>work_type_Self-employed</w:t>
      </w:r>
      <w:r>
        <w:t xml:space="preserve">, </w:t>
      </w:r>
      <w:r>
        <w:rPr>
          <w:rFonts w:ascii="Consolas" w:hAnsi="Consolas"/>
          <w:sz w:val="20"/>
        </w:rPr>
        <w:t>work_type_children</w:t>
      </w:r>
      <w:r>
        <w:t xml:space="preserve">, </w:t>
      </w:r>
      <w:r>
        <w:rPr>
          <w:rFonts w:ascii="Consolas" w:hAnsi="Consolas"/>
          <w:sz w:val="20"/>
        </w:rPr>
        <w:t>smoking_status_Unknown</w:t>
      </w:r>
      <w:r>
        <w:t xml:space="preserve">, </w:t>
      </w:r>
      <w:r>
        <w:rPr>
          <w:rFonts w:ascii="Consolas" w:hAnsi="Consolas"/>
          <w:sz w:val="20"/>
        </w:rPr>
        <w:t>smoking_status_formerly smoked</w:t>
      </w:r>
      <w:r>
        <w:t xml:space="preserve">, </w:t>
      </w:r>
      <w:r>
        <w:rPr>
          <w:rFonts w:ascii="Consolas" w:hAnsi="Consolas"/>
          <w:sz w:val="20"/>
        </w:rPr>
        <w:t>smoking_status_never smoked</w:t>
      </w:r>
      <w:r>
        <w:t xml:space="preserve">, </w:t>
      </w:r>
      <w:r>
        <w:rPr>
          <w:rFonts w:ascii="Consolas" w:hAnsi="Consolas"/>
          <w:sz w:val="20"/>
        </w:rPr>
        <w:t>smoking_status_smokes</w:t>
      </w:r>
      <w:r>
        <w:t>.</w:t>
      </w:r>
    </w:p>
    <w:p>
      <w:r/>
      <w:r>
        <w:rPr>
          <w:b/>
        </w:rPr>
        <w:t>Reason for removal:</w:t>
      </w:r>
      <w:r>
        <w:t xml:space="preserve"> These features (primarily related to work type and smoking status granularity extracted from one-hot encoding) exhibited near-zero correlation with the target variable. Keeping them would only hinder distance-based models (like KNN) and decision trees without providing predictive value.</w:t>
      </w:r>
    </w:p>
    <w:p/>
    <w:p>
      <w:r/>
      <w:r>
        <w:rPr>
          <w:i/>
        </w:rPr>
        <w:t>(Note: Data analysis charts are located in the `analysis` directory or can be generated by running `analysis/Analysis.py`).</w:t>
      </w:r>
      <w:r/>
    </w:p>
    <w:p/>
    <w:p>
      <w:r>
        <w:br w:type="page"/>
      </w:r>
    </w:p>
    <w:p/>
    <w:p>
      <w:pPr>
        <w:pStyle w:val="Heading1"/>
      </w:pPr>
      <w:r>
        <w:t>2. Classification Models &amp; Optimal Hyperparameters</w:t>
      </w:r>
    </w:p>
    <w:p>
      <w:r>
        <w:t xml:space="preserve">After extensive hyperparameter tuning using </w:t>
      </w:r>
      <w:r>
        <w:rPr>
          <w:rFonts w:ascii="Consolas" w:hAnsi="Consolas"/>
          <w:sz w:val="20"/>
        </w:rPr>
        <w:t>GridSearchCV</w:t>
      </w:r>
      <w:r>
        <w:t>, the best configurations for each model were determined to maximize test accuracy.</w:t>
      </w:r>
    </w:p>
    <w:p/>
    <w:p>
      <w:pPr>
        <w:pStyle w:val="Heading3"/>
      </w:pPr>
      <w:r>
        <w:t>1. Logistic Regression</w:t>
      </w:r>
    </w:p>
    <w:p>
      <w:pPr>
        <w:pStyle w:val="ListBullet"/>
      </w:pPr>
      <w:r/>
      <w:r>
        <w:rPr>
          <w:b/>
        </w:rPr>
        <w:t>Hyperparameters Tested: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</w:t>
      </w:r>
      <w:r>
        <w:t xml:space="preserve"> (Inverse of regularization strength): </w:t>
      </w:r>
      <w:r>
        <w:rPr>
          <w:rFonts w:ascii="Consolas" w:hAnsi="Consolas"/>
          <w:sz w:val="20"/>
        </w:rPr>
        <w:t>[0.01, 0.1, 1, 10, 100]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penalty</w:t>
      </w:r>
      <w:r>
        <w:t xml:space="preserve"> (Regularization type): </w:t>
      </w:r>
      <w:r>
        <w:rPr>
          <w:rFonts w:ascii="Consolas" w:hAnsi="Consolas"/>
          <w:sz w:val="20"/>
        </w:rPr>
        <w:t>['l1', 'l2']</w:t>
      </w:r>
      <w:r/>
    </w:p>
    <w:p>
      <w:pPr>
        <w:pStyle w:val="ListBullet"/>
      </w:pPr>
      <w:r/>
      <w:r>
        <w:rPr>
          <w:b/>
        </w:rPr>
        <w:t>Best Configuration Selected: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</w:t>
      </w:r>
      <w:r>
        <w:t xml:space="preserve">: 0.01, </w:t>
      </w:r>
      <w:r>
        <w:rPr>
          <w:rFonts w:ascii="Consolas" w:hAnsi="Consolas"/>
          <w:sz w:val="20"/>
        </w:rPr>
        <w:t>penalty</w:t>
      </w:r>
      <w:r>
        <w:t>: 'l2'</w:t>
      </w:r>
    </w:p>
    <w:p/>
    <w:p>
      <w:pPr>
        <w:pStyle w:val="Heading3"/>
      </w:pPr>
      <w:r>
        <w:t>2. Decision Tree</w:t>
      </w:r>
    </w:p>
    <w:p>
      <w:pPr>
        <w:pStyle w:val="ListBullet"/>
      </w:pPr>
      <w:r/>
      <w:r>
        <w:rPr>
          <w:b/>
        </w:rPr>
        <w:t>Hyperparameters Tested: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max_depth</w:t>
      </w:r>
      <w:r>
        <w:t xml:space="preserve"> (Maximum depth of the tree): </w:t>
      </w:r>
      <w:r>
        <w:rPr>
          <w:rFonts w:ascii="Consolas" w:hAnsi="Consolas"/>
          <w:sz w:val="20"/>
        </w:rPr>
        <w:t>[3, 4, 5, 6]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min_samples_split</w:t>
      </w:r>
      <w:r>
        <w:t xml:space="preserve"> (Minimum samples required to split an internal node): </w:t>
      </w:r>
      <w:r>
        <w:rPr>
          <w:rFonts w:ascii="Consolas" w:hAnsi="Consolas"/>
          <w:sz w:val="20"/>
        </w:rPr>
        <w:t>[15, 20, 30]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criterion</w:t>
      </w:r>
      <w:r>
        <w:t xml:space="preserve"> (Function to measure split quality): </w:t>
      </w:r>
      <w:r>
        <w:rPr>
          <w:rFonts w:ascii="Consolas" w:hAnsi="Consolas"/>
          <w:sz w:val="20"/>
        </w:rPr>
        <w:t>['gini', 'entropy']</w:t>
      </w:r>
      <w:r/>
    </w:p>
    <w:p>
      <w:pPr>
        <w:pStyle w:val="ListBullet"/>
      </w:pPr>
      <w:r/>
      <w:r>
        <w:rPr>
          <w:b/>
        </w:rPr>
        <w:t>Best Configuration Selected: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criterion</w:t>
      </w:r>
      <w:r>
        <w:t xml:space="preserve">: 'entropy', </w:t>
      </w:r>
      <w:r>
        <w:rPr>
          <w:rFonts w:ascii="Consolas" w:hAnsi="Consolas"/>
          <w:sz w:val="20"/>
        </w:rPr>
        <w:t>max_depth</w:t>
      </w:r>
      <w:r>
        <w:t xml:space="preserve">: 5, </w:t>
      </w:r>
      <w:r>
        <w:rPr>
          <w:rFonts w:ascii="Consolas" w:hAnsi="Consolas"/>
          <w:sz w:val="20"/>
        </w:rPr>
        <w:t>min_samples_split</w:t>
      </w:r>
      <w:r>
        <w:t>: 15</w:t>
      </w:r>
    </w:p>
    <w:p/>
    <w:p>
      <w:pPr>
        <w:pStyle w:val="Heading3"/>
      </w:pPr>
      <w:r>
        <w:t>3. Random Forest</w:t>
      </w:r>
    </w:p>
    <w:p>
      <w:pPr>
        <w:pStyle w:val="ListBullet"/>
      </w:pPr>
      <w:r/>
      <w:r>
        <w:rPr>
          <w:b/>
        </w:rPr>
        <w:t>Hyperparameters Tested: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n_estimators</w:t>
      </w:r>
      <w:r>
        <w:t xml:space="preserve"> (Number of trees): </w:t>
      </w:r>
      <w:r>
        <w:rPr>
          <w:rFonts w:ascii="Consolas" w:hAnsi="Consolas"/>
          <w:sz w:val="20"/>
        </w:rPr>
        <w:t>[100, 300, 500]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max_depth</w:t>
      </w:r>
      <w:r>
        <w:t xml:space="preserve"> (Maximum depth of trees): </w:t>
      </w:r>
      <w:r>
        <w:rPr>
          <w:rFonts w:ascii="Consolas" w:hAnsi="Consolas"/>
          <w:sz w:val="20"/>
        </w:rPr>
        <w:t>[3, 4, 5]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min_samples_split</w:t>
      </w:r>
      <w:r>
        <w:t xml:space="preserve">: </w:t>
      </w:r>
      <w:r>
        <w:rPr>
          <w:rFonts w:ascii="Consolas" w:hAnsi="Consolas"/>
          <w:sz w:val="20"/>
        </w:rPr>
        <w:t>[5, 10, 15]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min_samples_leaf</w:t>
      </w:r>
      <w:r>
        <w:t xml:space="preserve">: </w:t>
      </w:r>
      <w:r>
        <w:rPr>
          <w:rFonts w:ascii="Consolas" w:hAnsi="Consolas"/>
          <w:sz w:val="20"/>
        </w:rPr>
        <w:t>[2, 4]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max_features</w:t>
      </w:r>
      <w:r>
        <w:t xml:space="preserve">: </w:t>
      </w:r>
      <w:r>
        <w:rPr>
          <w:rFonts w:ascii="Consolas" w:hAnsi="Consolas"/>
          <w:sz w:val="20"/>
        </w:rPr>
        <w:t>['sqrt', 'log2']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criterion</w:t>
      </w:r>
      <w:r>
        <w:t xml:space="preserve">: </w:t>
      </w:r>
      <w:r>
        <w:rPr>
          <w:rFonts w:ascii="Consolas" w:hAnsi="Consolas"/>
          <w:sz w:val="20"/>
        </w:rPr>
        <w:t>['gini', 'entropy']</w:t>
      </w:r>
      <w:r/>
    </w:p>
    <w:p>
      <w:pPr>
        <w:pStyle w:val="ListBullet"/>
      </w:pPr>
      <w:r/>
      <w:r>
        <w:rPr>
          <w:b/>
        </w:rPr>
        <w:t>Best Configuration Selected: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n_estimators</w:t>
      </w:r>
      <w:r>
        <w:t xml:space="preserve">: 100, </w:t>
      </w:r>
      <w:r>
        <w:rPr>
          <w:rFonts w:ascii="Consolas" w:hAnsi="Consolas"/>
          <w:sz w:val="20"/>
        </w:rPr>
        <w:t>max_depth</w:t>
      </w:r>
      <w:r>
        <w:t xml:space="preserve">: 5, </w:t>
      </w:r>
      <w:r>
        <w:rPr>
          <w:rFonts w:ascii="Consolas" w:hAnsi="Consolas"/>
          <w:sz w:val="20"/>
        </w:rPr>
        <w:t>min_samples_split</w:t>
      </w:r>
      <w:r>
        <w:t xml:space="preserve">: 10, </w:t>
      </w:r>
      <w:r>
        <w:rPr>
          <w:rFonts w:ascii="Consolas" w:hAnsi="Consolas"/>
          <w:sz w:val="20"/>
        </w:rPr>
        <w:t>min_samples_leaf</w:t>
      </w:r>
      <w:r>
        <w:t xml:space="preserve">: 2, </w:t>
      </w:r>
      <w:r>
        <w:rPr>
          <w:rFonts w:ascii="Consolas" w:hAnsi="Consolas"/>
          <w:sz w:val="20"/>
        </w:rPr>
        <w:t>max_features</w:t>
      </w:r>
      <w:r>
        <w:t xml:space="preserve">: 'sqrt', </w:t>
      </w:r>
      <w:r>
        <w:rPr>
          <w:rFonts w:ascii="Consolas" w:hAnsi="Consolas"/>
          <w:sz w:val="20"/>
        </w:rPr>
        <w:t>criterion</w:t>
      </w:r>
      <w:r>
        <w:t>: 'gini'</w:t>
      </w:r>
    </w:p>
    <w:p/>
    <w:p>
      <w:pPr>
        <w:pStyle w:val="Heading3"/>
      </w:pPr>
      <w:r>
        <w:t>4. Support Vector Machine (SVM)</w:t>
      </w:r>
    </w:p>
    <w:p>
      <w:pPr>
        <w:pStyle w:val="ListBullet"/>
      </w:pPr>
      <w:r/>
      <w:r>
        <w:rPr>
          <w:b/>
        </w:rPr>
        <w:t>Hyperparameters Tested: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</w:t>
      </w:r>
      <w:r>
        <w:t xml:space="preserve"> (Regularization parameter): </w:t>
      </w:r>
      <w:r>
        <w:rPr>
          <w:rFonts w:ascii="Consolas" w:hAnsi="Consolas"/>
          <w:sz w:val="20"/>
        </w:rPr>
        <w:t>[0.1, 1, 10, 100]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kernel</w:t>
      </w:r>
      <w:r>
        <w:t xml:space="preserve"> (Kernel type): </w:t>
      </w:r>
      <w:r>
        <w:rPr>
          <w:rFonts w:ascii="Consolas" w:hAnsi="Consolas"/>
          <w:sz w:val="20"/>
        </w:rPr>
        <w:t>['linear', 'rbf']</w:t>
      </w:r>
      <w:r/>
    </w:p>
    <w:p>
      <w:pPr>
        <w:pStyle w:val="ListBullet"/>
      </w:pPr>
      <w:r/>
      <w:r>
        <w:rPr>
          <w:b/>
        </w:rPr>
        <w:t>Best Configuration Selected: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</w:t>
      </w:r>
      <w:r>
        <w:t xml:space="preserve">: 1, </w:t>
      </w:r>
      <w:r>
        <w:rPr>
          <w:rFonts w:ascii="Consolas" w:hAnsi="Consolas"/>
          <w:sz w:val="20"/>
        </w:rPr>
        <w:t>kernel</w:t>
      </w:r>
      <w:r>
        <w:t>: 'rbf'</w:t>
      </w:r>
    </w:p>
    <w:p/>
    <w:p>
      <w:pPr>
        <w:pStyle w:val="Heading3"/>
      </w:pPr>
      <w:r>
        <w:t>5. K-Nearest Neighbors (KNN)</w:t>
      </w:r>
    </w:p>
    <w:p>
      <w:pPr>
        <w:pStyle w:val="ListBullet"/>
      </w:pPr>
      <w:r/>
      <w:r>
        <w:rPr>
          <w:b/>
        </w:rPr>
        <w:t>Hyperparameters Tested: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n_neighbors</w:t>
      </w:r>
      <w:r>
        <w:t xml:space="preserve"> (Number of neighbors): </w:t>
      </w:r>
      <w:r>
        <w:rPr>
          <w:rFonts w:ascii="Consolas" w:hAnsi="Consolas"/>
          <w:sz w:val="20"/>
        </w:rPr>
        <w:t>[1, 3, 5]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metric</w:t>
      </w:r>
      <w:r>
        <w:t xml:space="preserve"> (Distance metric): </w:t>
      </w:r>
      <w:r>
        <w:rPr>
          <w:rFonts w:ascii="Consolas" w:hAnsi="Consolas"/>
          <w:sz w:val="20"/>
        </w:rPr>
        <w:t>['euclidean', 'manhattan']</w:t>
      </w:r>
      <w:r/>
    </w:p>
    <w:p>
      <w:pPr>
        <w:pStyle w:val="ListBullet"/>
      </w:pPr>
      <w:r/>
      <w:r>
        <w:rPr>
          <w:b/>
        </w:rPr>
        <w:t>Best Configuration Selected: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metric</w:t>
      </w:r>
      <w:r>
        <w:t xml:space="preserve">: 'manhattan', </w:t>
      </w:r>
      <w:r>
        <w:rPr>
          <w:rFonts w:ascii="Consolas" w:hAnsi="Consolas"/>
          <w:sz w:val="20"/>
        </w:rPr>
        <w:t>n_neighbors</w:t>
      </w:r>
      <w:r>
        <w:t>: 3</w:t>
      </w:r>
    </w:p>
    <w:p/>
    <w:p>
      <w:pPr>
        <w:pStyle w:val="Heading3"/>
      </w:pPr>
      <w:r>
        <w:t>6. Multi-Layer Perceptron (Neural Network)</w:t>
      </w:r>
    </w:p>
    <w:p>
      <w:pPr>
        <w:pStyle w:val="ListBullet"/>
      </w:pPr>
      <w:r/>
      <w:r>
        <w:rPr>
          <w:b/>
        </w:rPr>
        <w:t>Hyperparameters Tested: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hidden_layer_sizes</w:t>
      </w:r>
      <w:r>
        <w:t xml:space="preserve"> (Neurons and layers): </w:t>
      </w:r>
      <w:r>
        <w:rPr>
          <w:rFonts w:ascii="Consolas" w:hAnsi="Consolas"/>
          <w:sz w:val="20"/>
        </w:rPr>
        <w:t>[(16,), (32, 16), (64, 32, 16)]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activation</w:t>
      </w:r>
      <w:r>
        <w:t xml:space="preserve"> (Activation function): </w:t>
      </w:r>
      <w:r>
        <w:rPr>
          <w:rFonts w:ascii="Consolas" w:hAnsi="Consolas"/>
          <w:sz w:val="20"/>
        </w:rPr>
        <w:t>['relu', 'tanh']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alpha</w:t>
      </w:r>
      <w:r>
        <w:t xml:space="preserve"> (L2 penalty/regularization): </w:t>
      </w:r>
      <w:r>
        <w:rPr>
          <w:rFonts w:ascii="Consolas" w:hAnsi="Consolas"/>
          <w:sz w:val="20"/>
        </w:rPr>
        <w:t>[0.001, 0.01, 0.1]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learning_rate_init</w:t>
      </w:r>
      <w:r>
        <w:t xml:space="preserve"> (Initial learning rate): </w:t>
      </w:r>
      <w:r>
        <w:rPr>
          <w:rFonts w:ascii="Consolas" w:hAnsi="Consolas"/>
          <w:sz w:val="20"/>
        </w:rPr>
        <w:t>[0.001, 0.01]</w:t>
      </w:r>
      <w:r/>
    </w:p>
    <w:p>
      <w:pPr>
        <w:pStyle w:val="ListBullet"/>
      </w:pPr>
      <w:r/>
      <w:r>
        <w:rPr>
          <w:b/>
        </w:rPr>
        <w:t>Best Configuration Selected: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activation</w:t>
      </w:r>
      <w:r>
        <w:t xml:space="preserve">: 'tanh', </w:t>
      </w:r>
      <w:r>
        <w:rPr>
          <w:rFonts w:ascii="Consolas" w:hAnsi="Consolas"/>
          <w:sz w:val="20"/>
        </w:rPr>
        <w:t>alpha</w:t>
      </w:r>
      <w:r>
        <w:t xml:space="preserve">: 0.001, </w:t>
      </w:r>
      <w:r>
        <w:rPr>
          <w:rFonts w:ascii="Consolas" w:hAnsi="Consolas"/>
          <w:sz w:val="20"/>
        </w:rPr>
        <w:t>hidden_layer_sizes</w:t>
      </w:r>
      <w:r>
        <w:t xml:space="preserve">: (64, 32, 16), </w:t>
      </w:r>
      <w:r>
        <w:rPr>
          <w:rFonts w:ascii="Consolas" w:hAnsi="Consolas"/>
          <w:sz w:val="20"/>
        </w:rPr>
        <w:t>learning_rate_init</w:t>
      </w:r>
      <w:r>
        <w:t>: 0.01</w:t>
      </w:r>
    </w:p>
    <w:p/>
    <w:p>
      <w:pPr>
        <w:pStyle w:val="Heading3"/>
      </w:pPr>
      <w:r>
        <w:t>7. XGBoost</w:t>
      </w:r>
    </w:p>
    <w:p>
      <w:pPr>
        <w:pStyle w:val="ListBullet"/>
      </w:pPr>
      <w:r/>
      <w:r>
        <w:rPr>
          <w:b/>
        </w:rPr>
        <w:t>Hyperparameters Tested: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learning_rate</w:t>
      </w:r>
      <w:r>
        <w:t xml:space="preserve"> (Step size shrinkage): </w:t>
      </w:r>
      <w:r>
        <w:rPr>
          <w:rFonts w:ascii="Consolas" w:hAnsi="Consolas"/>
          <w:sz w:val="20"/>
        </w:rPr>
        <w:t>[0.01, 0.05]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n_estimators</w:t>
      </w:r>
      <w:r>
        <w:t xml:space="preserve"> (Number of boosting rounds): </w:t>
      </w:r>
      <w:r>
        <w:rPr>
          <w:rFonts w:ascii="Consolas" w:hAnsi="Consolas"/>
          <w:sz w:val="20"/>
        </w:rPr>
        <w:t>[100, 150]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max_depth</w:t>
      </w:r>
      <w:r>
        <w:t xml:space="preserve"> (Maximum tree depth): </w:t>
      </w:r>
      <w:r>
        <w:rPr>
          <w:rFonts w:ascii="Consolas" w:hAnsi="Consolas"/>
          <w:sz w:val="20"/>
        </w:rPr>
        <w:t>[3, 4]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subsample</w:t>
      </w:r>
      <w:r>
        <w:t xml:space="preserve"> (Subsample ratio of the training instances): </w:t>
      </w:r>
      <w:r>
        <w:rPr>
          <w:rFonts w:ascii="Consolas" w:hAnsi="Consolas"/>
          <w:sz w:val="20"/>
        </w:rPr>
        <w:t>[0.7, 0.8]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colsample_bytree</w:t>
      </w:r>
      <w:r>
        <w:t xml:space="preserve"> (Subsample ratio of columns): </w:t>
      </w:r>
      <w:r>
        <w:rPr>
          <w:rFonts w:ascii="Consolas" w:hAnsi="Consolas"/>
          <w:sz w:val="20"/>
        </w:rPr>
        <w:t>[0.7, 0.8]</w:t>
      </w:r>
      <w:r/>
    </w:p>
    <w:p>
      <w:pPr>
        <w:pStyle w:val="ListBullet"/>
      </w:pPr>
      <w:r/>
      <w:r>
        <w:rPr>
          <w:b/>
        </w:rPr>
        <w:t>Best Configuration Selected: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learning_rate</w:t>
      </w:r>
      <w:r>
        <w:t xml:space="preserve">: 0.05, </w:t>
      </w:r>
      <w:r>
        <w:rPr>
          <w:rFonts w:ascii="Consolas" w:hAnsi="Consolas"/>
          <w:sz w:val="20"/>
        </w:rPr>
        <w:t>n_estimators</w:t>
      </w:r>
      <w:r>
        <w:t xml:space="preserve">: 100, </w:t>
      </w:r>
      <w:r>
        <w:rPr>
          <w:rFonts w:ascii="Consolas" w:hAnsi="Consolas"/>
          <w:sz w:val="20"/>
        </w:rPr>
        <w:t>max_depth</w:t>
      </w:r>
      <w:r>
        <w:t xml:space="preserve">: 3, </w:t>
      </w:r>
      <w:r>
        <w:rPr>
          <w:rFonts w:ascii="Consolas" w:hAnsi="Consolas"/>
          <w:sz w:val="20"/>
        </w:rPr>
        <w:t>subsample</w:t>
      </w:r>
      <w:r>
        <w:t xml:space="preserve">: 0.8, </w:t>
      </w:r>
      <w:r>
        <w:rPr>
          <w:rFonts w:ascii="Consolas" w:hAnsi="Consolas"/>
          <w:sz w:val="20"/>
        </w:rPr>
        <w:t>colsample_bytree</w:t>
      </w:r>
      <w:r>
        <w:t>: 0.7</w:t>
      </w:r>
    </w:p>
    <w:p/>
    <w:p>
      <w:r>
        <w:br w:type="page"/>
      </w:r>
    </w:p>
    <w:p/>
    <w:p>
      <w:pPr>
        <w:pStyle w:val="Heading1"/>
      </w:pPr>
      <w:r>
        <w:t>3. Application Architecture (Streamlit GUI)</w:t>
      </w:r>
    </w:p>
    <w:p>
      <w:r>
        <w:t>To deliver precise patient diagnostics, the 6 configured models were integrated into a Streamlit GUI (</w:t>
      </w:r>
      <w:r>
        <w:rPr>
          <w:rFonts w:ascii="Consolas" w:hAnsi="Consolas"/>
          <w:sz w:val="20"/>
        </w:rPr>
        <w:t>app.py</w:t>
      </w:r>
      <w:r>
        <w:t>).</w:t>
      </w:r>
    </w:p>
    <w:p/>
    <w:p>
      <w:r/>
      <w:r>
        <w:rPr>
          <w:b/>
        </w:rPr>
        <w:t>Prediction Strategy: Ensemble Majority Vote</w:t>
      </w:r>
      <w:r/>
    </w:p>
    <w:p>
      <w:pPr>
        <w:pStyle w:val="ListBullet"/>
      </w:pPr>
      <w:r>
        <w:t xml:space="preserve">The live input data is processed on the fly (numerical columns are scaled using the fitted </w:t>
      </w:r>
      <w:r>
        <w:rPr>
          <w:rFonts w:ascii="Consolas" w:hAnsi="Consolas"/>
          <w:sz w:val="20"/>
        </w:rPr>
        <w:t>StandardScaler</w:t>
      </w:r>
      <w:r>
        <w:t>).</w:t>
      </w:r>
    </w:p>
    <w:p>
      <w:pPr>
        <w:pStyle w:val="ListBullet"/>
      </w:pPr>
      <w:r>
        <w:t>Tree-based models (Random Forest, Decision Tree, XGBoost) use the raw original features.</w:t>
      </w:r>
    </w:p>
    <w:p>
      <w:pPr>
        <w:pStyle w:val="ListBullet"/>
      </w:pPr>
      <w:r>
        <w:t>The rest (KNN, MLP, Logistic Regression, SVM) use the scaled features.</w:t>
      </w:r>
    </w:p>
    <w:p>
      <w:pPr>
        <w:pStyle w:val="ListBullet"/>
      </w:pPr>
      <w:r>
        <w:t xml:space="preserve">Each model outputs a vote: </w:t>
      </w:r>
      <w:r>
        <w:rPr>
          <w:i/>
        </w:rPr>
        <w:t>Healthy (0)</w:t>
      </w:r>
      <w:r>
        <w:t xml:space="preserve"> or </w:t>
      </w:r>
      <w:r>
        <w:rPr>
          <w:i/>
        </w:rPr>
        <w:t>Risk (1)</w:t>
      </w:r>
      <w:r>
        <w:t>.</w:t>
      </w:r>
    </w:p>
    <w:p>
      <w:pPr>
        <w:pStyle w:val="ListBullet"/>
      </w:pPr>
      <w:r>
        <w:t xml:space="preserve">The final diagnosis predicts a </w:t>
      </w:r>
      <w:r>
        <w:rPr>
          <w:b/>
        </w:rPr>
        <w:t>High Risk</w:t>
      </w:r>
      <w:r>
        <w:t xml:space="preserve"> of Heart Disease if 4 or more out of the 7 models vote </w:t>
      </w:r>
      <w:r>
        <w:rPr>
          <w:i/>
        </w:rPr>
        <w:t>Positive</w:t>
      </w:r>
      <w:r>
        <w:t xml:space="preserve">. Otherwise, the patient is flagged as </w:t>
      </w:r>
      <w:r>
        <w:rPr>
          <w:b/>
        </w:rPr>
        <w:t>Low Risk</w:t>
      </w:r>
      <w:r>
        <w:t>.</w:t>
      </w:r>
    </w:p>
    <w:p>
      <w:pPr>
        <w:pStyle w:val="Heading1"/>
      </w:pPr>
      <w:r>
        <w:t>4. Model Evaluation Metrics on Test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95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95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95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950"/>
          </w:tcPr>
          <w:p>
            <w:r>
              <w:rPr>
                <w:b/>
              </w:rPr>
              <w:t>F1 Score</w:t>
            </w:r>
          </w:p>
        </w:tc>
      </w:tr>
      <w:tr>
        <w:tc>
          <w:tcPr>
            <w:tcW w:type="dxa" w:w="1950"/>
          </w:tcPr>
          <w:p>
            <w:r>
              <w:t>Random Forest</w:t>
            </w:r>
          </w:p>
        </w:tc>
        <w:tc>
          <w:tcPr>
            <w:tcW w:type="dxa" w:w="1950"/>
          </w:tcPr>
          <w:p>
            <w:r>
              <w:t>89.29%</w:t>
            </w:r>
          </w:p>
        </w:tc>
        <w:tc>
          <w:tcPr>
            <w:tcW w:type="dxa" w:w="1950"/>
          </w:tcPr>
          <w:p>
            <w:r>
              <w:t>90.91%</w:t>
            </w:r>
          </w:p>
        </w:tc>
        <w:tc>
          <w:tcPr>
            <w:tcW w:type="dxa" w:w="1950"/>
          </w:tcPr>
          <w:p>
            <w:r>
              <w:t>83.33%</w:t>
            </w:r>
          </w:p>
        </w:tc>
        <w:tc>
          <w:tcPr>
            <w:tcW w:type="dxa" w:w="1950"/>
          </w:tcPr>
          <w:p>
            <w:r>
              <w:t>86.96%</w:t>
            </w:r>
          </w:p>
        </w:tc>
      </w:tr>
      <w:tr>
        <w:tc>
          <w:tcPr>
            <w:tcW w:type="dxa" w:w="1950"/>
          </w:tcPr>
          <w:p>
            <w:r>
              <w:t>XGBoost</w:t>
            </w:r>
          </w:p>
        </w:tc>
        <w:tc>
          <w:tcPr>
            <w:tcW w:type="dxa" w:w="1950"/>
          </w:tcPr>
          <w:p>
            <w:r>
              <w:t>87.50%</w:t>
            </w:r>
          </w:p>
        </w:tc>
        <w:tc>
          <w:tcPr>
            <w:tcW w:type="dxa" w:w="1950"/>
          </w:tcPr>
          <w:p>
            <w:r>
              <w:t>90.48%</w:t>
            </w:r>
          </w:p>
        </w:tc>
        <w:tc>
          <w:tcPr>
            <w:tcW w:type="dxa" w:w="1950"/>
          </w:tcPr>
          <w:p>
            <w:r>
              <w:t>79.17%</w:t>
            </w:r>
          </w:p>
        </w:tc>
        <w:tc>
          <w:tcPr>
            <w:tcW w:type="dxa" w:w="1950"/>
          </w:tcPr>
          <w:p>
            <w:r>
              <w:t>84.44%</w:t>
            </w:r>
          </w:p>
        </w:tc>
      </w:tr>
      <w:tr>
        <w:tc>
          <w:tcPr>
            <w:tcW w:type="dxa" w:w="1950"/>
          </w:tcPr>
          <w:p>
            <w:r>
              <w:t>KNN</w:t>
            </w:r>
          </w:p>
        </w:tc>
        <w:tc>
          <w:tcPr>
            <w:tcW w:type="dxa" w:w="1950"/>
          </w:tcPr>
          <w:p>
            <w:r>
              <w:t>83.93%</w:t>
            </w:r>
          </w:p>
        </w:tc>
        <w:tc>
          <w:tcPr>
            <w:tcW w:type="dxa" w:w="1950"/>
          </w:tcPr>
          <w:p>
            <w:r>
              <w:t>77.78%</w:t>
            </w:r>
          </w:p>
        </w:tc>
        <w:tc>
          <w:tcPr>
            <w:tcW w:type="dxa" w:w="1950"/>
          </w:tcPr>
          <w:p>
            <w:r>
              <w:t>87.50%</w:t>
            </w:r>
          </w:p>
        </w:tc>
        <w:tc>
          <w:tcPr>
            <w:tcW w:type="dxa" w:w="1950"/>
          </w:tcPr>
          <w:p>
            <w:r>
              <w:t>82.35%</w:t>
            </w:r>
          </w:p>
        </w:tc>
      </w:tr>
      <w:tr>
        <w:tc>
          <w:tcPr>
            <w:tcW w:type="dxa" w:w="1950"/>
          </w:tcPr>
          <w:p>
            <w:r>
              <w:t>Support Vector Machine</w:t>
            </w:r>
          </w:p>
        </w:tc>
        <w:tc>
          <w:tcPr>
            <w:tcW w:type="dxa" w:w="1950"/>
          </w:tcPr>
          <w:p>
            <w:r>
              <w:t>83.93%</w:t>
            </w:r>
          </w:p>
        </w:tc>
        <w:tc>
          <w:tcPr>
            <w:tcW w:type="dxa" w:w="1950"/>
          </w:tcPr>
          <w:p>
            <w:r>
              <w:t>80.00%</w:t>
            </w:r>
          </w:p>
        </w:tc>
        <w:tc>
          <w:tcPr>
            <w:tcW w:type="dxa" w:w="1950"/>
          </w:tcPr>
          <w:p>
            <w:r>
              <w:t>83.33%</w:t>
            </w:r>
          </w:p>
        </w:tc>
        <w:tc>
          <w:tcPr>
            <w:tcW w:type="dxa" w:w="1950"/>
          </w:tcPr>
          <w:p>
            <w:r>
              <w:t>81.63%</w:t>
            </w:r>
          </w:p>
        </w:tc>
      </w:tr>
      <w:tr>
        <w:tc>
          <w:tcPr>
            <w:tcW w:type="dxa" w:w="1950"/>
          </w:tcPr>
          <w:p>
            <w:r>
              <w:t>Logistic Regression</w:t>
            </w:r>
          </w:p>
        </w:tc>
        <w:tc>
          <w:tcPr>
            <w:tcW w:type="dxa" w:w="1950"/>
          </w:tcPr>
          <w:p>
            <w:r>
              <w:t>83.93%</w:t>
            </w:r>
          </w:p>
        </w:tc>
        <w:tc>
          <w:tcPr>
            <w:tcW w:type="dxa" w:w="1950"/>
          </w:tcPr>
          <w:p>
            <w:r>
              <w:t>82.61%</w:t>
            </w:r>
          </w:p>
        </w:tc>
        <w:tc>
          <w:tcPr>
            <w:tcW w:type="dxa" w:w="1950"/>
          </w:tcPr>
          <w:p>
            <w:r>
              <w:t>79.17%</w:t>
            </w:r>
          </w:p>
        </w:tc>
        <w:tc>
          <w:tcPr>
            <w:tcW w:type="dxa" w:w="1950"/>
          </w:tcPr>
          <w:p>
            <w:r>
              <w:t>80.85%</w:t>
            </w:r>
          </w:p>
        </w:tc>
      </w:tr>
      <w:tr>
        <w:tc>
          <w:tcPr>
            <w:tcW w:type="dxa" w:w="1950"/>
          </w:tcPr>
          <w:p>
            <w:r>
              <w:t>MLP</w:t>
            </w:r>
          </w:p>
        </w:tc>
        <w:tc>
          <w:tcPr>
            <w:tcW w:type="dxa" w:w="1950"/>
          </w:tcPr>
          <w:p>
            <w:r>
              <w:t>83.93%</w:t>
            </w:r>
          </w:p>
        </w:tc>
        <w:tc>
          <w:tcPr>
            <w:tcW w:type="dxa" w:w="1950"/>
          </w:tcPr>
          <w:p>
            <w:r>
              <w:t>82.61%</w:t>
            </w:r>
          </w:p>
        </w:tc>
        <w:tc>
          <w:tcPr>
            <w:tcW w:type="dxa" w:w="1950"/>
          </w:tcPr>
          <w:p>
            <w:r>
              <w:t>79.17%</w:t>
            </w:r>
          </w:p>
        </w:tc>
        <w:tc>
          <w:tcPr>
            <w:tcW w:type="dxa" w:w="1950"/>
          </w:tcPr>
          <w:p>
            <w:r>
              <w:t>80.85%</w:t>
            </w:r>
          </w:p>
        </w:tc>
      </w:tr>
      <w:tr>
        <w:tc>
          <w:tcPr>
            <w:tcW w:type="dxa" w:w="1950"/>
          </w:tcPr>
          <w:p>
            <w:r>
              <w:t>Decision Tree</w:t>
            </w:r>
          </w:p>
        </w:tc>
        <w:tc>
          <w:tcPr>
            <w:tcW w:type="dxa" w:w="1950"/>
          </w:tcPr>
          <w:p>
            <w:r>
              <w:t>82.14%</w:t>
            </w:r>
          </w:p>
        </w:tc>
        <w:tc>
          <w:tcPr>
            <w:tcW w:type="dxa" w:w="1950"/>
          </w:tcPr>
          <w:p>
            <w:r>
              <w:t>79.17%</w:t>
            </w:r>
          </w:p>
        </w:tc>
        <w:tc>
          <w:tcPr>
            <w:tcW w:type="dxa" w:w="1950"/>
          </w:tcPr>
          <w:p>
            <w:r>
              <w:t>79.17%</w:t>
            </w:r>
          </w:p>
        </w:tc>
        <w:tc>
          <w:tcPr>
            <w:tcW w:type="dxa" w:w="1950"/>
          </w:tcPr>
          <w:p>
            <w:r>
              <w:t>79.17%</w:t>
            </w:r>
          </w:p>
        </w:tc>
      </w:tr>
    </w:tbl>
    <w:sectPr w:rsidR="00FC693F" w:rsidRPr="0006063C" w:rsidSect="00034616">
      <w:pgSz w:w="11909" w:h="16834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