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E57DF">
      <w:pPr>
        <w:pStyle w:val="2"/>
        <w:bidi w:val="0"/>
        <w:rPr>
          <w:rFonts w:hint="default" w:ascii="Arial" w:hAnsi="Arial" w:cs="Arial"/>
          <w:color w:val="0000FF"/>
        </w:rPr>
      </w:pPr>
      <w:r>
        <w:rPr>
          <w:rStyle w:val="6"/>
          <w:rFonts w:hint="default" w:ascii="Arial" w:hAnsi="Arial" w:cs="Arial"/>
          <w:b/>
          <w:bCs/>
          <w:color w:val="0000FF"/>
        </w:rPr>
        <w:t>1</w:t>
      </w:r>
      <w:r>
        <w:rPr>
          <w:rStyle w:val="6"/>
          <w:rFonts w:hint="default" w:ascii="Arial" w:hAnsi="Arial" w:cs="Arial"/>
          <w:b/>
          <w:bCs/>
          <w:color w:val="0000FF"/>
        </w:rPr>
        <w:t>. Screening</w:t>
      </w:r>
    </w:p>
    <w:p w14:paraId="637565A8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  <w:u w:val="single"/>
        </w:rPr>
        <w:t>Objectif</w:t>
      </w:r>
      <w:r>
        <w:rPr>
          <w:rStyle w:val="6"/>
          <w:rFonts w:hint="default" w:ascii="Arial" w:hAnsi="Arial" w:cs="Arial"/>
          <w:b/>
          <w:bCs/>
          <w:u w:val="single"/>
          <w:lang w:val="fr-FR"/>
        </w:rPr>
        <w:t xml:space="preserve"> :</w:t>
      </w:r>
      <w:r>
        <w:rPr>
          <w:rStyle w:val="6"/>
          <w:rFonts w:hint="default" w:ascii="Arial" w:hAnsi="Arial" w:cs="Arial"/>
          <w:b/>
          <w:bCs/>
          <w:lang w:val="fr-FR"/>
        </w:rPr>
        <w:t xml:space="preserve"> </w:t>
      </w:r>
      <w:r>
        <w:rPr>
          <w:rFonts w:hint="default" w:ascii="Arial" w:hAnsi="Arial" w:cs="Arial"/>
        </w:rPr>
        <w:t>Identifier tous les patients évalués pour inclusion dans l’étude avant la randomisation.</w:t>
      </w:r>
    </w:p>
    <w:p w14:paraId="17194C1A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Arial" w:hAnsi="Arial" w:cs="Arial"/>
          <w:u w:val="single"/>
        </w:rPr>
      </w:pPr>
      <w:r>
        <w:rPr>
          <w:rStyle w:val="6"/>
          <w:rFonts w:hint="default" w:ascii="Arial" w:hAnsi="Arial" w:cs="Arial"/>
          <w:b/>
          <w:bCs/>
          <w:u w:val="single"/>
        </w:rPr>
        <w:t>Traitement appliqué</w:t>
      </w:r>
    </w:p>
    <w:p w14:paraId="640A726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Lecture du fichier </w:t>
      </w:r>
      <w:r>
        <w:rPr>
          <w:rStyle w:val="6"/>
          <w:rFonts w:hint="default" w:ascii="Arial" w:hAnsi="Arial" w:cs="Arial"/>
        </w:rPr>
        <w:t>DM</w:t>
      </w:r>
      <w:r>
        <w:rPr>
          <w:rFonts w:hint="default" w:ascii="Arial" w:hAnsi="Arial" w:cs="Arial"/>
        </w:rPr>
        <w:t xml:space="preserve"> (Demographics).</w:t>
      </w:r>
    </w:p>
    <w:p w14:paraId="5328B8D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Le DM contient </w:t>
      </w:r>
      <w:r>
        <w:rPr>
          <w:rStyle w:val="6"/>
          <w:rFonts w:hint="default" w:ascii="Arial" w:hAnsi="Arial" w:cs="Arial"/>
        </w:rPr>
        <w:t>tous les patients évalués</w:t>
      </w:r>
      <w:r>
        <w:rPr>
          <w:rFonts w:hint="default" w:ascii="Arial" w:hAnsi="Arial" w:cs="Arial"/>
        </w:rPr>
        <w:t>.</w:t>
      </w:r>
    </w:p>
    <w:p w14:paraId="629FE6A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Le nombre total de lignes = </w:t>
      </w:r>
      <w:r>
        <w:rPr>
          <w:rStyle w:val="6"/>
          <w:rFonts w:hint="default" w:ascii="Arial" w:hAnsi="Arial" w:cs="Arial"/>
        </w:rPr>
        <w:t>nombre de patients screened</w:t>
      </w:r>
      <w:r>
        <w:rPr>
          <w:rFonts w:hint="default" w:ascii="Arial" w:hAnsi="Arial" w:cs="Arial"/>
        </w:rPr>
        <w:t>.</w:t>
      </w:r>
    </w:p>
    <w:p w14:paraId="1970151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u w:val="single"/>
        </w:rPr>
      </w:pPr>
      <w:r>
        <w:rPr>
          <w:rStyle w:val="6"/>
          <w:rFonts w:hint="default" w:ascii="Arial" w:hAnsi="Arial" w:cs="Arial"/>
          <w:b/>
          <w:bCs/>
          <w:u w:val="single"/>
        </w:rPr>
        <w:t>Résultat</w:t>
      </w:r>
    </w:p>
    <w:p w14:paraId="1CD81FE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Screened = 411 patients</w:t>
      </w:r>
    </w:p>
    <w:p w14:paraId="15E665E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Ensuite, on identifie les patients qui n’ont pas été randomisés :</w:t>
      </w:r>
    </w:p>
    <w:p w14:paraId="3CAACB7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Critère : </w:t>
      </w:r>
      <w:r>
        <w:rPr>
          <w:rStyle w:val="6"/>
          <w:rFonts w:hint="default" w:ascii="Arial" w:hAnsi="Arial" w:cs="Arial"/>
        </w:rPr>
        <w:t>ARM est vide ou ARM = “SCREEN FAILURE”</w:t>
      </w:r>
    </w:p>
    <w:p w14:paraId="23B3EB0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u w:val="single"/>
        </w:rPr>
      </w:pPr>
      <w:r>
        <w:rPr>
          <w:rStyle w:val="6"/>
          <w:rFonts w:hint="default" w:ascii="Arial" w:hAnsi="Arial" w:cs="Arial"/>
          <w:b/>
          <w:bCs/>
          <w:u w:val="single"/>
        </w:rPr>
        <w:t>Screen failures</w:t>
      </w:r>
    </w:p>
    <w:p w14:paraId="5892FD9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68 patients</w:t>
      </w:r>
      <w:r>
        <w:rPr>
          <w:rFonts w:hint="default" w:ascii="Arial" w:hAnsi="Arial" w:cs="Arial"/>
        </w:rPr>
        <w:t xml:space="preserve"> n’ont pas été randomisés.</w:t>
      </w:r>
    </w:p>
    <w:p w14:paraId="60BA2C7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Not included = 68</w:t>
      </w:r>
    </w:p>
    <w:p w14:paraId="64DA31B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DD74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2. Randomisation</w:t>
      </w:r>
    </w:p>
    <w:p w14:paraId="7D4EB5A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u w:val="single"/>
        </w:rPr>
      </w:pPr>
      <w:r>
        <w:rPr>
          <w:rStyle w:val="6"/>
          <w:rFonts w:hint="default" w:ascii="Arial" w:hAnsi="Arial" w:cs="Arial"/>
          <w:b/>
          <w:bCs/>
          <w:u w:val="single"/>
        </w:rPr>
        <w:t>Objectif</w:t>
      </w:r>
    </w:p>
    <w:p w14:paraId="6735A60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Identifier les sujets qui ont réellement été assignés à un traitement.</w:t>
      </w:r>
    </w:p>
    <w:p w14:paraId="3A71864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u w:val="single"/>
        </w:rPr>
      </w:pPr>
      <w:r>
        <w:rPr>
          <w:rStyle w:val="6"/>
          <w:rFonts w:hint="default" w:ascii="Arial" w:hAnsi="Arial" w:cs="Arial"/>
          <w:b/>
          <w:bCs/>
          <w:u w:val="single"/>
        </w:rPr>
        <w:t>Traitement appliqué</w:t>
      </w:r>
    </w:p>
    <w:p w14:paraId="6554C94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Filtrer DM pour </w:t>
      </w:r>
      <w:r>
        <w:rPr>
          <w:rStyle w:val="6"/>
          <w:rFonts w:hint="default" w:ascii="Arial" w:hAnsi="Arial" w:cs="Arial"/>
        </w:rPr>
        <w:t>garder uniquement les lignes où ARM est un bras valide</w:t>
      </w:r>
      <w:r>
        <w:rPr>
          <w:rFonts w:hint="default" w:ascii="Arial" w:hAnsi="Arial" w:cs="Arial"/>
        </w:rPr>
        <w:t xml:space="preserve"> :</w:t>
      </w:r>
    </w:p>
    <w:p w14:paraId="29F5F2D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“BUPRENORPHINE/NALOXONE”</w:t>
      </w:r>
    </w:p>
    <w:p w14:paraId="4483B5E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“CLONIDINE”</w:t>
      </w:r>
    </w:p>
    <w:p w14:paraId="69D6B22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Cela exclut automatiquement les “Screen failure”.</w:t>
      </w:r>
    </w:p>
    <w:p w14:paraId="17889BA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u w:val="single"/>
        </w:rPr>
      </w:pPr>
      <w:r>
        <w:rPr>
          <w:rStyle w:val="6"/>
          <w:rFonts w:hint="default" w:ascii="Arial" w:hAnsi="Arial" w:cs="Arial"/>
          <w:b/>
          <w:bCs/>
          <w:u w:val="single"/>
        </w:rPr>
        <w:t>Résultat</w:t>
      </w:r>
    </w:p>
    <w:p w14:paraId="465ACFD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Randomized total = </w:t>
      </w:r>
      <w:r>
        <w:rPr>
          <w:rStyle w:val="6"/>
          <w:rFonts w:hint="default" w:ascii="Arial" w:hAnsi="Arial" w:cs="Arial"/>
        </w:rPr>
        <w:t>343</w:t>
      </w:r>
    </w:p>
    <w:p w14:paraId="69F9271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BUPRENORPHINE/NALOXONE : 233</w:t>
      </w:r>
    </w:p>
    <w:p w14:paraId="1F2F52F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CLONIDINE : 110</w:t>
      </w:r>
    </w:p>
    <w:p w14:paraId="2F37660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Cette population correspond à ITT</w:t>
      </w:r>
      <w:r>
        <w:rPr>
          <w:rFonts w:hint="default" w:ascii="Arial" w:hAnsi="Arial" w:cs="Arial"/>
        </w:rPr>
        <w:t xml:space="preserve"> (car ITT = randomisés).</w:t>
      </w:r>
    </w:p>
    <w:p w14:paraId="25A6C759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ECBF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3. Discontinuations pendant la phase active (J1 → J1</w:t>
      </w:r>
      <w:r>
        <w:rPr>
          <w:rStyle w:val="6"/>
          <w:rFonts w:hint="default" w:ascii="Arial" w:hAnsi="Arial" w:cs="Arial"/>
          <w:b/>
          <w:bCs/>
          <w:lang w:val="fr-FR"/>
        </w:rPr>
        <w:t>4</w:t>
      </w:r>
      <w:r>
        <w:rPr>
          <w:rStyle w:val="6"/>
          <w:rFonts w:hint="default" w:ascii="Arial" w:hAnsi="Arial" w:cs="Arial"/>
          <w:b/>
          <w:bCs/>
        </w:rPr>
        <w:t>)</w:t>
      </w:r>
    </w:p>
    <w:p w14:paraId="4DA40E8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u w:val="single"/>
        </w:rPr>
      </w:pPr>
      <w:r>
        <w:rPr>
          <w:rStyle w:val="6"/>
          <w:rFonts w:hint="default" w:ascii="Arial" w:hAnsi="Arial" w:cs="Arial"/>
          <w:b/>
          <w:bCs/>
          <w:u w:val="single"/>
        </w:rPr>
        <w:t>Objectif</w:t>
      </w:r>
    </w:p>
    <w:p w14:paraId="492827B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Identifier les patients qui ont </w:t>
      </w:r>
      <w:r>
        <w:rPr>
          <w:rStyle w:val="6"/>
          <w:rFonts w:hint="default" w:ascii="Arial" w:hAnsi="Arial" w:cs="Arial"/>
        </w:rPr>
        <w:t>arrêté prématurément le traitement actif</w:t>
      </w:r>
      <w:r>
        <w:rPr>
          <w:rFonts w:hint="default" w:ascii="Arial" w:hAnsi="Arial" w:cs="Arial"/>
        </w:rPr>
        <w:t xml:space="preserve"> avant la fin du protocole de 1</w:t>
      </w:r>
      <w:r>
        <w:rPr>
          <w:rFonts w:hint="default" w:ascii="Arial" w:hAnsi="Arial" w:cs="Arial"/>
          <w:lang w:val="fr-FR"/>
        </w:rPr>
        <w:t>4</w:t>
      </w:r>
      <w:r>
        <w:rPr>
          <w:rFonts w:hint="default" w:ascii="Arial" w:hAnsi="Arial" w:cs="Arial"/>
        </w:rPr>
        <w:t xml:space="preserve"> jours.</w:t>
      </w:r>
    </w:p>
    <w:p w14:paraId="7295A42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u w:val="single"/>
        </w:rPr>
      </w:pPr>
      <w:r>
        <w:rPr>
          <w:rStyle w:val="6"/>
          <w:rFonts w:hint="default" w:ascii="Arial" w:hAnsi="Arial" w:cs="Arial"/>
          <w:b/>
          <w:bCs/>
          <w:u w:val="single"/>
        </w:rPr>
        <w:t>Traitement détaillé</w:t>
      </w:r>
    </w:p>
    <w:p w14:paraId="4F02368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Séparer la phase active du screening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Dans DS (Disposition), on enlève toutes les lignes où </w:t>
      </w:r>
      <w:r>
        <w:rPr>
          <w:rStyle w:val="6"/>
          <w:rFonts w:hint="default" w:ascii="Arial" w:hAnsi="Arial" w:cs="Arial"/>
        </w:rPr>
        <w:t>EPOCH = SCREENING</w:t>
      </w:r>
      <w:r>
        <w:rPr>
          <w:rFonts w:hint="default" w:ascii="Arial" w:hAnsi="Arial" w:cs="Arial"/>
        </w:rPr>
        <w:t>.</w:t>
      </w:r>
    </w:p>
    <w:p w14:paraId="2C7B695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Limiter aux visites de phase active</w:t>
      </w:r>
      <w:r>
        <w:rPr>
          <w:rStyle w:val="6"/>
          <w:rFonts w:hint="default" w:ascii="Arial" w:hAnsi="Arial" w:cs="Arial"/>
          <w:lang w:val="fr-FR"/>
        </w:rPr>
        <w:t xml:space="preserve">                                                        </w:t>
      </w:r>
      <w:r>
        <w:rPr>
          <w:rFonts w:hint="default" w:ascii="Arial" w:hAnsi="Arial" w:cs="Arial"/>
        </w:rPr>
        <w:t>Phase active = VISITNUM &lt; 14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(= Jours 1 à 1</w:t>
      </w:r>
      <w:r>
        <w:rPr>
          <w:rFonts w:hint="default" w:ascii="Arial" w:hAnsi="Arial" w:cs="Arial"/>
          <w:lang w:val="fr-FR"/>
        </w:rPr>
        <w:t>4</w:t>
      </w:r>
      <w:r>
        <w:rPr>
          <w:rFonts w:hint="default" w:ascii="Arial" w:hAnsi="Arial" w:cs="Arial"/>
        </w:rPr>
        <w:t xml:space="preserve"> inclus)</w:t>
      </w:r>
    </w:p>
    <w:p w14:paraId="0074B88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Exclure les patients ayant complété la phase active</w:t>
      </w:r>
      <w:r>
        <w:rPr>
          <w:rStyle w:val="6"/>
          <w:rFonts w:hint="default" w:ascii="Arial" w:hAnsi="Arial" w:cs="Arial"/>
          <w:lang w:val="fr-FR"/>
        </w:rPr>
        <w:t xml:space="preserve">                   </w:t>
      </w:r>
      <w:r>
        <w:rPr>
          <w:rFonts w:hint="default" w:ascii="Arial" w:hAnsi="Arial" w:cs="Arial"/>
        </w:rPr>
        <w:t>DSDECOD = “PARTICIPANT COMPLETED ACTIVE PHASE OF STUDY”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Ces patients NE SONT PAS des discontinuations.</w:t>
      </w:r>
    </w:p>
    <w:p w14:paraId="1A1A4D7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Ceux qui restent = discontinuations actives</w:t>
      </w:r>
      <w:r>
        <w:rPr>
          <w:rFonts w:hint="default" w:ascii="Arial" w:hAnsi="Arial" w:cs="Arial"/>
        </w:rPr>
        <w:br w:type="textWrapping"/>
      </w:r>
    </w:p>
    <w:p w14:paraId="402DC72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Joindre avec DM randomisé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Pour identifier le bras (BUP vs CLO).</w:t>
      </w:r>
    </w:p>
    <w:p w14:paraId="767736E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u w:val="single"/>
        </w:rPr>
      </w:pPr>
      <w:r>
        <w:rPr>
          <w:rStyle w:val="6"/>
          <w:rFonts w:hint="default" w:ascii="Arial" w:hAnsi="Arial" w:cs="Arial"/>
          <w:b/>
          <w:bCs/>
          <w:u w:val="single"/>
        </w:rPr>
        <w:t>Résultat</w:t>
      </w:r>
    </w:p>
    <w:p w14:paraId="3C78CDA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Discontinuations actives :</w:t>
      </w:r>
    </w:p>
    <w:p w14:paraId="1757BF6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BUPRENORPHINE/NALOXONE : 26</w:t>
      </w:r>
    </w:p>
    <w:p w14:paraId="4E2E8FD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CLONIDINE : 31</w:t>
      </w:r>
    </w:p>
    <w:p w14:paraId="0BA794D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0" w:hanging="360"/>
        <w:rPr>
          <w:rFonts w:hint="default" w:ascii="Arial" w:hAnsi="Arial" w:cs="Arial"/>
        </w:rPr>
      </w:pPr>
    </w:p>
    <w:p w14:paraId="75DB89D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Ces patients </w:t>
      </w:r>
      <w:r>
        <w:rPr>
          <w:rStyle w:val="6"/>
          <w:rFonts w:hint="default" w:ascii="Arial" w:hAnsi="Arial" w:cs="Arial"/>
        </w:rPr>
        <w:t>ont quitté le traitement avant la fin → exclus du PP</w:t>
      </w:r>
      <w:r>
        <w:rPr>
          <w:rFonts w:hint="default" w:ascii="Arial" w:hAnsi="Arial" w:cs="Arial"/>
        </w:rPr>
        <w:t>.</w:t>
      </w:r>
    </w:p>
    <w:p w14:paraId="635BB03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F41B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4. Abandons du Follow-Up (VISITNUM ≥ 15)</w:t>
      </w:r>
    </w:p>
    <w:p w14:paraId="0A09984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u w:val="single"/>
        </w:rPr>
      </w:pPr>
      <w:r>
        <w:rPr>
          <w:rStyle w:val="6"/>
          <w:rFonts w:hint="default" w:ascii="Arial" w:hAnsi="Arial" w:cs="Arial"/>
          <w:b/>
          <w:bCs/>
          <w:u w:val="single"/>
        </w:rPr>
        <w:t>Objectif</w:t>
      </w:r>
    </w:p>
    <w:p w14:paraId="11D1379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Identifier les patients qui ont complété la phase active,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mais </w:t>
      </w:r>
      <w:r>
        <w:rPr>
          <w:rStyle w:val="6"/>
          <w:rFonts w:hint="default" w:ascii="Arial" w:hAnsi="Arial" w:cs="Arial"/>
        </w:rPr>
        <w:t>qui n'ont pas continué le suivi M1/M3/M6</w:t>
      </w:r>
      <w:r>
        <w:rPr>
          <w:rFonts w:hint="default" w:ascii="Arial" w:hAnsi="Arial" w:cs="Arial"/>
        </w:rPr>
        <w:t>.</w:t>
      </w:r>
    </w:p>
    <w:p w14:paraId="18FD86D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u w:val="single"/>
        </w:rPr>
      </w:pPr>
      <w:r>
        <w:rPr>
          <w:rStyle w:val="6"/>
          <w:rFonts w:hint="default" w:ascii="Arial" w:hAnsi="Arial" w:cs="Arial"/>
          <w:b/>
          <w:bCs/>
          <w:u w:val="single"/>
        </w:rPr>
        <w:t>Traitement détaillé</w:t>
      </w:r>
    </w:p>
    <w:p w14:paraId="7F5DA7F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Garder DS après la phase active</w:t>
      </w:r>
      <w:r>
        <w:rPr>
          <w:rStyle w:val="6"/>
          <w:rFonts w:hint="default" w:ascii="Arial" w:hAnsi="Arial" w:cs="Arial"/>
          <w:lang w:val="fr-FR"/>
        </w:rPr>
        <w:t xml:space="preserve">                                                     </w:t>
      </w:r>
      <w:r>
        <w:rPr>
          <w:rFonts w:hint="default" w:ascii="Arial" w:hAnsi="Arial" w:cs="Arial"/>
        </w:rPr>
        <w:t>VISITNUM ≥ 15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(Follow-up 1 = Day 15 → Follow-up 3 → Follow-up 6)</w:t>
      </w:r>
    </w:p>
    <w:p w14:paraId="58D45F7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Exclure ceux avec DSDECOD = “PARTICIPANT COMPLETED ACTIVE PHASE OF STUDY”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→ Cela garantit qu’on ne compte pas les succès de la phase active.</w:t>
      </w:r>
    </w:p>
    <w:p w14:paraId="42CF2FE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Les autres événements = abandons du suivi</w:t>
      </w:r>
      <w:r>
        <w:rPr>
          <w:rFonts w:hint="default" w:ascii="Arial" w:hAnsi="Arial" w:cs="Arial"/>
        </w:rPr>
        <w:br w:type="textWrapping"/>
      </w:r>
    </w:p>
    <w:p w14:paraId="01FCBC2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Joindre avec DM randomisé pour récupérer le bras (ARM)</w:t>
      </w:r>
    </w:p>
    <w:p w14:paraId="46F6AD0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u w:val="single"/>
        </w:rPr>
      </w:pPr>
      <w:r>
        <w:rPr>
          <w:rStyle w:val="6"/>
          <w:rFonts w:hint="default" w:ascii="Arial" w:hAnsi="Arial" w:cs="Arial"/>
          <w:b/>
          <w:bCs/>
          <w:u w:val="single"/>
        </w:rPr>
        <w:t>Résultat</w:t>
      </w:r>
    </w:p>
    <w:p w14:paraId="7847279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Abandons du follow-up :</w:t>
      </w:r>
    </w:p>
    <w:p w14:paraId="7441640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BUPRENORPHINE/NALOXONE : 95</w:t>
      </w:r>
    </w:p>
    <w:p w14:paraId="0F157DC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CLONIDINE : 60</w:t>
      </w:r>
    </w:p>
    <w:p w14:paraId="73B0F0F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Ils </w:t>
      </w:r>
      <w:r>
        <w:rPr>
          <w:rStyle w:val="6"/>
          <w:rFonts w:hint="default" w:ascii="Arial" w:hAnsi="Arial" w:cs="Arial"/>
        </w:rPr>
        <w:t>ont complété la phase active → restent dans le PP</w:t>
      </w:r>
      <w:r>
        <w:rPr>
          <w:rFonts w:hint="default" w:ascii="Arial" w:hAnsi="Arial" w:cs="Arial"/>
        </w:rPr>
        <w:t>.</w:t>
      </w:r>
    </w:p>
    <w:p w14:paraId="715C5C4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4B72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5. ITT (Intention-To-Treat)</w:t>
      </w:r>
    </w:p>
    <w:p w14:paraId="28D1DE5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u w:val="single"/>
        </w:rPr>
      </w:pPr>
      <w:r>
        <w:rPr>
          <w:rStyle w:val="6"/>
          <w:rFonts w:hint="default" w:ascii="Arial" w:hAnsi="Arial" w:cs="Arial"/>
          <w:b/>
          <w:bCs/>
          <w:u w:val="single"/>
        </w:rPr>
        <w:t>Définition</w:t>
      </w:r>
    </w:p>
    <w:p w14:paraId="3202CBC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Tous les patients randomisés, </w:t>
      </w:r>
      <w:r>
        <w:rPr>
          <w:rStyle w:val="6"/>
          <w:rFonts w:hint="default" w:ascii="Arial" w:hAnsi="Arial" w:cs="Arial"/>
        </w:rPr>
        <w:t>sans exclusion</w:t>
      </w:r>
      <w:r>
        <w:rPr>
          <w:rFonts w:hint="default" w:ascii="Arial" w:hAnsi="Arial" w:cs="Arial"/>
        </w:rPr>
        <w:t>, même en cas de :</w:t>
      </w:r>
    </w:p>
    <w:p w14:paraId="60400B80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abandon précoce</w:t>
      </w:r>
    </w:p>
    <w:p w14:paraId="72AE173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non-adhérence</w:t>
      </w:r>
    </w:p>
    <w:p w14:paraId="7A4AEB0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erreur de traitement</w:t>
      </w:r>
    </w:p>
    <w:p w14:paraId="7EB1B4B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follow-up manquant</w:t>
      </w:r>
    </w:p>
    <w:p w14:paraId="29E3B38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discontinuation</w:t>
      </w:r>
    </w:p>
    <w:p w14:paraId="44A96E0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7B3205C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u w:val="single"/>
        </w:rPr>
      </w:pPr>
      <w:r>
        <w:rPr>
          <w:rStyle w:val="6"/>
          <w:rFonts w:hint="default" w:ascii="Arial" w:hAnsi="Arial" w:cs="Arial"/>
          <w:b/>
          <w:bCs/>
          <w:u w:val="single"/>
        </w:rPr>
        <w:t>Traitement appliqué</w:t>
      </w:r>
    </w:p>
    <w:p w14:paraId="7519AB9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Directement le comptage des bras dans </w:t>
      </w:r>
      <w:r>
        <w:rPr>
          <w:rStyle w:val="6"/>
          <w:rFonts w:hint="default" w:ascii="Arial" w:hAnsi="Arial" w:cs="Arial"/>
        </w:rPr>
        <w:t>DM filtré sur randomisés</w:t>
      </w:r>
      <w:r>
        <w:rPr>
          <w:rFonts w:hint="default" w:ascii="Arial" w:hAnsi="Arial" w:cs="Arial"/>
        </w:rPr>
        <w:t>.</w:t>
      </w:r>
    </w:p>
    <w:p w14:paraId="7E7DA43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Résultat ITT</w:t>
      </w:r>
    </w:p>
    <w:p w14:paraId="3504F38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BUPRENORPHINE/NALOXONE : 233</w:t>
      </w:r>
    </w:p>
    <w:p w14:paraId="0423C06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CLONIDINE : 110</w:t>
      </w:r>
    </w:p>
    <w:p w14:paraId="3A1D50C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</w:t>
      </w:r>
      <w:r>
        <w:rPr>
          <w:rStyle w:val="6"/>
          <w:rFonts w:hint="default" w:ascii="Arial" w:hAnsi="Arial" w:cs="Arial"/>
        </w:rPr>
        <w:t>ITT total = 343</w:t>
      </w:r>
    </w:p>
    <w:p w14:paraId="2116ACD0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D300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 xml:space="preserve">6. </w:t>
      </w:r>
      <w:bookmarkStart w:id="0" w:name="_GoBack"/>
      <w:bookmarkEnd w:id="0"/>
      <w:r>
        <w:rPr>
          <w:rStyle w:val="6"/>
          <w:rFonts w:hint="default" w:ascii="Arial" w:hAnsi="Arial" w:cs="Arial"/>
          <w:b/>
          <w:bCs/>
        </w:rPr>
        <w:t>Per Protocol (PP)</w:t>
      </w:r>
    </w:p>
    <w:p w14:paraId="06FB44D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🔍 </w:t>
      </w:r>
      <w:r>
        <w:rPr>
          <w:rStyle w:val="6"/>
          <w:rFonts w:hint="default" w:ascii="Arial" w:hAnsi="Arial" w:cs="Arial"/>
          <w:b/>
          <w:bCs/>
        </w:rPr>
        <w:t>Définition</w:t>
      </w:r>
    </w:p>
    <w:p w14:paraId="7E2C7E1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Patients ayant :</w:t>
      </w:r>
    </w:p>
    <w:p w14:paraId="71B06A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88A9A2B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été randomisés</w:t>
      </w:r>
    </w:p>
    <w:p w14:paraId="626B45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B02FB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545BADD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complété toute la phase active du traitement</w:t>
      </w:r>
    </w:p>
    <w:p w14:paraId="3DECB9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DAE15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C9EE593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sans discontinuation active (J1–J13)</w:t>
      </w:r>
    </w:p>
    <w:p w14:paraId="7080A6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21E5A3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Abandon de follow-up = </w:t>
      </w:r>
      <w:r>
        <w:rPr>
          <w:rStyle w:val="6"/>
          <w:rFonts w:hint="default" w:ascii="Arial" w:hAnsi="Arial" w:cs="Arial"/>
        </w:rPr>
        <w:t>non exclu</w:t>
      </w:r>
      <w:r>
        <w:rPr>
          <w:rFonts w:hint="default" w:ascii="Arial" w:hAnsi="Arial" w:cs="Arial"/>
        </w:rPr>
        <w:t>, car le traitement actif a été reçu entièrement.</w:t>
      </w:r>
    </w:p>
    <w:p w14:paraId="3B2E9E3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🔧 </w:t>
      </w:r>
      <w:r>
        <w:rPr>
          <w:rStyle w:val="6"/>
          <w:rFonts w:hint="default" w:ascii="Arial" w:hAnsi="Arial" w:cs="Arial"/>
          <w:b/>
          <w:bCs/>
        </w:rPr>
        <w:t>Traitement appliqué</w:t>
      </w:r>
    </w:p>
    <w:p w14:paraId="6FDB658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PP = ITT − Discontinuations actives</w:t>
      </w:r>
    </w:p>
    <w:p w14:paraId="0D97559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📊 </w:t>
      </w:r>
      <w:r>
        <w:rPr>
          <w:rStyle w:val="6"/>
          <w:rFonts w:hint="default" w:ascii="Arial" w:hAnsi="Arial" w:cs="Arial"/>
          <w:b/>
          <w:bCs/>
        </w:rPr>
        <w:t>Résultat PP</w:t>
      </w:r>
    </w:p>
    <w:p w14:paraId="2DBA04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51ED5DA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BUP : 233 − 26 = </w:t>
      </w:r>
      <w:r>
        <w:rPr>
          <w:rStyle w:val="6"/>
          <w:rFonts w:hint="default" w:ascii="Arial" w:hAnsi="Arial" w:cs="Arial"/>
        </w:rPr>
        <w:t>207</w:t>
      </w:r>
    </w:p>
    <w:p w14:paraId="31B06D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C83C8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C0FD51C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CLO : 110 − 31 = </w:t>
      </w:r>
      <w:r>
        <w:rPr>
          <w:rStyle w:val="6"/>
          <w:rFonts w:hint="default" w:ascii="Arial" w:hAnsi="Arial" w:cs="Arial"/>
        </w:rPr>
        <w:t>79</w:t>
      </w:r>
    </w:p>
    <w:p w14:paraId="3BD290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EA995B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➡️ </w:t>
      </w:r>
      <w:r>
        <w:rPr>
          <w:rStyle w:val="6"/>
          <w:rFonts w:hint="default" w:ascii="Arial" w:hAnsi="Arial" w:cs="Arial"/>
        </w:rPr>
        <w:t>PP total = 286</w:t>
      </w:r>
    </w:p>
    <w:p w14:paraId="3867BB70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3B7395"/>
    <w:multiLevelType w:val="multilevel"/>
    <w:tmpl w:val="933B73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4B2E036"/>
    <w:multiLevelType w:val="singleLevel"/>
    <w:tmpl w:val="C4B2E03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64EE65A"/>
    <w:multiLevelType w:val="singleLevel"/>
    <w:tmpl w:val="264EE65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4773A39A"/>
    <w:multiLevelType w:val="multilevel"/>
    <w:tmpl w:val="4773A3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96094BF"/>
    <w:multiLevelType w:val="multilevel"/>
    <w:tmpl w:val="696094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712FD"/>
    <w:rsid w:val="0FC807FF"/>
    <w:rsid w:val="3EC26EAD"/>
    <w:rsid w:val="49C4674C"/>
    <w:rsid w:val="60F72CF2"/>
    <w:rsid w:val="7690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2025-11-16T19:10:00Z</dcterms:created>
  <dc:creator>Abdo</dc:creator>
  <cp:lastModifiedBy>ABDO MIRGAN</cp:lastModifiedBy>
  <dcterms:modified xsi:type="dcterms:W3CDTF">2025-11-16T20:48:34Z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6817D23DF32448D880B6BE23BCD5CF2C_12</vt:lpwstr>
  </property>
</Properties>
</file>