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17" w:rsidRDefault="0046563D" w:rsidP="0046563D">
      <w:pPr>
        <w:pStyle w:val="Heading1"/>
        <w:rPr>
          <w:lang w:val="lv-LV"/>
        </w:rPr>
      </w:pPr>
      <w:r>
        <w:rPr>
          <w:lang w:val="lv-LV"/>
        </w:rPr>
        <w:t>Form Builder</w:t>
      </w:r>
    </w:p>
    <w:p w:rsidR="0046563D" w:rsidRDefault="0046563D" w:rsidP="0046563D">
      <w:pPr>
        <w:pStyle w:val="Heading2"/>
        <w:rPr>
          <w:lang w:val="lv-LV"/>
        </w:rPr>
      </w:pPr>
      <w:r>
        <w:rPr>
          <w:lang w:val="lv-LV"/>
        </w:rPr>
        <w:t>Overview</w:t>
      </w:r>
    </w:p>
    <w:p w:rsidR="0046563D" w:rsidRDefault="0046563D" w:rsidP="0046563D">
      <w:pPr>
        <w:rPr>
          <w:lang w:val="lv-LV"/>
        </w:rPr>
      </w:pPr>
      <w:r>
        <w:rPr>
          <w:lang w:val="lv-LV"/>
        </w:rPr>
        <w:t xml:space="preserve">This component provides the functionality for form auto-generating according to the View Model declaration. By specifying attributes for the properties of the view model, you can tell the Form Builder what control </w:t>
      </w:r>
      <w:r w:rsidR="00A90379">
        <w:rPr>
          <w:lang w:val="lv-LV"/>
        </w:rPr>
        <w:t xml:space="preserve">type </w:t>
      </w:r>
      <w:r>
        <w:rPr>
          <w:lang w:val="lv-LV"/>
        </w:rPr>
        <w:t>to render.</w:t>
      </w:r>
    </w:p>
    <w:p w:rsidR="000A77FA" w:rsidRDefault="000A77FA" w:rsidP="0046563D">
      <w:pPr>
        <w:rPr>
          <w:lang w:val="lv-LV"/>
        </w:rPr>
      </w:pPr>
      <w:r>
        <w:rPr>
          <w:lang w:val="lv-LV"/>
        </w:rPr>
        <w:t xml:space="preserve">This component uses Twitter Bootstrap </w:t>
      </w:r>
      <w:r w:rsidR="00582873">
        <w:rPr>
          <w:lang w:val="lv-LV"/>
        </w:rPr>
        <w:t>html layout and classes.</w:t>
      </w:r>
    </w:p>
    <w:p w:rsidR="0046563D" w:rsidRDefault="0046563D" w:rsidP="0046563D">
      <w:pPr>
        <w:pStyle w:val="Heading2"/>
        <w:rPr>
          <w:lang w:val="lv-LV"/>
        </w:rPr>
      </w:pPr>
      <w:r>
        <w:rPr>
          <w:lang w:val="lv-LV"/>
        </w:rPr>
        <w:t>ViewModel Attributes</w:t>
      </w:r>
    </w:p>
    <w:p w:rsidR="00DE3311" w:rsidRDefault="00DE3311" w:rsidP="0046563D">
      <w:pPr>
        <w:rPr>
          <w:lang w:val="lv-LV"/>
        </w:rPr>
      </w:pPr>
      <w:r>
        <w:rPr>
          <w:lang w:val="lv-LV"/>
        </w:rPr>
        <w:t xml:space="preserve">The main attribute that indicates that the property needs to be rendered as a editable control is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EditControl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rPr>
          <w:lang w:val="lv-LV"/>
        </w:rPr>
        <w:t>It has following parameters:</w:t>
      </w:r>
      <w:bookmarkStart w:id="0" w:name="_GoBack"/>
      <w:bookmarkEnd w:id="0"/>
    </w:p>
    <w:p w:rsidR="00097276" w:rsidRDefault="00DE3311" w:rsidP="00DE331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ElementType – an enum specifying the control type to be rendered</w:t>
      </w:r>
      <w:r w:rsidR="00097276">
        <w:rPr>
          <w:lang w:val="lv-LV"/>
        </w:rPr>
        <w:t>. Potential values are: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Text (for a simple text box)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Hidden (for a hidden field)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TextArea (for a text area)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Password (for a password field, like for a registration form)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WholeNumber (</w:t>
      </w:r>
      <w:r w:rsidR="00F86F15">
        <w:rPr>
          <w:lang w:val="lv-LV"/>
        </w:rPr>
        <w:t>in read-only mode, the</w:t>
      </w:r>
      <w:r w:rsidR="00F86F15">
        <w:rPr>
          <w:lang w:val="lv-LV"/>
        </w:rPr>
        <w:t xml:space="preserve"> data is formatted as a whole number</w:t>
      </w:r>
      <w:r>
        <w:rPr>
          <w:lang w:val="lv-LV"/>
        </w:rPr>
        <w:t>)</w:t>
      </w:r>
    </w:p>
    <w:p w:rsidR="00097276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FloatingPointNumber (</w:t>
      </w:r>
      <w:r w:rsidR="00F86F15">
        <w:rPr>
          <w:lang w:val="lv-LV"/>
        </w:rPr>
        <w:t>in read-only mode, the</w:t>
      </w:r>
      <w:r w:rsidR="00F86F15">
        <w:rPr>
          <w:lang w:val="lv-LV"/>
        </w:rPr>
        <w:t xml:space="preserve"> data is formatted as a</w:t>
      </w:r>
      <w:r>
        <w:rPr>
          <w:lang w:val="lv-LV"/>
        </w:rPr>
        <w:t xml:space="preserve"> floating-point number)</w:t>
      </w:r>
    </w:p>
    <w:p w:rsidR="0046563D" w:rsidRDefault="00097276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DateTime (</w:t>
      </w:r>
      <w:r w:rsidR="00F86F15">
        <w:rPr>
          <w:lang w:val="lv-LV"/>
        </w:rPr>
        <w:t>in read-only mode, the data is formatted as a DateTime</w:t>
      </w:r>
      <w:r w:rsidR="00A90379">
        <w:rPr>
          <w:lang w:val="lv-LV"/>
        </w:rPr>
        <w:t>, in edit mode it is rendered as a text box with class „datepicker”- you can write your custom javascript to add calendar controls to all inputs with class „datepicker”</w:t>
      </w:r>
      <w:r>
        <w:rPr>
          <w:lang w:val="lv-LV"/>
        </w:rPr>
        <w:t>)</w:t>
      </w:r>
    </w:p>
    <w:p w:rsidR="00F86F15" w:rsidRDefault="00F86F15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Time (</w:t>
      </w:r>
      <w:r>
        <w:rPr>
          <w:lang w:val="lv-LV"/>
        </w:rPr>
        <w:t>in read-only mode, the</w:t>
      </w:r>
      <w:r>
        <w:rPr>
          <w:lang w:val="lv-LV"/>
        </w:rPr>
        <w:t xml:space="preserve"> data is formatted as a Time)</w:t>
      </w:r>
    </w:p>
    <w:p w:rsidR="00F86F15" w:rsidRDefault="00F86F15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CheckBox (for a check box)</w:t>
      </w:r>
    </w:p>
    <w:p w:rsidR="00F86F15" w:rsidRDefault="00F86F15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 xml:space="preserve">Enum (for a drop down </w:t>
      </w:r>
      <w:r w:rsidR="00284594">
        <w:rPr>
          <w:lang w:val="lv-LV"/>
        </w:rPr>
        <w:t>with an enum as a selection type)</w:t>
      </w:r>
    </w:p>
    <w:p w:rsidR="00284594" w:rsidRDefault="00284594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List</w:t>
      </w:r>
    </w:p>
    <w:p w:rsidR="00284594" w:rsidRDefault="00284594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ListBox</w:t>
      </w:r>
    </w:p>
    <w:p w:rsidR="00284594" w:rsidRDefault="00284594" w:rsidP="00097276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Guid</w:t>
      </w:r>
    </w:p>
    <w:p w:rsidR="004261C4" w:rsidRDefault="004261C4" w:rsidP="004261C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Cols – if the ElementType is TextArea, then this property is translated into „cols” attribute of text area (default = 60)</w:t>
      </w:r>
    </w:p>
    <w:p w:rsidR="004261C4" w:rsidRDefault="004261C4" w:rsidP="004261C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Rows – if </w:t>
      </w:r>
      <w:r>
        <w:rPr>
          <w:lang w:val="lv-LV"/>
        </w:rPr>
        <w:t>the ElementType is TextArea, then this property is translated into „</w:t>
      </w:r>
      <w:r w:rsidR="003313C6">
        <w:rPr>
          <w:lang w:val="lv-LV"/>
        </w:rPr>
        <w:t>rows</w:t>
      </w:r>
      <w:r>
        <w:rPr>
          <w:lang w:val="lv-LV"/>
        </w:rPr>
        <w:t xml:space="preserve">” attribute of text area (default = </w:t>
      </w:r>
      <w:r>
        <w:rPr>
          <w:lang w:val="lv-LV"/>
        </w:rPr>
        <w:t>6</w:t>
      </w:r>
      <w:r>
        <w:rPr>
          <w:lang w:val="lv-LV"/>
        </w:rPr>
        <w:t>)</w:t>
      </w:r>
    </w:p>
    <w:p w:rsidR="004261C4" w:rsidRDefault="004261C4" w:rsidP="004261C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MaxLength –</w:t>
      </w:r>
      <w:r w:rsidR="003313C6">
        <w:rPr>
          <w:lang w:val="lv-LV"/>
        </w:rPr>
        <w:t xml:space="preserve"> if the ElementType is Text, then this property indicates the maximal length of the text box.</w:t>
      </w:r>
    </w:p>
    <w:p w:rsidR="00A90379" w:rsidRPr="00A90379" w:rsidRDefault="00A90379" w:rsidP="00A90379">
      <w:pPr>
        <w:rPr>
          <w:lang w:val="lv-LV"/>
        </w:rPr>
      </w:pPr>
      <w:r>
        <w:rPr>
          <w:lang w:val="lv-LV"/>
        </w:rPr>
        <w:t xml:space="preserve">Foundation FormBuilder also supports native .NET attributes like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lv-LV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)]. </w:t>
      </w:r>
      <w:r>
        <w:rPr>
          <w:lang w:val="lv-LV"/>
        </w:rPr>
        <w:t xml:space="preserve">The Required attribute will instruct the FormBuilder to add </w:t>
      </w:r>
      <w:r w:rsidR="008D2981">
        <w:rPr>
          <w:lang w:val="lv-LV"/>
        </w:rPr>
        <w:t>client-side validation attributes (if the jQuery Unobtrusive validation is enabled</w:t>
      </w:r>
      <w:r w:rsidR="00C36C68">
        <w:rPr>
          <w:lang w:val="lv-LV"/>
        </w:rPr>
        <w:t xml:space="preserve"> by adding a script reference on the UI level</w:t>
      </w:r>
      <w:r w:rsidR="008D2981">
        <w:rPr>
          <w:lang w:val="lv-LV"/>
        </w:rPr>
        <w:t>)</w:t>
      </w:r>
      <w:r w:rsidR="000A77FA">
        <w:rPr>
          <w:lang w:val="lv-LV"/>
        </w:rPr>
        <w:t>. The Display attribute with its parameters allow you to specify some appearance parameters, like order in which the control will appear, group name, the control label, etc..</w:t>
      </w:r>
    </w:p>
    <w:p w:rsidR="00582873" w:rsidRDefault="00A90379" w:rsidP="00582873">
      <w:pPr>
        <w:autoSpaceDE w:val="0"/>
        <w:autoSpaceDN w:val="0"/>
        <w:adjustRightInd w:val="0"/>
        <w:spacing w:after="0" w:line="240" w:lineRule="auto"/>
        <w:rPr>
          <w:lang w:val="lv-LV"/>
        </w:rPr>
      </w:pPr>
      <w:r>
        <w:rPr>
          <w:lang w:val="lv-LV"/>
        </w:rPr>
        <w:t xml:space="preserve">So, to define a control </w:t>
      </w:r>
      <w:r w:rsidR="00582873">
        <w:rPr>
          <w:lang w:val="lv-LV"/>
        </w:rPr>
        <w:t>that will appear as a TextBox, your view model property could look like this:</w:t>
      </w:r>
    </w:p>
    <w:p w:rsidR="00582873" w:rsidRDefault="00582873" w:rsidP="0058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lv-LV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2,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2873" w:rsidRDefault="00582873" w:rsidP="0058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2873" w:rsidRDefault="00582873" w:rsidP="0058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313C6" w:rsidRDefault="00582873" w:rsidP="0058287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2873" w:rsidRDefault="00D778E6" w:rsidP="00D778E6">
      <w:pPr>
        <w:pStyle w:val="Heading2"/>
        <w:rPr>
          <w:lang w:val="lv-LV"/>
        </w:rPr>
      </w:pPr>
      <w:r>
        <w:rPr>
          <w:lang w:val="lv-LV"/>
        </w:rPr>
        <w:lastRenderedPageBreak/>
        <w:t>UI (View) Level</w:t>
      </w:r>
    </w:p>
    <w:p w:rsidR="00B759E8" w:rsidRDefault="00D778E6" w:rsidP="00B759E8">
      <w:pPr>
        <w:autoSpaceDE w:val="0"/>
        <w:autoSpaceDN w:val="0"/>
        <w:adjustRightInd w:val="0"/>
        <w:spacing w:after="0" w:line="240" w:lineRule="auto"/>
        <w:rPr>
          <w:lang w:val="lv-LV"/>
        </w:rPr>
      </w:pPr>
      <w:r>
        <w:rPr>
          <w:lang w:val="lv-LV"/>
        </w:rPr>
        <w:t xml:space="preserve">The point of this </w:t>
      </w:r>
      <w:r w:rsidR="00B759E8">
        <w:rPr>
          <w:lang w:val="lv-LV"/>
        </w:rPr>
        <w:t>component is to simplify the creation of forms so that for the most part you won’t need to explicitly implement your forms, but instead use the following structure:</w:t>
      </w:r>
    </w:p>
    <w:p w:rsidR="00B759E8" w:rsidRDefault="00B759E8" w:rsidP="00B7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lv-LV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Html.Bootstrap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BootstrapFormType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{@class=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16F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autoForm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</w:t>
      </w:r>
    </w:p>
    <w:p w:rsidR="00B759E8" w:rsidRDefault="00B759E8" w:rsidP="00B7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59E8" w:rsidRDefault="00B759E8" w:rsidP="00B7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Html.DynamicForm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778E6" w:rsidRDefault="00B759E8" w:rsidP="00B759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59E8" w:rsidRDefault="00B759E8" w:rsidP="00B759E8">
      <w:r>
        <w:rPr>
          <w:lang w:val="lv-LV"/>
        </w:rPr>
        <w:t xml:space="preserve">This will take your view model, analyze its properties and their attributes and accordingly generate a form and edit controls. By specifying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BootstrapFormType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lang w:val="lv-LV"/>
        </w:rPr>
        <w:t>Enum value, you instruct the Foundation to apply specific styling rules (class) to the generated form</w:t>
      </w:r>
      <w:r>
        <w:t xml:space="preserve">. There are </w:t>
      </w:r>
      <w:r w:rsidR="00516F02">
        <w:t>three</w:t>
      </w:r>
      <w:r>
        <w:t xml:space="preserve"> possible values:</w:t>
      </w:r>
    </w:p>
    <w:p w:rsidR="00516F02" w:rsidRPr="00516F02" w:rsidRDefault="00B759E8" w:rsidP="00B759E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16F02">
        <w:rPr>
          <w:rFonts w:ascii="Consolas" w:hAnsi="Consolas" w:cs="Consolas"/>
          <w:b/>
          <w:color w:val="2B91AF"/>
          <w:sz w:val="19"/>
          <w:szCs w:val="19"/>
          <w:highlight w:val="white"/>
        </w:rPr>
        <w:t>BootstrapFormType</w:t>
      </w:r>
      <w:r w:rsidRPr="00516F02">
        <w:rPr>
          <w:rFonts w:ascii="Consolas" w:hAnsi="Consolas" w:cs="Consolas"/>
          <w:b/>
          <w:color w:val="2B91AF"/>
          <w:sz w:val="19"/>
          <w:szCs w:val="19"/>
        </w:rPr>
        <w:t>.</w:t>
      </w:r>
      <w:r w:rsidRPr="00516F02">
        <w:rPr>
          <w:rFonts w:ascii="Consolas" w:hAnsi="Consolas" w:cs="Consolas"/>
          <w:b/>
          <w:color w:val="000000"/>
          <w:sz w:val="19"/>
          <w:szCs w:val="19"/>
          <w:highlight w:val="white"/>
        </w:rPr>
        <w:t>Horizontal</w:t>
      </w:r>
      <w:proofErr w:type="spellEnd"/>
      <w:r w:rsidR="00516F02" w:rsidRPr="00516F02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516F0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B759E8" w:rsidRDefault="00B759E8" w:rsidP="00516F0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4F3ADD44" wp14:editId="2AE5E368">
            <wp:extent cx="2543175" cy="14791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919" cy="14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E8" w:rsidRDefault="00B759E8" w:rsidP="00B759E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6F02">
        <w:rPr>
          <w:rFonts w:ascii="Consolas" w:hAnsi="Consolas" w:cs="Consolas"/>
          <w:b/>
          <w:color w:val="2B91AF"/>
          <w:sz w:val="19"/>
          <w:szCs w:val="19"/>
          <w:highlight w:val="white"/>
        </w:rPr>
        <w:t>BootstrapFormType</w:t>
      </w:r>
      <w:r w:rsidRPr="00516F02">
        <w:rPr>
          <w:rFonts w:ascii="Consolas" w:hAnsi="Consolas" w:cs="Consolas"/>
          <w:b/>
          <w:color w:val="2B91AF"/>
          <w:sz w:val="19"/>
          <w:szCs w:val="19"/>
        </w:rPr>
        <w:t>.</w:t>
      </w:r>
      <w:r w:rsidRPr="00516F02">
        <w:rPr>
          <w:rFonts w:ascii="Consolas" w:hAnsi="Consolas" w:cs="Consolas"/>
          <w:b/>
          <w:color w:val="000000"/>
          <w:sz w:val="19"/>
          <w:szCs w:val="19"/>
          <w:highlight w:val="white"/>
        </w:rPr>
        <w:t>Vertical</w:t>
      </w:r>
      <w:proofErr w:type="spellEnd"/>
      <w:r w:rsidR="00516F02" w:rsidRPr="00516F02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516F02">
        <w:rPr>
          <w:rFonts w:ascii="Consolas" w:hAnsi="Consolas" w:cs="Consolas"/>
          <w:color w:val="000000"/>
          <w:sz w:val="19"/>
          <w:szCs w:val="19"/>
        </w:rPr>
        <w:t xml:space="preserve"> (this is the default style)</w:t>
      </w:r>
    </w:p>
    <w:p w:rsidR="00516F02" w:rsidRPr="00B759E8" w:rsidRDefault="00516F02" w:rsidP="00516F0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63CE0B59" wp14:editId="47D06AF4">
            <wp:extent cx="1905000" cy="203762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129" cy="20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E8" w:rsidRPr="00516F02" w:rsidRDefault="00B759E8" w:rsidP="00B759E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16F02">
        <w:rPr>
          <w:rFonts w:ascii="Consolas" w:hAnsi="Consolas" w:cs="Consolas"/>
          <w:b/>
          <w:color w:val="2B91AF"/>
          <w:sz w:val="19"/>
          <w:szCs w:val="19"/>
          <w:highlight w:val="white"/>
        </w:rPr>
        <w:t>BootstrapFormType</w:t>
      </w:r>
      <w:r w:rsidRPr="00516F02">
        <w:rPr>
          <w:rFonts w:ascii="Consolas" w:hAnsi="Consolas" w:cs="Consolas"/>
          <w:b/>
          <w:color w:val="2B91AF"/>
          <w:sz w:val="19"/>
          <w:szCs w:val="19"/>
        </w:rPr>
        <w:t>.</w:t>
      </w:r>
      <w:r w:rsidRPr="00516F02">
        <w:rPr>
          <w:rFonts w:ascii="Consolas" w:hAnsi="Consolas" w:cs="Consolas"/>
          <w:b/>
          <w:color w:val="000000"/>
          <w:sz w:val="19"/>
          <w:szCs w:val="19"/>
          <w:highlight w:val="white"/>
        </w:rPr>
        <w:t>Inline</w:t>
      </w:r>
      <w:proofErr w:type="spellEnd"/>
      <w:r w:rsidR="00516F02" w:rsidRPr="00516F02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B759E8" w:rsidRPr="00C36C68" w:rsidRDefault="00516F02" w:rsidP="00C36C6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03FF78CF" wp14:editId="403ABADD">
            <wp:extent cx="3619500" cy="537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919" cy="5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E8" w:rsidRPr="00C3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70EA6"/>
    <w:multiLevelType w:val="hybridMultilevel"/>
    <w:tmpl w:val="35824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45A59"/>
    <w:multiLevelType w:val="hybridMultilevel"/>
    <w:tmpl w:val="905C8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E6"/>
    <w:rsid w:val="00097276"/>
    <w:rsid w:val="000A77FA"/>
    <w:rsid w:val="002712D9"/>
    <w:rsid w:val="00284594"/>
    <w:rsid w:val="002A5621"/>
    <w:rsid w:val="002E73E6"/>
    <w:rsid w:val="002F4468"/>
    <w:rsid w:val="003313C6"/>
    <w:rsid w:val="003E0AE0"/>
    <w:rsid w:val="00400767"/>
    <w:rsid w:val="004261C4"/>
    <w:rsid w:val="0046563D"/>
    <w:rsid w:val="004F67B7"/>
    <w:rsid w:val="00516F02"/>
    <w:rsid w:val="00582873"/>
    <w:rsid w:val="0078525A"/>
    <w:rsid w:val="008C3017"/>
    <w:rsid w:val="008D2981"/>
    <w:rsid w:val="00A90379"/>
    <w:rsid w:val="00B759E8"/>
    <w:rsid w:val="00C36C68"/>
    <w:rsid w:val="00D31427"/>
    <w:rsid w:val="00D778E6"/>
    <w:rsid w:val="00DE3311"/>
    <w:rsid w:val="00F842B8"/>
    <w:rsid w:val="00F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F6CED-419F-40F4-8A5D-92CD7DF7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7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5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Ozuns</dc:creator>
  <cp:keywords/>
  <dc:description/>
  <cp:lastModifiedBy>Timur Ozuns</cp:lastModifiedBy>
  <cp:revision>3</cp:revision>
  <dcterms:created xsi:type="dcterms:W3CDTF">2014-02-12T17:27:00Z</dcterms:created>
  <dcterms:modified xsi:type="dcterms:W3CDTF">2014-02-17T14:28:00Z</dcterms:modified>
</cp:coreProperties>
</file>