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November 01,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XYZ Consulting Services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123 Main St, Cityville,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contact@xyzconsulting.com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Alice Johnson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789 Oak St, Suburbia,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alice.j@example.com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IT consulting to streamline workflow automation.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$7500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50% upfront, 50% upon completion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November 15,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November 15, 2025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30-day written notice required by either party.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State of California, USA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