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76" w:rsidRDefault="00435376" w:rsidP="00435376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bookmarkStart w:id="0" w:name="_GoBack"/>
      <w:bookmarkEnd w:id="0"/>
      <w:r w:rsidRPr="00435376">
        <w:rPr>
          <w:rFonts w:ascii="Arabic Typesetting" w:hAnsi="Arabic Typesetting" w:cs="Arabic Typesetting"/>
          <w:sz w:val="36"/>
          <w:szCs w:val="36"/>
          <w:rtl/>
          <w:lang w:bidi="ar-EG"/>
        </w:rPr>
        <w:t>مطلوب ت</w:t>
      </w:r>
      <w:r>
        <w:rPr>
          <w:rFonts w:ascii="Arabic Typesetting" w:hAnsi="Arabic Typesetting" w:cs="Arabic Typesetting"/>
          <w:sz w:val="36"/>
          <w:szCs w:val="36"/>
          <w:rtl/>
          <w:lang w:bidi="ar-EG"/>
        </w:rPr>
        <w:t>صميم نظام رقمي لمتابعة الفواتير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في المستشفى يعرض حالة كل فاتورة من لحظة الدخول إلى المستشفى وحتى التصديق وصرف قيمتها.</w:t>
      </w:r>
    </w:p>
    <w:p w:rsidR="00435376" w:rsidRDefault="00435376" w:rsidP="001A35AB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إضافة: مطلوب تصميم نظام موازي لطلب الأصناف وتقديم طلبات الشراء بشكل مباشر قبل عملية الشراء وتسجيل الفواتير.</w:t>
      </w:r>
    </w:p>
    <w:p w:rsidR="00435376" w:rsidRPr="00435376" w:rsidRDefault="00435376" w:rsidP="00435376">
      <w:pPr>
        <w:bidi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ar-EG"/>
        </w:rPr>
      </w:pPr>
      <w:r w:rsidRPr="00435376">
        <w:rPr>
          <w:rFonts w:ascii="Arabic Typesetting" w:hAnsi="Arabic Typesetting" w:cs="Arabic Typesetting" w:hint="cs"/>
          <w:b/>
          <w:bCs/>
          <w:sz w:val="56"/>
          <w:szCs w:val="56"/>
          <w:rtl/>
          <w:lang w:bidi="ar-EG"/>
        </w:rPr>
        <w:t>نظام رقم 1:</w:t>
      </w:r>
    </w:p>
    <w:p w:rsidR="00435376" w:rsidRDefault="00435376" w:rsidP="00160F04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يتم إدخال 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المشتريات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إلى المستشفى من خلال البوابة مرفقة مع </w:t>
      </w:r>
      <w:r w:rsidRPr="00435376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فاتورة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 xml:space="preserve"> (</w:t>
      </w:r>
      <w:r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EG"/>
        </w:rPr>
        <w:t>Invoice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كل فاتورة لها رقمها الخاص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InvoiceNo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</w:t>
      </w:r>
      <w:r w:rsidRPr="00435376">
        <w:rPr>
          <w:rFonts w:ascii="Arabic Typesetting" w:hAnsi="Arabic Typesetting" w:cs="Arabic Typesetting" w:hint="cs"/>
          <w:i/>
          <w:iCs/>
          <w:sz w:val="28"/>
          <w:szCs w:val="28"/>
          <w:rtl/>
          <w:lang w:bidi="ar-EG"/>
        </w:rPr>
        <w:t>-لا يتكرر على مستوى الشركة الواحدة-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وتاريخ شراء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>Date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محدد وأكثر من صنف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>Item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ومحددة بكمية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>Quantity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لكل صنف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وتسعيرة لكل صنف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>Price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وسعر إجمالي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>TotalPrice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وضريبة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 xml:space="preserve"> </w:t>
      </w:r>
      <w:r w:rsidR="00160F04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قيمة مضافة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14% </w:t>
      </w:r>
      <w:r w:rsidR="00160F04">
        <w:rPr>
          <w:rFonts w:ascii="Arabic Typesetting" w:hAnsi="Arabic Typesetting" w:cs="Arabic Typesetting"/>
          <w:sz w:val="36"/>
          <w:szCs w:val="36"/>
          <w:lang w:bidi="ar-EG"/>
        </w:rPr>
        <w:t xml:space="preserve"> Tax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من قيمة السعر الإجمالي.</w:t>
      </w:r>
    </w:p>
    <w:p w:rsidR="00160F04" w:rsidRPr="00160F04" w:rsidRDefault="00160F04" w:rsidP="00160F04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تحتوي كل فاتورة على أكثر من </w:t>
      </w:r>
      <w:r w:rsidRPr="00160F04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صنف (</w:t>
      </w:r>
      <w:r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EG"/>
        </w:rPr>
        <w:t>Item</w:t>
      </w:r>
      <w:r w:rsidRPr="00160F04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لكل صنف اسم 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ar-EG"/>
        </w:rPr>
        <w:t>ItemName</w:t>
      </w:r>
      <w:proofErr w:type="spellEnd"/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خاص ويتبع أحد الأقسام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Department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وسعر محدد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Price</w:t>
      </w:r>
      <w:r w:rsidR="00103CB5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وكمية محددة </w:t>
      </w:r>
      <w:r w:rsidR="00103CB5">
        <w:rPr>
          <w:rFonts w:ascii="Arabic Typesetting" w:hAnsi="Arabic Typesetting" w:cs="Arabic Typesetting"/>
          <w:sz w:val="36"/>
          <w:szCs w:val="36"/>
          <w:lang w:bidi="ar-EG"/>
        </w:rPr>
        <w:t>Quantity</w:t>
      </w:r>
      <w:r w:rsidR="00103CB5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في كل فاتورة ورقم تصنيفي </w:t>
      </w:r>
      <w:proofErr w:type="spellStart"/>
      <w:r w:rsidR="00103CB5">
        <w:rPr>
          <w:rFonts w:ascii="Arabic Typesetting" w:hAnsi="Arabic Typesetting" w:cs="Arabic Typesetting"/>
          <w:sz w:val="36"/>
          <w:szCs w:val="36"/>
          <w:lang w:bidi="ar-EG"/>
        </w:rPr>
        <w:t>ItemID</w:t>
      </w:r>
      <w:proofErr w:type="spellEnd"/>
      <w:r w:rsidR="00103CB5"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لا يتكرر.</w:t>
      </w:r>
    </w:p>
    <w:p w:rsidR="00160F04" w:rsidRDefault="00160F04" w:rsidP="00160F04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تصدر كل فاتورة من </w:t>
      </w:r>
      <w:r w:rsidRPr="00435376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شركة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 xml:space="preserve"> (</w:t>
      </w:r>
      <w:r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EG"/>
        </w:rPr>
        <w:t>Company</w:t>
      </w:r>
      <w:r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محددة لكل شركة اسم خاص بها</w:t>
      </w:r>
      <w:r>
        <w:rPr>
          <w:rFonts w:ascii="Arabic Typesetting" w:hAnsi="Arabic Typesetting" w:cs="Arabic Typesetting"/>
          <w:sz w:val="36"/>
          <w:szCs w:val="36"/>
          <w:lang w:bidi="ar-EG"/>
        </w:rPr>
        <w:t xml:space="preserve">CompanyName 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ورقم سجل تجاري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ar-EG"/>
        </w:rPr>
        <w:t>CommercialReg</w:t>
      </w:r>
      <w:proofErr w:type="spellEnd"/>
      <w:r>
        <w:rPr>
          <w:rFonts w:ascii="Arabic Typesetting" w:hAnsi="Arabic Typesetting" w:cs="Arabic Typesetting"/>
          <w:sz w:val="36"/>
          <w:szCs w:val="36"/>
          <w:lang w:bidi="ar-EG"/>
        </w:rPr>
        <w:t xml:space="preserve"> 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.</w:t>
      </w:r>
    </w:p>
    <w:p w:rsidR="00103CB5" w:rsidRDefault="00103CB5" w:rsidP="00103CB5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يتبع كل صنف </w:t>
      </w:r>
      <w:r w:rsidRPr="00103CB5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قسم (</w:t>
      </w:r>
      <w:r w:rsidRPr="00103CB5"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EG"/>
        </w:rPr>
        <w:t>Department</w:t>
      </w:r>
      <w:r w:rsidRPr="00103CB5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واحد فقط ولكل قسم اسم خاص به 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ar-EG"/>
        </w:rPr>
        <w:t>DepartmentName</w:t>
      </w:r>
      <w:proofErr w:type="spellEnd"/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ورقم تعريفي 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ar-EG"/>
        </w:rPr>
        <w:t>DepartmentID</w:t>
      </w:r>
      <w:proofErr w:type="spellEnd"/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لا يتكرر ورئيس قسم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Head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واحد فقط.</w:t>
      </w:r>
    </w:p>
    <w:p w:rsidR="00160F04" w:rsidRDefault="00103CB5" w:rsidP="00F953AC">
      <w:pPr>
        <w:bidi/>
        <w:jc w:val="both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يتم تسجيل كل فاتورة جديدة بواسطة </w:t>
      </w:r>
      <w:r w:rsidRPr="00103CB5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فرد (</w:t>
      </w:r>
      <w:r w:rsidRPr="00103CB5">
        <w:rPr>
          <w:rFonts w:ascii="Arabic Typesetting" w:hAnsi="Arabic Typesetting" w:cs="Arabic Typesetting"/>
          <w:b/>
          <w:bCs/>
          <w:sz w:val="36"/>
          <w:szCs w:val="36"/>
          <w:u w:val="single"/>
          <w:lang w:bidi="ar-EG"/>
        </w:rPr>
        <w:t>Person</w:t>
      </w:r>
      <w:r w:rsidRPr="00103CB5">
        <w:rPr>
          <w:rFonts w:ascii="Arabic Typesetting" w:hAnsi="Arabic Typesetting" w:cs="Arabic Typesetting"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لكل فرد اسم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Name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خاص به ورقم عسكري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ar-EG"/>
        </w:rPr>
        <w:t>MilitNo</w:t>
      </w:r>
      <w:proofErr w:type="spellEnd"/>
      <w:r>
        <w:rPr>
          <w:rFonts w:ascii="Arabic Typesetting" w:hAnsi="Arabic Typesetting" w:cs="Arabic Typesetting"/>
          <w:sz w:val="36"/>
          <w:szCs w:val="36"/>
          <w:lang w:bidi="ar-EG"/>
        </w:rPr>
        <w:t xml:space="preserve"> 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لا يتكرر ويتبع قسم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Department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واحد فقط وقد يكون الفرد رئيس قسم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Head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له صلاحيات في النظام.</w:t>
      </w:r>
    </w:p>
    <w:p w:rsidR="00103CB5" w:rsidRDefault="00103CB5" w:rsidP="00784A17">
      <w:pPr>
        <w:bidi/>
        <w:spacing w:after="0"/>
        <w:jc w:val="both"/>
        <w:rPr>
          <w:rFonts w:ascii="Arabic Typesetting" w:hAnsi="Arabic Typesetting" w:cs="Arabic Typesetting"/>
          <w:noProof/>
          <w:sz w:val="36"/>
          <w:szCs w:val="36"/>
          <w:rtl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يتم إصدار تصديقات لكل فاتورة بعدة مراحل ولكل تصديق 3 حالات: مقبول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Accepted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، مرفوض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Rejected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 xml:space="preserve"> ، معلق </w:t>
      </w:r>
      <w:r>
        <w:rPr>
          <w:rFonts w:ascii="Arabic Typesetting" w:hAnsi="Arabic Typesetting" w:cs="Arabic Typesetting"/>
          <w:sz w:val="36"/>
          <w:szCs w:val="36"/>
          <w:lang w:bidi="ar-EG"/>
        </w:rPr>
        <w:t>On-Hold</w:t>
      </w:r>
      <w:r>
        <w:rPr>
          <w:rFonts w:ascii="Arabic Typesetting" w:hAnsi="Arabic Typesetting" w:cs="Arabic Typesetting" w:hint="cs"/>
          <w:sz w:val="36"/>
          <w:szCs w:val="36"/>
          <w:rtl/>
          <w:lang w:bidi="ar-EG"/>
        </w:rPr>
        <w:t>.</w:t>
      </w:r>
      <w:r w:rsidR="00F953AC" w:rsidRPr="00F953AC">
        <w:rPr>
          <w:rFonts w:ascii="Arabic Typesetting" w:hAnsi="Arabic Typesetting" w:cs="Arabic Typesetting" w:hint="cs"/>
          <w:sz w:val="36"/>
          <w:szCs w:val="36"/>
          <w:lang w:bidi="ar-EG"/>
        </w:rPr>
        <w:t xml:space="preserve"> </w:t>
      </w:r>
    </w:p>
    <w:p w:rsidR="001A35AB" w:rsidRDefault="00F953AC" w:rsidP="001A35AB">
      <w:pPr>
        <w:keepNext/>
        <w:bidi/>
        <w:spacing w:after="0"/>
        <w:jc w:val="center"/>
      </w:pPr>
      <w:r>
        <w:rPr>
          <w:rFonts w:ascii="Arabic Typesetting" w:hAnsi="Arabic Typesetting" w:cs="Arabic Typesetting" w:hint="cs"/>
          <w:noProof/>
          <w:sz w:val="36"/>
          <w:szCs w:val="36"/>
          <w:rtl/>
        </w:rPr>
        <w:drawing>
          <wp:inline distT="0" distB="0" distL="0" distR="0" wp14:anchorId="6317D500" wp14:editId="245344BB">
            <wp:extent cx="5765083" cy="3313786"/>
            <wp:effectExtent l="133350" t="95250" r="140970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83" cy="33137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53AC" w:rsidRPr="001A35AB" w:rsidRDefault="001A35AB" w:rsidP="001A35AB">
      <w:pPr>
        <w:pStyle w:val="Caption"/>
        <w:bidi/>
        <w:spacing w:after="0"/>
        <w:jc w:val="center"/>
        <w:rPr>
          <w:rFonts w:ascii="Arabic Typesetting" w:hAnsi="Arabic Typesetting" w:cs="Arabic Typesetting"/>
          <w:color w:val="auto"/>
          <w:sz w:val="36"/>
          <w:szCs w:val="36"/>
          <w:rtl/>
          <w:lang w:bidi="ar-EG"/>
        </w:rPr>
      </w:pPr>
      <w:r w:rsidRPr="001A35AB">
        <w:rPr>
          <w:color w:val="auto"/>
          <w:rtl/>
        </w:rPr>
        <w:t xml:space="preserve">رسم توضيحي </w:t>
      </w:r>
      <w:r w:rsidRPr="001A35AB">
        <w:rPr>
          <w:color w:val="auto"/>
          <w:rtl/>
        </w:rPr>
        <w:fldChar w:fldCharType="begin"/>
      </w:r>
      <w:r w:rsidRPr="001A35AB">
        <w:rPr>
          <w:color w:val="auto"/>
          <w:rtl/>
        </w:rPr>
        <w:instrText xml:space="preserve"> </w:instrText>
      </w:r>
      <w:r w:rsidRPr="001A35AB">
        <w:rPr>
          <w:color w:val="auto"/>
        </w:rPr>
        <w:instrText>SEQ</w:instrText>
      </w:r>
      <w:r w:rsidRPr="001A35AB">
        <w:rPr>
          <w:color w:val="auto"/>
          <w:rtl/>
        </w:rPr>
        <w:instrText xml:space="preserve"> رسم_توضيحي \* </w:instrText>
      </w:r>
      <w:r w:rsidRPr="001A35AB">
        <w:rPr>
          <w:color w:val="auto"/>
        </w:rPr>
        <w:instrText>ARABIC</w:instrText>
      </w:r>
      <w:r w:rsidRPr="001A35AB">
        <w:rPr>
          <w:color w:val="auto"/>
          <w:rtl/>
        </w:rPr>
        <w:instrText xml:space="preserve"> </w:instrText>
      </w:r>
      <w:r w:rsidRPr="001A35AB">
        <w:rPr>
          <w:color w:val="auto"/>
          <w:rtl/>
        </w:rPr>
        <w:fldChar w:fldCharType="separate"/>
      </w:r>
      <w:r w:rsidR="006321DF">
        <w:rPr>
          <w:noProof/>
          <w:color w:val="auto"/>
          <w:rtl/>
        </w:rPr>
        <w:t>1</w:t>
      </w:r>
      <w:r w:rsidRPr="001A35AB">
        <w:rPr>
          <w:color w:val="auto"/>
          <w:rtl/>
        </w:rPr>
        <w:fldChar w:fldCharType="end"/>
      </w:r>
      <w:r w:rsidRPr="001A35AB">
        <w:rPr>
          <w:rFonts w:hint="cs"/>
          <w:color w:val="auto"/>
          <w:rtl/>
          <w:lang w:bidi="ar-EG"/>
        </w:rPr>
        <w:t>: مخطط يوضح العلاقات بين عناصر قاعدة البيانات وأجزاؤها</w:t>
      </w:r>
      <w:r>
        <w:rPr>
          <w:rFonts w:hint="cs"/>
          <w:color w:val="auto"/>
          <w:rtl/>
          <w:lang w:bidi="ar-EG"/>
        </w:rPr>
        <w:t xml:space="preserve"> للنظام الأول</w:t>
      </w:r>
      <w:r w:rsidRPr="001A35AB">
        <w:rPr>
          <w:rFonts w:hint="cs"/>
          <w:color w:val="auto"/>
          <w:rtl/>
          <w:lang w:bidi="ar-EG"/>
        </w:rPr>
        <w:t>.</w:t>
      </w:r>
    </w:p>
    <w:sectPr w:rsidR="00F953AC" w:rsidRPr="001A35AB" w:rsidSect="00F953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76"/>
    <w:rsid w:val="00103CB5"/>
    <w:rsid w:val="00160F04"/>
    <w:rsid w:val="001A35AB"/>
    <w:rsid w:val="00435376"/>
    <w:rsid w:val="006321DF"/>
    <w:rsid w:val="00784A17"/>
    <w:rsid w:val="00D54DAE"/>
    <w:rsid w:val="00F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5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5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TheMasterPCs</dc:creator>
  <cp:lastModifiedBy>TheMasterPCs</cp:lastModifiedBy>
  <cp:revision>5</cp:revision>
  <cp:lastPrinted>2022-03-02T18:37:00Z</cp:lastPrinted>
  <dcterms:created xsi:type="dcterms:W3CDTF">2022-03-01T15:41:00Z</dcterms:created>
  <dcterms:modified xsi:type="dcterms:W3CDTF">2022-03-02T18:37:00Z</dcterms:modified>
</cp:coreProperties>
</file>