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EF2EB" w14:textId="77777777" w:rsidR="006D0063" w:rsidRDefault="004F3A68">
      <w:pPr>
        <w:spacing w:before="200" w:after="100"/>
        <w:jc w:val="center"/>
      </w:pPr>
      <w:r>
        <w:rPr>
          <w:noProof/>
        </w:rPr>
        <w:drawing>
          <wp:inline distT="0" distB="0" distL="0" distR="0" wp14:anchorId="6CC3EA54" wp14:editId="330182D7">
            <wp:extent cx="85725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E6E" w14:textId="77777777" w:rsidR="006D0063" w:rsidRDefault="006D0063">
      <w:pPr>
        <w:spacing w:after="800"/>
      </w:pPr>
    </w:p>
    <w:p w14:paraId="3C1E1B95" w14:textId="5129C7EC" w:rsidR="006D0063" w:rsidRDefault="004F3A68">
      <w:pPr>
        <w:spacing w:after="200"/>
        <w:jc w:val="center"/>
      </w:pPr>
      <w:r>
        <w:rPr>
          <w:b/>
          <w:bCs/>
          <w:color w:val="047954"/>
          <w:sz w:val="44"/>
          <w:szCs w:val="44"/>
        </w:rPr>
        <w:t xml:space="preserve">Social Media Crisis Analytics </w:t>
      </w:r>
    </w:p>
    <w:p w14:paraId="6A14F0C1" w14:textId="77777777" w:rsidR="006D0063" w:rsidRDefault="004F3A68">
      <w:pPr>
        <w:spacing w:after="600"/>
        <w:jc w:val="center"/>
      </w:pPr>
      <w:r>
        <w:rPr>
          <w:i/>
          <w:iCs/>
          <w:color w:val="336EA8"/>
          <w:sz w:val="26"/>
          <w:szCs w:val="26"/>
        </w:rPr>
        <w:t>A Medallion Architecture Approach to Crisis Misinformation Analytics</w:t>
      </w:r>
    </w:p>
    <w:p w14:paraId="406513D9" w14:textId="77777777" w:rsidR="006D0063" w:rsidRDefault="006D0063">
      <w:pPr>
        <w:spacing w:after="1600"/>
      </w:pPr>
    </w:p>
    <w:p w14:paraId="00B74FB7" w14:textId="77777777" w:rsidR="006D0063" w:rsidRDefault="004F3A68">
      <w:pPr>
        <w:spacing w:after="100"/>
        <w:jc w:val="center"/>
      </w:pPr>
      <w:r>
        <w:rPr>
          <w:b/>
          <w:bCs/>
          <w:color w:val="333333"/>
          <w:sz w:val="24"/>
          <w:szCs w:val="24"/>
        </w:rPr>
        <w:t>Group Members</w:t>
      </w:r>
    </w:p>
    <w:p w14:paraId="1379D7D4" w14:textId="77777777" w:rsidR="006D0063" w:rsidRDefault="004F3A68">
      <w:pPr>
        <w:jc w:val="center"/>
      </w:pPr>
      <w:r>
        <w:rPr>
          <w:color w:val="333333"/>
          <w:sz w:val="24"/>
          <w:szCs w:val="24"/>
        </w:rPr>
        <w:t>Omar Khaled</w:t>
      </w:r>
    </w:p>
    <w:p w14:paraId="4459AA45" w14:textId="704DFCEE" w:rsidR="006D0063" w:rsidRDefault="004F3A68">
      <w:pPr>
        <w:jc w:val="center"/>
      </w:pPr>
      <w:r>
        <w:rPr>
          <w:color w:val="333333"/>
          <w:sz w:val="24"/>
          <w:szCs w:val="24"/>
        </w:rPr>
        <w:t>Abd</w:t>
      </w:r>
      <w:r w:rsidR="00053B42">
        <w:rPr>
          <w:color w:val="333333"/>
          <w:sz w:val="24"/>
          <w:szCs w:val="24"/>
        </w:rPr>
        <w:t>a</w:t>
      </w:r>
      <w:r>
        <w:rPr>
          <w:color w:val="333333"/>
          <w:sz w:val="24"/>
          <w:szCs w:val="24"/>
        </w:rPr>
        <w:t>lrahman Maher</w:t>
      </w:r>
    </w:p>
    <w:p w14:paraId="0D450799" w14:textId="3CF3B674" w:rsidR="00653E2B" w:rsidRDefault="004F3A68" w:rsidP="00653E2B">
      <w:pPr>
        <w:spacing w:after="60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Refka Maged</w:t>
      </w:r>
    </w:p>
    <w:p w14:paraId="61D1AA83" w14:textId="665016C1" w:rsidR="00653E2B" w:rsidRDefault="00653E2B" w:rsidP="00653E2B">
      <w:pPr>
        <w:spacing w:after="600"/>
        <w:jc w:val="center"/>
      </w:pPr>
      <w:r w:rsidRPr="00653E2B">
        <w:t>Supervisor: Eng. Mohamed Alemam</w:t>
      </w:r>
    </w:p>
    <w:p w14:paraId="18665BAE" w14:textId="77777777" w:rsidR="006D0063" w:rsidRDefault="004F3A68">
      <w:pPr>
        <w:jc w:val="center"/>
      </w:pPr>
      <w:r>
        <w:rPr>
          <w:color w:val="595959"/>
        </w:rPr>
        <w:t>DEPI – Digital Egypt Pioneers Initiative | Data Analytics Track</w:t>
      </w:r>
    </w:p>
    <w:p w14:paraId="29D7D8FC" w14:textId="77777777" w:rsidR="006D0063" w:rsidRDefault="004F3A68">
      <w:pPr>
        <w:spacing w:after="200"/>
        <w:jc w:val="center"/>
      </w:pPr>
      <w:r>
        <w:rPr>
          <w:color w:val="595959"/>
        </w:rPr>
        <w:t>Graduation Project Documentation – July 2026</w:t>
      </w:r>
    </w:p>
    <w:p w14:paraId="58AC0CEB" w14:textId="77777777" w:rsidR="006D0063" w:rsidRDefault="004F3A68">
      <w:r>
        <w:br w:type="page"/>
      </w:r>
    </w:p>
    <w:p w14:paraId="5B787740" w14:textId="77777777" w:rsidR="006D0063" w:rsidRDefault="004F3A68">
      <w:pPr>
        <w:pStyle w:val="Heading1"/>
      </w:pPr>
      <w:r>
        <w:lastRenderedPageBreak/>
        <w:t>Abstract</w:t>
      </w:r>
    </w:p>
    <w:p w14:paraId="3783B0F6" w14:textId="77777777" w:rsidR="006D0063" w:rsidRDefault="004F3A68">
      <w:pPr>
        <w:spacing w:after="200" w:line="300" w:lineRule="auto"/>
      </w:pPr>
      <w:r>
        <w:rPr>
          <w:color w:val="333333"/>
        </w:rPr>
        <w:t>With the rapid growth of social media, crises of every kind – natural disasters, service outages, security incidents, and public-health events – now unfold in public view in real time, and misinformation can spread faster than official responses. This project presents a complete data analytics solution built on a simulated Social Media Crisis Dataset covering 50,000 posts collected from Twitter, Reddit, and Facebook during the lifecycle of a crisis.</w:t>
      </w:r>
    </w:p>
    <w:p w14:paraId="5228979F" w14:textId="77777777" w:rsidR="006D0063" w:rsidRDefault="004F3A68">
      <w:pPr>
        <w:spacing w:after="200" w:line="300" w:lineRule="auto"/>
      </w:pPr>
      <w:r>
        <w:rPr>
          <w:color w:val="333333"/>
        </w:rPr>
        <w:t>The project transforms raw, unstructured social posts into an interactive Power BI dashboard using a Medallion Architecture implemented in Python. The pipeline is organized into Bronze, Silver, and Gold layers, ensuring traceability, data quality, and a clean Star Schema ready for analysis.</w:t>
      </w:r>
    </w:p>
    <w:p w14:paraId="7A4D88D3" w14:textId="77777777" w:rsidR="006D0063" w:rsidRDefault="004F3A68">
      <w:pPr>
        <w:spacing w:after="200" w:line="300" w:lineRule="auto"/>
      </w:pPr>
      <w:r>
        <w:rPr>
          <w:color w:val="333333"/>
        </w:rPr>
        <w:t>The raw data was cleaned and transformed using Pandas and NumPy: missing values were imputed, columns were standardized, and a Star Schema of one fact table and nine dimension tables was built. The cleaned model was then visualized in a five-page Power BI dashboard covering post volume, sentiment, credibility, engagement, and behavioral trends, with DAX measures driving every KPI.</w:t>
      </w:r>
    </w:p>
    <w:p w14:paraId="0B86ED3C" w14:textId="77777777" w:rsidR="006D0063" w:rsidRDefault="004F3A68">
      <w:pPr>
        <w:spacing w:after="200" w:line="300" w:lineRule="auto"/>
      </w:pPr>
      <w:r>
        <w:rPr>
          <w:color w:val="333333"/>
        </w:rPr>
        <w:t>The final system helps crisis-response and communications teams monitor how a crisis narrative evolves, flag high-risk and low-credibility content, and track engagement and misinformation trends across platforms, topics, and time – turning raw social chatter into an early-warning analytics tool.</w:t>
      </w:r>
    </w:p>
    <w:p w14:paraId="5247BD89" w14:textId="77777777" w:rsidR="006D0063" w:rsidRDefault="004F3A68">
      <w:pPr>
        <w:spacing w:after="200" w:line="300" w:lineRule="auto"/>
      </w:pPr>
      <w:r>
        <w:rPr>
          <w:color w:val="333333"/>
        </w:rPr>
        <w:t>The project also extends beyond the core pipeline: exploratory data analysis and an early misinformation-risk prediction model were developed to complement the dashboard, alongside a dedicated UI/UX design pass in Figma that shaped the dashboard's visual layout and navigation.</w:t>
      </w:r>
    </w:p>
    <w:p w14:paraId="253F0717" w14:textId="77777777" w:rsidR="006D0063" w:rsidRDefault="004F3A68">
      <w:r>
        <w:br w:type="page"/>
      </w:r>
    </w:p>
    <w:p w14:paraId="7DFFBA6B" w14:textId="77777777" w:rsidR="006D0063" w:rsidRDefault="004F3A68">
      <w:pPr>
        <w:pStyle w:val="Heading1"/>
      </w:pPr>
      <w:r>
        <w:lastRenderedPageBreak/>
        <w:t>Table of Contents</w:t>
      </w:r>
    </w:p>
    <w:p w14:paraId="569F9C7F" w14:textId="77777777" w:rsidR="006D0063" w:rsidRDefault="004F3A68">
      <w:pPr>
        <w:spacing w:after="160"/>
      </w:pPr>
      <w:r>
        <w:rPr>
          <w:b/>
          <w:bCs/>
          <w:color w:val="047954"/>
          <w:sz w:val="24"/>
          <w:szCs w:val="24"/>
        </w:rPr>
        <w:t>Chapter 1: Project Overview</w:t>
      </w:r>
      <w:r>
        <w:ptab w:relativeTo="margin" w:alignment="right" w:leader="dot"/>
      </w:r>
      <w:r>
        <w:rPr>
          <w:b/>
          <w:bCs/>
          <w:color w:val="047954"/>
          <w:sz w:val="24"/>
          <w:szCs w:val="24"/>
        </w:rPr>
        <w:t>4</w:t>
      </w:r>
    </w:p>
    <w:p w14:paraId="44439744" w14:textId="77777777" w:rsidR="006D0063" w:rsidRDefault="004F3A68">
      <w:pPr>
        <w:spacing w:after="90"/>
        <w:ind w:left="360"/>
      </w:pPr>
      <w:r>
        <w:rPr>
          <w:color w:val="333333"/>
        </w:rPr>
        <w:t>1.1 Introduction</w:t>
      </w:r>
      <w:r>
        <w:ptab w:relativeTo="margin" w:alignment="right" w:leader="dot"/>
      </w:r>
      <w:r>
        <w:rPr>
          <w:color w:val="333333"/>
        </w:rPr>
        <w:t>4</w:t>
      </w:r>
    </w:p>
    <w:p w14:paraId="700EF174" w14:textId="77777777" w:rsidR="006D0063" w:rsidRDefault="004F3A68">
      <w:pPr>
        <w:spacing w:after="90"/>
        <w:ind w:left="360"/>
      </w:pPr>
      <w:r>
        <w:rPr>
          <w:color w:val="333333"/>
        </w:rPr>
        <w:t>1.2 Motivation</w:t>
      </w:r>
      <w:r>
        <w:ptab w:relativeTo="margin" w:alignment="right" w:leader="dot"/>
      </w:r>
      <w:r>
        <w:rPr>
          <w:color w:val="333333"/>
        </w:rPr>
        <w:t>4</w:t>
      </w:r>
    </w:p>
    <w:p w14:paraId="0851E29C" w14:textId="77777777" w:rsidR="006D0063" w:rsidRDefault="004F3A68">
      <w:pPr>
        <w:spacing w:after="90"/>
        <w:ind w:left="360"/>
      </w:pPr>
      <w:r>
        <w:rPr>
          <w:color w:val="333333"/>
        </w:rPr>
        <w:t>1.3 Project Objectives</w:t>
      </w:r>
      <w:r>
        <w:ptab w:relativeTo="margin" w:alignment="right" w:leader="dot"/>
      </w:r>
      <w:r>
        <w:rPr>
          <w:color w:val="333333"/>
        </w:rPr>
        <w:t>4</w:t>
      </w:r>
    </w:p>
    <w:p w14:paraId="486F2AB3" w14:textId="77777777" w:rsidR="006D0063" w:rsidRDefault="004F3A68">
      <w:pPr>
        <w:spacing w:after="90"/>
        <w:ind w:left="360"/>
      </w:pPr>
      <w:r>
        <w:rPr>
          <w:color w:val="333333"/>
        </w:rPr>
        <w:t>1.4 Dataset Description</w:t>
      </w:r>
      <w:r>
        <w:ptab w:relativeTo="margin" w:alignment="right" w:leader="dot"/>
      </w:r>
      <w:r>
        <w:rPr>
          <w:color w:val="333333"/>
        </w:rPr>
        <w:t>4</w:t>
      </w:r>
    </w:p>
    <w:p w14:paraId="6BC5FF6C" w14:textId="77777777" w:rsidR="006D0063" w:rsidRDefault="004F3A68">
      <w:pPr>
        <w:spacing w:after="90"/>
        <w:ind w:left="360"/>
      </w:pPr>
      <w:r>
        <w:rPr>
          <w:color w:val="333333"/>
        </w:rPr>
        <w:t>1.5 Project Team and Roles</w:t>
      </w:r>
      <w:r>
        <w:ptab w:relativeTo="margin" w:alignment="right" w:leader="dot"/>
      </w:r>
      <w:r>
        <w:rPr>
          <w:color w:val="333333"/>
        </w:rPr>
        <w:t>5</w:t>
      </w:r>
    </w:p>
    <w:p w14:paraId="25E4CFBE" w14:textId="77513DBE" w:rsidR="006D0063" w:rsidRDefault="004F3A68">
      <w:pPr>
        <w:spacing w:after="160"/>
        <w:rPr>
          <w:b/>
          <w:bCs/>
          <w:color w:val="047954"/>
          <w:sz w:val="24"/>
          <w:szCs w:val="24"/>
        </w:rPr>
      </w:pPr>
      <w:r>
        <w:rPr>
          <w:b/>
          <w:bCs/>
          <w:color w:val="047954"/>
          <w:sz w:val="24"/>
          <w:szCs w:val="24"/>
        </w:rPr>
        <w:t xml:space="preserve">Chapter 2: </w:t>
      </w:r>
      <w:r w:rsidR="00356DCA">
        <w:rPr>
          <w:b/>
          <w:bCs/>
          <w:color w:val="047954"/>
          <w:sz w:val="24"/>
          <w:szCs w:val="24"/>
        </w:rPr>
        <w:t>Data Engineering and Implementation</w:t>
      </w:r>
      <w:r w:rsidR="00356DCA">
        <w:rPr>
          <w:b/>
          <w:bCs/>
          <w:color w:val="047954"/>
          <w:sz w:val="24"/>
          <w:szCs w:val="24"/>
        </w:rPr>
        <w:t xml:space="preserve"> </w:t>
      </w:r>
      <w:r>
        <w:rPr>
          <w:b/>
          <w:bCs/>
          <w:color w:val="047954"/>
          <w:sz w:val="24"/>
          <w:szCs w:val="24"/>
        </w:rPr>
        <w:t>Framework and Analysis</w:t>
      </w:r>
      <w:r>
        <w:ptab w:relativeTo="margin" w:alignment="right" w:leader="dot"/>
      </w:r>
      <w:r>
        <w:rPr>
          <w:b/>
          <w:bCs/>
          <w:color w:val="047954"/>
          <w:sz w:val="24"/>
          <w:szCs w:val="24"/>
        </w:rPr>
        <w:t>6</w:t>
      </w:r>
    </w:p>
    <w:p w14:paraId="2C202B50" w14:textId="77777777" w:rsidR="00BB4097" w:rsidRDefault="00BB4097" w:rsidP="00BB4097">
      <w:pPr>
        <w:spacing w:after="90"/>
        <w:ind w:left="360"/>
      </w:pPr>
      <w:r>
        <w:rPr>
          <w:color w:val="333333"/>
        </w:rPr>
        <w:t>3.1 Data Cleaning Process</w:t>
      </w:r>
      <w:r>
        <w:ptab w:relativeTo="margin" w:alignment="right" w:leader="dot"/>
      </w:r>
      <w:r>
        <w:rPr>
          <w:color w:val="333333"/>
        </w:rPr>
        <w:t>8</w:t>
      </w:r>
    </w:p>
    <w:p w14:paraId="692A627E" w14:textId="77777777" w:rsidR="00BB4097" w:rsidRDefault="00BB4097" w:rsidP="00BB4097">
      <w:pPr>
        <w:spacing w:after="90"/>
        <w:ind w:left="360"/>
      </w:pPr>
      <w:r>
        <w:rPr>
          <w:color w:val="333333"/>
        </w:rPr>
        <w:t>3.2 Python Implementation</w:t>
      </w:r>
      <w:r>
        <w:ptab w:relativeTo="margin" w:alignment="right" w:leader="dot"/>
      </w:r>
      <w:r>
        <w:rPr>
          <w:color w:val="333333"/>
        </w:rPr>
        <w:t>8</w:t>
      </w:r>
    </w:p>
    <w:p w14:paraId="7755F0B2" w14:textId="0072CD18" w:rsidR="00A867CC" w:rsidRDefault="00BB4097" w:rsidP="00BB4097">
      <w:pPr>
        <w:spacing w:after="90"/>
        <w:ind w:left="360"/>
      </w:pPr>
      <w:r>
        <w:rPr>
          <w:color w:val="333333"/>
        </w:rPr>
        <w:t>3.3 Data Transformation Results (Star Schema)</w:t>
      </w:r>
      <w:r>
        <w:ptab w:relativeTo="margin" w:alignment="right" w:leader="dot"/>
      </w:r>
      <w:r>
        <w:rPr>
          <w:color w:val="333333"/>
        </w:rPr>
        <w:t>8</w:t>
      </w:r>
    </w:p>
    <w:p w14:paraId="3B7D330E" w14:textId="6B9A4400" w:rsidR="006D0063" w:rsidRDefault="004F3A68">
      <w:pPr>
        <w:spacing w:after="160"/>
        <w:rPr>
          <w:b/>
          <w:bCs/>
          <w:color w:val="047954"/>
          <w:sz w:val="24"/>
          <w:szCs w:val="24"/>
        </w:rPr>
      </w:pPr>
      <w:r>
        <w:rPr>
          <w:b/>
          <w:bCs/>
          <w:color w:val="047954"/>
          <w:sz w:val="24"/>
          <w:szCs w:val="24"/>
        </w:rPr>
        <w:t xml:space="preserve">Chapter 3: </w:t>
      </w:r>
      <w:r w:rsidR="00356DCA">
        <w:rPr>
          <w:b/>
          <w:bCs/>
          <w:color w:val="047954"/>
          <w:sz w:val="24"/>
          <w:szCs w:val="24"/>
        </w:rPr>
        <w:t>Framework and Analysis</w:t>
      </w:r>
      <w:r w:rsidR="00356DCA">
        <w:t xml:space="preserve"> </w:t>
      </w:r>
      <w:r>
        <w:ptab w:relativeTo="margin" w:alignment="right" w:leader="dot"/>
      </w:r>
      <w:r>
        <w:rPr>
          <w:b/>
          <w:bCs/>
          <w:color w:val="047954"/>
          <w:sz w:val="24"/>
          <w:szCs w:val="24"/>
        </w:rPr>
        <w:t>8</w:t>
      </w:r>
    </w:p>
    <w:p w14:paraId="63629318" w14:textId="77777777" w:rsidR="00BB4097" w:rsidRDefault="00BB4097" w:rsidP="00BB4097">
      <w:pPr>
        <w:spacing w:after="90"/>
        <w:ind w:left="360"/>
      </w:pPr>
      <w:r>
        <w:rPr>
          <w:color w:val="333333"/>
        </w:rPr>
        <w:t>2.1 Tools and Technologies</w:t>
      </w:r>
      <w:r>
        <w:ptab w:relativeTo="margin" w:alignment="right" w:leader="dot"/>
      </w:r>
      <w:r>
        <w:rPr>
          <w:color w:val="333333"/>
        </w:rPr>
        <w:t>6</w:t>
      </w:r>
    </w:p>
    <w:p w14:paraId="57B1F847" w14:textId="77777777" w:rsidR="00BB4097" w:rsidRDefault="00BB4097" w:rsidP="00BB4097">
      <w:pPr>
        <w:spacing w:after="90"/>
        <w:ind w:left="360"/>
      </w:pPr>
      <w:r>
        <w:rPr>
          <w:color w:val="333333"/>
        </w:rPr>
        <w:t>2.2 Methodology (Medallion Architecture)</w:t>
      </w:r>
      <w:r>
        <w:ptab w:relativeTo="margin" w:alignment="right" w:leader="dot"/>
      </w:r>
      <w:r>
        <w:rPr>
          <w:color w:val="333333"/>
        </w:rPr>
        <w:t>6</w:t>
      </w:r>
    </w:p>
    <w:p w14:paraId="6A1FDCB2" w14:textId="543CD002" w:rsidR="00BB4097" w:rsidRDefault="00BB4097" w:rsidP="00BB4097">
      <w:pPr>
        <w:spacing w:after="90"/>
        <w:ind w:left="360"/>
      </w:pPr>
      <w:r>
        <w:rPr>
          <w:color w:val="333333"/>
        </w:rPr>
        <w:t>2.3 Analysis Requirements and KPIs</w:t>
      </w:r>
      <w:r>
        <w:ptab w:relativeTo="margin" w:alignment="right" w:leader="dot"/>
      </w:r>
      <w:r>
        <w:rPr>
          <w:color w:val="333333"/>
        </w:rPr>
        <w:t>7</w:t>
      </w:r>
    </w:p>
    <w:p w14:paraId="29E1F580" w14:textId="77777777" w:rsidR="006D0063" w:rsidRDefault="004F3A68">
      <w:pPr>
        <w:spacing w:after="160"/>
      </w:pPr>
      <w:r>
        <w:rPr>
          <w:b/>
          <w:bCs/>
          <w:color w:val="047954"/>
          <w:sz w:val="24"/>
          <w:szCs w:val="24"/>
        </w:rPr>
        <w:t>Chapter 4: Design and Visualization</w:t>
      </w:r>
      <w:r>
        <w:ptab w:relativeTo="margin" w:alignment="right" w:leader="dot"/>
      </w:r>
      <w:r>
        <w:rPr>
          <w:b/>
          <w:bCs/>
          <w:color w:val="047954"/>
          <w:sz w:val="24"/>
          <w:szCs w:val="24"/>
        </w:rPr>
        <w:t>10</w:t>
      </w:r>
    </w:p>
    <w:p w14:paraId="5C93E84B" w14:textId="77777777" w:rsidR="006D0063" w:rsidRDefault="004F3A68">
      <w:pPr>
        <w:spacing w:after="90"/>
        <w:ind w:left="360"/>
      </w:pPr>
      <w:r>
        <w:rPr>
          <w:color w:val="333333"/>
        </w:rPr>
        <w:t>4.1 Dashboard Design and Layout</w:t>
      </w:r>
      <w:r>
        <w:ptab w:relativeTo="margin" w:alignment="right" w:leader="dot"/>
      </w:r>
      <w:r>
        <w:rPr>
          <w:color w:val="333333"/>
        </w:rPr>
        <w:t>10</w:t>
      </w:r>
    </w:p>
    <w:p w14:paraId="31437950" w14:textId="77777777" w:rsidR="006D0063" w:rsidRDefault="004F3A68">
      <w:pPr>
        <w:spacing w:after="90"/>
        <w:ind w:left="360"/>
      </w:pPr>
      <w:r>
        <w:rPr>
          <w:color w:val="333333"/>
        </w:rPr>
        <w:t>4.2 Power BI Dashboard Implementation</w:t>
      </w:r>
      <w:r>
        <w:ptab w:relativeTo="margin" w:alignment="right" w:leader="dot"/>
      </w:r>
      <w:r>
        <w:rPr>
          <w:color w:val="333333"/>
        </w:rPr>
        <w:t>10</w:t>
      </w:r>
    </w:p>
    <w:p w14:paraId="0491B367" w14:textId="77777777" w:rsidR="006D0063" w:rsidRDefault="004F3A68">
      <w:pPr>
        <w:spacing w:after="90"/>
        <w:ind w:left="360"/>
      </w:pPr>
      <w:r>
        <w:rPr>
          <w:color w:val="333333"/>
        </w:rPr>
        <w:t>4.3 Dashboard Insights and Analysis</w:t>
      </w:r>
      <w:r>
        <w:ptab w:relativeTo="margin" w:alignment="right" w:leader="dot"/>
      </w:r>
      <w:r>
        <w:rPr>
          <w:color w:val="333333"/>
        </w:rPr>
        <w:t>10</w:t>
      </w:r>
    </w:p>
    <w:p w14:paraId="649C38E1" w14:textId="77777777" w:rsidR="006D0063" w:rsidRDefault="004F3A68">
      <w:pPr>
        <w:spacing w:after="160"/>
      </w:pPr>
      <w:r>
        <w:rPr>
          <w:b/>
          <w:bCs/>
          <w:color w:val="047954"/>
          <w:sz w:val="24"/>
          <w:szCs w:val="24"/>
        </w:rPr>
        <w:t>Chapter 5: Validation and Future Work</w:t>
      </w:r>
      <w:r>
        <w:ptab w:relativeTo="margin" w:alignment="right" w:leader="dot"/>
      </w:r>
      <w:r>
        <w:rPr>
          <w:b/>
          <w:bCs/>
          <w:color w:val="047954"/>
          <w:sz w:val="24"/>
          <w:szCs w:val="24"/>
        </w:rPr>
        <w:t>13</w:t>
      </w:r>
    </w:p>
    <w:p w14:paraId="583EEDFF" w14:textId="77777777" w:rsidR="006D0063" w:rsidRDefault="004F3A68">
      <w:pPr>
        <w:spacing w:after="90"/>
        <w:ind w:left="360"/>
      </w:pPr>
      <w:r>
        <w:rPr>
          <w:color w:val="333333"/>
        </w:rPr>
        <w:t>5.1 Data Validation and Testing</w:t>
      </w:r>
      <w:r>
        <w:ptab w:relativeTo="margin" w:alignment="right" w:leader="dot"/>
      </w:r>
      <w:r>
        <w:rPr>
          <w:color w:val="333333"/>
        </w:rPr>
        <w:t>13</w:t>
      </w:r>
    </w:p>
    <w:p w14:paraId="013D3CD0" w14:textId="77777777" w:rsidR="006D0063" w:rsidRDefault="004F3A68">
      <w:pPr>
        <w:spacing w:after="90"/>
        <w:ind w:left="360"/>
      </w:pPr>
      <w:r>
        <w:rPr>
          <w:color w:val="333333"/>
        </w:rPr>
        <w:t>5.2 Extended Analysis and Design Contributions</w:t>
      </w:r>
      <w:r>
        <w:ptab w:relativeTo="margin" w:alignment="right" w:leader="dot"/>
      </w:r>
      <w:r>
        <w:rPr>
          <w:color w:val="333333"/>
        </w:rPr>
        <w:t>13</w:t>
      </w:r>
    </w:p>
    <w:p w14:paraId="25529DA1" w14:textId="77777777" w:rsidR="006D0063" w:rsidRDefault="004F3A68">
      <w:pPr>
        <w:spacing w:after="90"/>
        <w:ind w:left="360"/>
      </w:pPr>
      <w:r>
        <w:rPr>
          <w:color w:val="333333"/>
        </w:rPr>
        <w:t>5.3 Conclusion</w:t>
      </w:r>
      <w:r>
        <w:ptab w:relativeTo="margin" w:alignment="right" w:leader="dot"/>
      </w:r>
      <w:r>
        <w:rPr>
          <w:color w:val="333333"/>
        </w:rPr>
        <w:t>13</w:t>
      </w:r>
    </w:p>
    <w:p w14:paraId="6D75E774" w14:textId="77777777" w:rsidR="006D0063" w:rsidRDefault="004F3A68">
      <w:r>
        <w:br w:type="page"/>
      </w:r>
    </w:p>
    <w:p w14:paraId="5F3D3ACC" w14:textId="77777777" w:rsidR="006D0063" w:rsidRDefault="004F3A68">
      <w:pPr>
        <w:pStyle w:val="Heading1"/>
      </w:pPr>
      <w:r>
        <w:lastRenderedPageBreak/>
        <w:t>Chapter 1: Project Overview</w:t>
      </w:r>
    </w:p>
    <w:p w14:paraId="4B058AB0" w14:textId="77777777" w:rsidR="006D0063" w:rsidRDefault="004F3A68">
      <w:pPr>
        <w:pStyle w:val="Heading2"/>
      </w:pPr>
      <w:r>
        <w:t>1.1 Introduction</w:t>
      </w:r>
    </w:p>
    <w:p w14:paraId="2EA64EF7" w14:textId="77777777" w:rsidR="006D0063" w:rsidRDefault="004F3A68">
      <w:pPr>
        <w:spacing w:after="200" w:line="300" w:lineRule="auto"/>
      </w:pPr>
      <w:r>
        <w:rPr>
          <w:color w:val="333333"/>
        </w:rPr>
        <w:t>Social media has become the first place a crisis is reported – and the first place misinformation about it spreads. Large streams of posts provide valuable early signals, but raw social data is noisy, inconsistent, and impossible to monitor manually at scale.</w:t>
      </w:r>
    </w:p>
    <w:p w14:paraId="3D302914" w14:textId="77777777" w:rsidR="006D0063" w:rsidRDefault="004F3A68">
      <w:pPr>
        <w:spacing w:after="200" w:line="300" w:lineRule="auto"/>
      </w:pPr>
      <w:r>
        <w:rPr>
          <w:color w:val="333333"/>
        </w:rPr>
        <w:t>This project builds a data analytics system around the Social Media Crisis Dataset, combining data engineering and business intelligence to transform raw crisis-era posts into an interactive dashboard. Python is used for the pipeline (Bronze → Silver → Gold) and Power BI for the final visualization layer, giving crisis teams a single place to track sentiment, credibility, and engagement as an event unfolds.</w:t>
      </w:r>
    </w:p>
    <w:p w14:paraId="7BA4CBD0" w14:textId="77777777" w:rsidR="006D0063" w:rsidRDefault="004F3A68">
      <w:pPr>
        <w:pStyle w:val="Heading2"/>
      </w:pPr>
      <w:r>
        <w:t>1.2 Motivation</w:t>
      </w:r>
    </w:p>
    <w:p w14:paraId="7C2BEBCF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Misinformation and panic spread across social platforms faster than officials can verify and respond to it.</w:t>
      </w:r>
    </w:p>
    <w:p w14:paraId="3C027124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Crisis-response and communications teams need a way to separate credible signals from noise in real time.</w:t>
      </w:r>
    </w:p>
    <w:p w14:paraId="44BB3F2E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Raw social datasets are large and unstructured, making manual monitoring impractical during a fast-moving event.</w:t>
      </w:r>
    </w:p>
    <w:p w14:paraId="5E739E07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Organizations need a repeatable analytics pipeline – not a one-off spreadsheet – to track a crisis narrative from escalation to recovery.</w:t>
      </w:r>
    </w:p>
    <w:p w14:paraId="148255FA" w14:textId="77777777" w:rsidR="006D0063" w:rsidRDefault="004F3A68">
      <w:pPr>
        <w:pStyle w:val="Heading2"/>
      </w:pPr>
      <w:r>
        <w:t>1.3 Project Objectives</w:t>
      </w:r>
    </w:p>
    <w:p w14:paraId="67290CB8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Clean and preprocess 50,000 raw social media posts using Python.</w:t>
      </w:r>
    </w:p>
    <w:p w14:paraId="2CD9D1D3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Build a structured data pipeline using Medallion Architecture (Bronze, Silver, Gold).</w:t>
      </w:r>
    </w:p>
    <w:p w14:paraId="3B536378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Model the cleaned data into a Star Schema optimized for analysis.</w:t>
      </w:r>
    </w:p>
    <w:p w14:paraId="091BC7F1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Create calculated KPIs for sentiment, credibility, misinformation, and engagement.</w:t>
      </w:r>
    </w:p>
    <w:p w14:paraId="09D217C2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Design an interactive, multi-page Power BI dashboard.</w:t>
      </w:r>
    </w:p>
    <w:p w14:paraId="5BE63196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Validate the pipeline and dashboard outputs before delivery.</w:t>
      </w:r>
    </w:p>
    <w:p w14:paraId="2909259B" w14:textId="77777777" w:rsidR="006D0063" w:rsidRDefault="004F3A68">
      <w:pPr>
        <w:pStyle w:val="Heading2"/>
      </w:pPr>
      <w:r>
        <w:t>1.4 Dataset Description</w:t>
      </w:r>
    </w:p>
    <w:p w14:paraId="5EF4642D" w14:textId="77777777" w:rsidR="006D0063" w:rsidRDefault="004F3A68">
      <w:pPr>
        <w:spacing w:after="200" w:line="300" w:lineRule="auto"/>
      </w:pPr>
      <w:r>
        <w:rPr>
          <w:color w:val="333333"/>
        </w:rPr>
        <w:t>The dataset used in this project is a Social Media Crisis Dataset containing 50,000 posts and 31 raw columns, spanning three platforms – Twitter, Reddit, and Facebook – across five stages of a crisis: pre-crisis, escalation, response, peak, and recovery.</w:t>
      </w:r>
    </w:p>
    <w:p w14:paraId="60B40D61" w14:textId="77777777" w:rsidR="006D0063" w:rsidRDefault="004F3A68">
      <w:pPr>
        <w:spacing w:after="200" w:line="300" w:lineRule="auto"/>
      </w:pPr>
      <w:r>
        <w:rPr>
          <w:color w:val="333333"/>
        </w:rPr>
        <w:t>The raw fields include, among others:</w:t>
      </w:r>
    </w:p>
    <w:p w14:paraId="767225D1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lastRenderedPageBreak/>
        <w:t>Post metadata: post_id, platform, timestamp, source_type (user, influencer, bot, news outlet).</w:t>
      </w:r>
    </w:p>
    <w:p w14:paraId="1421AC21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Content classification: crisis_phase, topic, stance_label, claim_type.</w:t>
      </w:r>
    </w:p>
    <w:p w14:paraId="6AD5225C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Sentiment and emotion: sentiment_label, sentiment_score, emotion.</w:t>
      </w:r>
    </w:p>
    <w:p w14:paraId="0D94225B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Author signals: follower_count, following_count, account_age_days, verified_flag.</w:t>
      </w:r>
    </w:p>
    <w:p w14:paraId="06F6A526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Engagement metrics: likes, shares, comments, impressions_estimate, reach_estimate, engagement_velocity.</w:t>
      </w:r>
    </w:p>
    <w:p w14:paraId="3F2A5D19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Risk scores: misinformation_probability, credibility_score, uncertainty_index, subjectivity_score, toxicity_score.</w:t>
      </w:r>
    </w:p>
    <w:p w14:paraId="57426E0F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Diffusion fields: is_share, parent_post_id, cascade_depth.</w:t>
      </w:r>
    </w:p>
    <w:p w14:paraId="2A851775" w14:textId="77777777" w:rsidR="006D0063" w:rsidRDefault="004F3A68">
      <w:pPr>
        <w:spacing w:after="200" w:line="300" w:lineRule="auto"/>
      </w:pPr>
      <w:r>
        <w:rPr>
          <w:color w:val="333333"/>
        </w:rPr>
        <w:t>The dataset also has a skewed sentiment distribution – 22,249 negative, 18,481 neutral, and 9,270 positive posts – reflecting how real crisis conversation tends to lean negative, and a single value for region (“global”) and language (“english”), which the team notes as a limitation on geographic and multilingual analysis (see Section 3.3).</w:t>
      </w:r>
    </w:p>
    <w:p w14:paraId="4EE1AD75" w14:textId="77777777" w:rsidR="006D0063" w:rsidRDefault="004F3A68">
      <w:pPr>
        <w:pStyle w:val="Heading2"/>
      </w:pPr>
      <w:r>
        <w:t>1.5 Project Team and Roles</w:t>
      </w:r>
    </w:p>
    <w:p w14:paraId="42C8460F" w14:textId="77777777" w:rsidR="006D0063" w:rsidRDefault="004F3A68">
      <w:pPr>
        <w:spacing w:after="200" w:line="300" w:lineRule="auto"/>
      </w:pPr>
      <w:r>
        <w:rPr>
          <w:color w:val="333333"/>
        </w:rPr>
        <w:t>The project was carried out by a three-person team, each responsible for a distinct phase of the work:</w:t>
      </w:r>
    </w:p>
    <w:p w14:paraId="18347E26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Omar Khaled (Data Analytics Specialist) – built the entire Medallion Architecture pipeline end-to-end (Bronze, Silver, and Gold layers) and designed the full 5-page Power BI dashboard with all DAX measures.</w:t>
      </w:r>
    </w:p>
    <w:p w14:paraId="30D84355" w14:textId="2611F191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Abd</w:t>
      </w:r>
      <w:r w:rsidR="00FF0C7A">
        <w:t>a</w:t>
      </w:r>
      <w:r>
        <w:t>lrahman Maher (Data Analytics Specialist) – led the Exploratory Data Analysis (EDA), and developed an early AI model to estimate misinformation risk from the Gold-layer features.</w:t>
      </w:r>
    </w:p>
    <w:p w14:paraId="739BF150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Refka Maged (UI/UX Designer) – designed the visual and user experience layer using Figma, building wireframes and mockups that shaped the layout, color system, and navigation flow of the final dashboard.</w:t>
      </w:r>
    </w:p>
    <w:p w14:paraId="4085774F" w14:textId="77777777" w:rsidR="006D0063" w:rsidRDefault="004F3A68">
      <w:r>
        <w:br w:type="page"/>
      </w:r>
    </w:p>
    <w:p w14:paraId="5B3EE53E" w14:textId="547B64A0" w:rsidR="006D0063" w:rsidRDefault="004F3A68" w:rsidP="00954532">
      <w:pPr>
        <w:pStyle w:val="Heading1"/>
      </w:pPr>
      <w:r>
        <w:lastRenderedPageBreak/>
        <w:t>Chapter 2:</w:t>
      </w:r>
      <w:r w:rsidR="00FA18AF" w:rsidRPr="00FA18AF">
        <w:t xml:space="preserve"> </w:t>
      </w:r>
      <w:r w:rsidR="00FA18AF">
        <w:t>Data Engineering and Implementation</w:t>
      </w:r>
      <w:r>
        <w:t xml:space="preserve"> </w:t>
      </w:r>
    </w:p>
    <w:p w14:paraId="21951B6C" w14:textId="1E8EA573" w:rsidR="00954532" w:rsidRDefault="008654E0" w:rsidP="00954532">
      <w:pPr>
        <w:pStyle w:val="Heading2"/>
      </w:pPr>
      <w:r>
        <w:t>2</w:t>
      </w:r>
      <w:r w:rsidR="00954532">
        <w:t>.1 Data Cleaning Process</w:t>
      </w:r>
    </w:p>
    <w:p w14:paraId="7049B1B5" w14:textId="77777777" w:rsidR="00954532" w:rsidRDefault="00954532" w:rsidP="00954532">
      <w:pPr>
        <w:spacing w:after="200" w:line="300" w:lineRule="auto"/>
      </w:pPr>
      <w:r>
        <w:rPr>
          <w:color w:val="333333"/>
        </w:rPr>
        <w:t>Using Python in the Silver notebook, the following operations were performed on the 50,000-row raw dataset:</w:t>
      </w:r>
    </w:p>
    <w:p w14:paraId="563364CA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Checked for duplicate records – none were found in the raw data.</w:t>
      </w:r>
    </w:p>
    <w:p w14:paraId="0CAE72ED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Imputed the 39,121 missing parent_post_id values for original posts that are not shares.</w:t>
      </w:r>
    </w:p>
    <w:p w14:paraId="1B7BA3E6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Split the single timestamp column into separate year, month, and day columns for time-based analysis.</w:t>
      </w:r>
    </w:p>
    <w:p w14:paraId="714B7210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Standardized column names and data types ahead of modeling.</w:t>
      </w:r>
    </w:p>
    <w:p w14:paraId="7663C2E6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Verified zero missing values remained across all 33 Silver-layer columns.</w:t>
      </w:r>
    </w:p>
    <w:p w14:paraId="6C38F1C1" w14:textId="50188596" w:rsidR="00954532" w:rsidRDefault="008654E0" w:rsidP="00954532">
      <w:pPr>
        <w:pStyle w:val="Heading2"/>
      </w:pPr>
      <w:r>
        <w:t>2</w:t>
      </w:r>
      <w:r w:rsidR="00954532">
        <w:t>.2 Python Implementation</w:t>
      </w:r>
    </w:p>
    <w:p w14:paraId="5F9F7139" w14:textId="77777777" w:rsidR="00954532" w:rsidRDefault="00954532" w:rsidP="00954532">
      <w:pPr>
        <w:spacing w:after="200" w:line="300" w:lineRule="auto"/>
      </w:pPr>
      <w:r>
        <w:rPr>
          <w:color w:val="333333"/>
        </w:rPr>
        <w:t>The implementation was split across three notebooks – Bronze.ipynb, Silver.ipynb, and Gold_Layer.ipynb – each documented with Markdown cells explaining its role in the pipeline. Pandas handled the heavy lifting: reading the CSV, applying transformations, de-duplicating dimension values, and merging keys back onto the fact table.</w:t>
      </w:r>
    </w:p>
    <w:p w14:paraId="02C77825" w14:textId="1AFFB086" w:rsidR="00954532" w:rsidRDefault="008654E0" w:rsidP="00954532">
      <w:pPr>
        <w:pStyle w:val="Heading2"/>
      </w:pPr>
      <w:r>
        <w:t>2</w:t>
      </w:r>
      <w:r w:rsidR="00954532">
        <w:t>.3 Data Transformation Results (Star Schema)</w:t>
      </w:r>
    </w:p>
    <w:p w14:paraId="3958CE27" w14:textId="77777777" w:rsidR="00954532" w:rsidRDefault="00954532" w:rsidP="00954532">
      <w:pPr>
        <w:spacing w:after="200" w:line="300" w:lineRule="auto"/>
      </w:pPr>
      <w:r>
        <w:rPr>
          <w:color w:val="333333"/>
        </w:rPr>
        <w:t>The Gold layer models the cleaned data into a Star Schema: one fact table, fact_posts, capturing 25 measures per post (sentiment, engagement, credibility, toxicity, cascade depth, and more), linked to nine dimension tables:</w:t>
      </w:r>
    </w:p>
    <w:p w14:paraId="1EE9762E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dim_users – follower_count, following_count, account_age_days, verified_flag, source_type</w:t>
      </w:r>
    </w:p>
    <w:p w14:paraId="7D677C2D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dim_platform – twitter, reddit, facebook</w:t>
      </w:r>
    </w:p>
    <w:p w14:paraId="0613D6C4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dim_time – year, month, day</w:t>
      </w:r>
    </w:p>
    <w:p w14:paraId="4222DFF7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dim_topic – 7 topic categories (e.g. rumor circulation, service disruption)</w:t>
      </w:r>
    </w:p>
    <w:p w14:paraId="4EF6DA80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dim_region – currently a single value (“global”)</w:t>
      </w:r>
    </w:p>
    <w:p w14:paraId="6F293D2F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dim_sentiment – negative, neutral, positive</w:t>
      </w:r>
    </w:p>
    <w:p w14:paraId="1C1D285E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dim_emotion – fear, trust, frustration, confusion, relief, anger</w:t>
      </w:r>
    </w:p>
    <w:p w14:paraId="25A24E08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dim_language – currently a single value (“english”)</w:t>
      </w:r>
    </w:p>
    <w:p w14:paraId="5E983F01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dim_crisis – pre-crisis, escalation, response, peak, recovery</w:t>
      </w:r>
    </w:p>
    <w:p w14:paraId="11B5E8C0" w14:textId="77777777" w:rsidR="00954532" w:rsidRDefault="00954532" w:rsidP="00954532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0F3AF99C" wp14:editId="64869309">
            <wp:extent cx="3810000" cy="2619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9FF" w14:textId="77777777" w:rsidR="00954532" w:rsidRDefault="00954532" w:rsidP="00954532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3.1 – Star Schema: fact_posts linked to its nine dimension tables.</w:t>
      </w:r>
    </w:p>
    <w:p w14:paraId="6E87F09C" w14:textId="77777777" w:rsidR="00954532" w:rsidRDefault="00954532" w:rsidP="00954532">
      <w:pPr>
        <w:spacing w:after="200" w:line="300" w:lineRule="auto"/>
      </w:pPr>
      <w:r>
        <w:rPr>
          <w:color w:val="333333"/>
        </w:rPr>
        <w:t>Because dim_region and dim_language each contain only one distinct value in the current dataset, geographic and multilingual breakdowns are not meaningful yet; this is noted as a dataset limitation rather than a modeling error, and flagged as an area for a richer dataset in future iterations.</w:t>
      </w:r>
    </w:p>
    <w:p w14:paraId="70267A9E" w14:textId="77777777" w:rsidR="00954532" w:rsidRDefault="00954532" w:rsidP="00954532">
      <w:r>
        <w:br w:type="page"/>
      </w:r>
    </w:p>
    <w:p w14:paraId="78F31C64" w14:textId="77777777" w:rsidR="00954532" w:rsidRDefault="00954532" w:rsidP="00954532">
      <w:pPr>
        <w:pStyle w:val="Heading1"/>
      </w:pPr>
    </w:p>
    <w:p w14:paraId="40871EBC" w14:textId="2EE16F1E" w:rsidR="006D0063" w:rsidRDefault="004F3A68" w:rsidP="00FA18AF">
      <w:pPr>
        <w:pStyle w:val="Heading1"/>
      </w:pPr>
      <w:r>
        <w:t xml:space="preserve">Chapter 3: </w:t>
      </w:r>
      <w:r w:rsidR="00FA18AF">
        <w:t>Framework and Analysis</w:t>
      </w:r>
    </w:p>
    <w:p w14:paraId="040B0F44" w14:textId="7FA713A9" w:rsidR="00954532" w:rsidRDefault="008654E0" w:rsidP="00954532">
      <w:pPr>
        <w:pStyle w:val="Heading2"/>
      </w:pPr>
      <w:r>
        <w:t>3</w:t>
      </w:r>
      <w:r w:rsidR="00954532">
        <w:t>.1 Tools and Technologies</w:t>
      </w:r>
    </w:p>
    <w:p w14:paraId="37554C9E" w14:textId="77777777" w:rsidR="00954532" w:rsidRDefault="00954532" w:rsidP="00954532">
      <w:pPr>
        <w:pStyle w:val="Heading3"/>
      </w:pPr>
      <w:r>
        <w:t>1. Python</w:t>
      </w:r>
    </w:p>
    <w:p w14:paraId="5E691A9C" w14:textId="77777777" w:rsidR="00954532" w:rsidRDefault="00954532" w:rsidP="00954532">
      <w:pPr>
        <w:spacing w:after="200" w:line="300" w:lineRule="auto"/>
      </w:pPr>
      <w:r>
        <w:rPr>
          <w:color w:val="333333"/>
        </w:rPr>
        <w:t>Python was the core language for the entire pipeline – loading, profiling, cleaning, and reshaping the dataset across all three Medallion layers.</w:t>
      </w:r>
    </w:p>
    <w:p w14:paraId="012EBFB2" w14:textId="77777777" w:rsidR="00954532" w:rsidRDefault="00954532" w:rsidP="00954532">
      <w:pPr>
        <w:pStyle w:val="Heading3"/>
      </w:pPr>
      <w:r>
        <w:t>2. Pandas</w:t>
      </w:r>
    </w:p>
    <w:p w14:paraId="797CCE27" w14:textId="77777777" w:rsidR="00954532" w:rsidRDefault="00954532" w:rsidP="00954532">
      <w:pPr>
        <w:spacing w:after="200" w:line="300" w:lineRule="auto"/>
      </w:pPr>
      <w:r>
        <w:rPr>
          <w:color w:val="333333"/>
        </w:rPr>
        <w:t>Pandas handled reading the CSV source, filtering and cleaning columns, imputing missing values, and building the dimension and fact tables of the Star Schema.</w:t>
      </w:r>
    </w:p>
    <w:p w14:paraId="43FD9ABE" w14:textId="77777777" w:rsidR="00954532" w:rsidRDefault="00954532" w:rsidP="00954532">
      <w:pPr>
        <w:pStyle w:val="Heading3"/>
      </w:pPr>
      <w:r>
        <w:t>3. NumPy</w:t>
      </w:r>
    </w:p>
    <w:p w14:paraId="732631AE" w14:textId="77777777" w:rsidR="00954532" w:rsidRDefault="00954532" w:rsidP="00954532">
      <w:pPr>
        <w:spacing w:after="200" w:line="300" w:lineRule="auto"/>
      </w:pPr>
      <w:r>
        <w:rPr>
          <w:color w:val="333333"/>
        </w:rPr>
        <w:t>NumPy supported the underlying numerical operations used during profiling and transformation of the numeric engagement and risk-score columns.</w:t>
      </w:r>
    </w:p>
    <w:p w14:paraId="1B4CC511" w14:textId="77777777" w:rsidR="00954532" w:rsidRDefault="00954532" w:rsidP="00954532">
      <w:pPr>
        <w:pStyle w:val="Heading3"/>
      </w:pPr>
      <w:r>
        <w:t>4. Jupyter Notebook</w:t>
      </w:r>
    </w:p>
    <w:p w14:paraId="6B30E388" w14:textId="77777777" w:rsidR="00954532" w:rsidRDefault="00954532" w:rsidP="00954532">
      <w:pPr>
        <w:spacing w:after="200" w:line="300" w:lineRule="auto"/>
      </w:pPr>
      <w:r>
        <w:rPr>
          <w:color w:val="333333"/>
        </w:rPr>
        <w:t>Each Medallion layer – Bronze, Silver, and Gold – was implemented and documented in its own Jupyter notebook, keeping every transformation traceable from raw data to final model.</w:t>
      </w:r>
    </w:p>
    <w:p w14:paraId="4D95C7C0" w14:textId="77777777" w:rsidR="00954532" w:rsidRDefault="00954532" w:rsidP="00954532">
      <w:pPr>
        <w:pStyle w:val="Heading3"/>
      </w:pPr>
      <w:r>
        <w:t>6. Figma</w:t>
      </w:r>
    </w:p>
    <w:p w14:paraId="061CE799" w14:textId="77777777" w:rsidR="00954532" w:rsidRDefault="00954532" w:rsidP="00954532">
      <w:pPr>
        <w:spacing w:after="200" w:line="300" w:lineRule="auto"/>
        <w:rPr>
          <w:color w:val="333333"/>
        </w:rPr>
      </w:pPr>
      <w:r>
        <w:rPr>
          <w:color w:val="333333"/>
        </w:rPr>
        <w:t>Figma was used for the UI/UX design layer of the project – wireframing and mocking up the dashboard's layout, color system, and navigation flow before and alongside the Power BI build.</w:t>
      </w:r>
    </w:p>
    <w:p w14:paraId="1DED79B4" w14:textId="77777777" w:rsidR="00954532" w:rsidRDefault="00954532" w:rsidP="00954532">
      <w:pPr>
        <w:pStyle w:val="Heading3"/>
      </w:pPr>
      <w:r>
        <w:t>5. Power BI, DAX and Power Query (M)</w:t>
      </w:r>
    </w:p>
    <w:p w14:paraId="3A62ACCE" w14:textId="77777777" w:rsidR="00954532" w:rsidRDefault="00954532" w:rsidP="00954532">
      <w:pPr>
        <w:spacing w:after="200" w:line="300" w:lineRule="auto"/>
      </w:pPr>
      <w:r>
        <w:rPr>
          <w:color w:val="333333"/>
        </w:rPr>
        <w:t>Power BI was used to build the five-page interactive dashboard. Power Query (M) handled data type fixes on load, while DAX measures calculated every KPI shown on the dashboard – from simple counts to averages, ratios, and time trends.</w:t>
      </w:r>
    </w:p>
    <w:p w14:paraId="768C4070" w14:textId="77777777" w:rsidR="00954532" w:rsidRDefault="00954532" w:rsidP="00954532">
      <w:pPr>
        <w:spacing w:after="200" w:line="300" w:lineRule="auto"/>
      </w:pPr>
    </w:p>
    <w:p w14:paraId="7D90EE36" w14:textId="68FE4CAC" w:rsidR="00954532" w:rsidRDefault="008654E0" w:rsidP="00954532">
      <w:pPr>
        <w:pStyle w:val="Heading2"/>
      </w:pPr>
      <w:r>
        <w:t>3</w:t>
      </w:r>
      <w:r w:rsidR="00954532">
        <w:t>.2 Methodology (Medallion Architecture)</w:t>
      </w:r>
    </w:p>
    <w:p w14:paraId="3C0F929E" w14:textId="77777777" w:rsidR="00954532" w:rsidRDefault="00954532" w:rsidP="00954532">
      <w:pPr>
        <w:spacing w:after="200" w:line="300" w:lineRule="auto"/>
      </w:pPr>
      <w:r>
        <w:rPr>
          <w:color w:val="333333"/>
        </w:rPr>
        <w:t>The project follows a three-layer Medallion Architecture to keep the pipeline organized, traceable, and easy to extend:</w:t>
      </w:r>
    </w:p>
    <w:p w14:paraId="3C787AC2" w14:textId="77777777" w:rsidR="00954532" w:rsidRDefault="00954532" w:rsidP="00954532">
      <w:pPr>
        <w:pStyle w:val="Heading3"/>
      </w:pPr>
      <w:r>
        <w:t>Bronze Layer – Raw Data</w:t>
      </w:r>
    </w:p>
    <w:p w14:paraId="750A49A0" w14:textId="77777777" w:rsidR="00954532" w:rsidRDefault="00954532" w:rsidP="00954532">
      <w:pPr>
        <w:spacing w:after="200" w:line="300" w:lineRule="auto"/>
      </w:pPr>
      <w:r>
        <w:rPr>
          <w:color w:val="333333"/>
        </w:rPr>
        <w:lastRenderedPageBreak/>
        <w:t>The original data.csv is loaded exactly as provided. The notebook inspects the schema, previews records, and profiles numeric columns with describe() to identify the cleaning work needed downstream – without modifying the source data.</w:t>
      </w:r>
    </w:p>
    <w:p w14:paraId="26B78792" w14:textId="77777777" w:rsidR="00954532" w:rsidRDefault="00954532" w:rsidP="00954532">
      <w:pPr>
        <w:pStyle w:val="Heading3"/>
      </w:pPr>
      <w:r>
        <w:t>Silver Layer – Cleaned Data</w:t>
      </w:r>
    </w:p>
    <w:p w14:paraId="69D8BD09" w14:textId="77777777" w:rsidR="00954532" w:rsidRDefault="00954532" w:rsidP="00954532">
      <w:pPr>
        <w:spacing w:after="200" w:line="300" w:lineRule="auto"/>
      </w:pPr>
      <w:r>
        <w:rPr>
          <w:color w:val="333333"/>
        </w:rPr>
        <w:t>The Silver notebook standardizes column names, splits the timestamp field into year, month, and day, and imputes the 39,121 missing parent_post_id values (original, non-share posts) with a placeholder value, bringing the dataset to zero missing values with no duplicate rows found.</w:t>
      </w:r>
    </w:p>
    <w:p w14:paraId="3AD8E9AC" w14:textId="77777777" w:rsidR="00954532" w:rsidRDefault="00954532" w:rsidP="00954532">
      <w:pPr>
        <w:pStyle w:val="Heading3"/>
      </w:pPr>
      <w:r>
        <w:t>Gold Layer – Star Schema</w:t>
      </w:r>
    </w:p>
    <w:p w14:paraId="2E893870" w14:textId="77777777" w:rsidR="00954532" w:rsidRDefault="00954532" w:rsidP="00954532">
      <w:pPr>
        <w:spacing w:after="200" w:line="300" w:lineRule="auto"/>
      </w:pPr>
      <w:r>
        <w:rPr>
          <w:color w:val="333333"/>
        </w:rPr>
        <w:t>The Gold notebook builds the analytical model: one fact table (fact_posts) and nine dimension tables, ready to feed Power BI directly.</w:t>
      </w:r>
    </w:p>
    <w:p w14:paraId="6146E911" w14:textId="77777777" w:rsidR="00954532" w:rsidRDefault="00954532" w:rsidP="00954532">
      <w:pPr>
        <w:spacing w:before="200" w:after="100"/>
        <w:jc w:val="center"/>
      </w:pPr>
      <w:r>
        <w:rPr>
          <w:noProof/>
        </w:rPr>
        <w:drawing>
          <wp:inline distT="0" distB="0" distL="0" distR="0" wp14:anchorId="6022A4D8" wp14:editId="2C1AE63C">
            <wp:extent cx="4977442" cy="23524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838" cy="236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1CD8" w14:textId="77777777" w:rsidR="00954532" w:rsidRDefault="00954532" w:rsidP="00954532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2.1 – Medallion Architecture: Bronze, Silver, and Gold layers feeding Analysis and the planned AI Model.</w:t>
      </w:r>
    </w:p>
    <w:p w14:paraId="4D278B58" w14:textId="176499C8" w:rsidR="00954532" w:rsidRDefault="008654E0" w:rsidP="00954532">
      <w:pPr>
        <w:pStyle w:val="Heading2"/>
      </w:pPr>
      <w:r>
        <w:t>3</w:t>
      </w:r>
      <w:r w:rsidR="00954532">
        <w:t>.3 Analysis Requirements and KPIs</w:t>
      </w:r>
    </w:p>
    <w:p w14:paraId="011998FF" w14:textId="77777777" w:rsidR="00954532" w:rsidRDefault="00954532" w:rsidP="00954532">
      <w:pPr>
        <w:spacing w:after="200" w:line="300" w:lineRule="auto"/>
      </w:pPr>
      <w:r>
        <w:rPr>
          <w:color w:val="333333"/>
        </w:rPr>
        <w:t>The dashboard is driven by DAX measures covering four analytical areas:</w:t>
      </w:r>
    </w:p>
    <w:p w14:paraId="4E0F22F0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Volume: Total Posts, Total Platforms, Total Topics, Total Source Types, posts by crisis phase and source type.</w:t>
      </w:r>
    </w:p>
    <w:p w14:paraId="35BC22C9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Sentiment: Positive/Negative Post counts, Average Sentiment Score, sentiment and emotion distribution.</w:t>
      </w:r>
    </w:p>
    <w:p w14:paraId="0D8F56E8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Credibility &amp; Risk: Average Credibility, Average Toxicity, Average Misinformation, High-Risk Post count.</w:t>
      </w:r>
    </w:p>
    <w:p w14:paraId="4F05CC9C" w14:textId="77777777" w:rsidR="00954532" w:rsidRDefault="00954532" w:rsidP="00954532">
      <w:pPr>
        <w:pStyle w:val="ListParagraph"/>
        <w:numPr>
          <w:ilvl w:val="0"/>
          <w:numId w:val="1"/>
        </w:numPr>
        <w:spacing w:after="100" w:line="280" w:lineRule="auto"/>
      </w:pPr>
      <w:r>
        <w:t>Engagement &amp; Behavior: Total Likes/Shares/Comments, Average Engagement, Peak Month/Day, Average Cascade Depth.</w:t>
      </w:r>
    </w:p>
    <w:p w14:paraId="2C875DB5" w14:textId="77777777" w:rsidR="00954532" w:rsidRDefault="00954532" w:rsidP="00954532">
      <w:r>
        <w:br w:type="page"/>
      </w:r>
    </w:p>
    <w:p w14:paraId="02153E7E" w14:textId="77777777" w:rsidR="00954532" w:rsidRDefault="00954532" w:rsidP="00FA18AF">
      <w:pPr>
        <w:pStyle w:val="Heading1"/>
      </w:pPr>
    </w:p>
    <w:p w14:paraId="79BB6C06" w14:textId="77777777" w:rsidR="006D0063" w:rsidRDefault="004F3A68">
      <w:pPr>
        <w:pStyle w:val="Heading1"/>
      </w:pPr>
      <w:r>
        <w:t>Chapter 4: Design and Visualization</w:t>
      </w:r>
    </w:p>
    <w:p w14:paraId="262C2010" w14:textId="77777777" w:rsidR="006D0063" w:rsidRDefault="004F3A68">
      <w:pPr>
        <w:pStyle w:val="Heading2"/>
      </w:pPr>
      <w:r>
        <w:t>4.1 Dashboard Design and Layout</w:t>
      </w:r>
    </w:p>
    <w:p w14:paraId="05D6BF49" w14:textId="77777777" w:rsidR="006D0063" w:rsidRDefault="004F3A68">
      <w:pPr>
        <w:spacing w:after="200" w:line="300" w:lineRule="auto"/>
      </w:pPr>
      <w:r>
        <w:rPr>
          <w:color w:val="333333"/>
        </w:rPr>
        <w:t>The dashboard uses a consistent five-page layout with a shared left-hand navigation bar (Posts Volume, Sentiment, Credibility, Engagement, Behavior), a shared purple/blue color theme, and the same slicer panel – Post Type, Platform, Month, and Day – repeated on every page so filters stay consistent as the user moves between views.</w:t>
      </w:r>
    </w:p>
    <w:p w14:paraId="1A751336" w14:textId="77777777" w:rsidR="006D0063" w:rsidRDefault="004F3A68">
      <w:pPr>
        <w:pStyle w:val="Heading2"/>
      </w:pPr>
      <w:r>
        <w:t>4.2 Power BI Dashboard Implementation</w:t>
      </w:r>
    </w:p>
    <w:p w14:paraId="186EC13B" w14:textId="77777777" w:rsidR="006D0063" w:rsidRDefault="004F3A68">
      <w:pPr>
        <w:spacing w:after="200" w:line="300" w:lineRule="auto"/>
      </w:pPr>
      <w:r>
        <w:rPr>
          <w:color w:val="333333"/>
        </w:rPr>
        <w:t>Each page combines KPI cards with supporting visuals, including:</w:t>
      </w:r>
    </w:p>
    <w:p w14:paraId="6BF7BA44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KPI cards for headline numbers (Total Posts, Peak Month, Avg Credibility, etc.)</w:t>
      </w:r>
    </w:p>
    <w:p w14:paraId="19B1A7A2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Bar charts for categorical breakdowns (posts by day, misinformation by topic)</w:t>
      </w:r>
    </w:p>
    <w:p w14:paraId="4F78BF1A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Donut / pie charts for distribution (sentiment split, source type split)</w:t>
      </w:r>
    </w:p>
    <w:p w14:paraId="66482CB3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Line charts for trends across months (engagement, misinformation, credibility)</w:t>
      </w:r>
    </w:p>
    <w:p w14:paraId="79E7AA36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Scatter plots for relationships between two measures (engagement vs. misinformation, misinformation vs. credibility)</w:t>
      </w:r>
    </w:p>
    <w:p w14:paraId="4779DBFE" w14:textId="77777777" w:rsidR="006D0063" w:rsidRDefault="004F3A68">
      <w:pPr>
        <w:spacing w:after="200" w:line="300" w:lineRule="auto"/>
      </w:pPr>
      <w:r>
        <w:rPr>
          <w:color w:val="333333"/>
        </w:rPr>
        <w:t>All KPIs are powered by DAX measures, letting every visual respond instantly to the shared slicers.</w:t>
      </w:r>
    </w:p>
    <w:p w14:paraId="28F97B36" w14:textId="77777777" w:rsidR="006D0063" w:rsidRDefault="004F3A68">
      <w:pPr>
        <w:pStyle w:val="Heading2"/>
      </w:pPr>
      <w:r>
        <w:t>4.3 Dashboard Insights and Analysis</w:t>
      </w:r>
    </w:p>
    <w:p w14:paraId="05F89B97" w14:textId="77777777" w:rsidR="006D0063" w:rsidRDefault="004F3A68">
      <w:pPr>
        <w:pStyle w:val="Heading3"/>
      </w:pPr>
      <w:r>
        <w:t>Posts Volume</w:t>
      </w:r>
    </w:p>
    <w:p w14:paraId="2D75A295" w14:textId="77777777" w:rsidR="006D0063" w:rsidRDefault="004F3A68">
      <w:pPr>
        <w:spacing w:after="200" w:line="300" w:lineRule="auto"/>
      </w:pPr>
      <w:r>
        <w:rPr>
          <w:color w:val="333333"/>
        </w:rPr>
        <w:t>Tracks the overall shape of the conversation: 50,000 posts across 3 platforms, 7 topics, and 4 source types, broken down by crisis phase, platform, and emotion.</w:t>
      </w:r>
    </w:p>
    <w:p w14:paraId="14EB06D9" w14:textId="77777777" w:rsidR="006D0063" w:rsidRDefault="004F3A68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3909FE0A" wp14:editId="15206879">
            <wp:extent cx="4095750" cy="229840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68B5" w14:textId="77777777" w:rsidR="006D0063" w:rsidRDefault="004F3A68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4.1 – Posts Volume page.</w:t>
      </w:r>
    </w:p>
    <w:p w14:paraId="1B27B23C" w14:textId="77777777" w:rsidR="006D0063" w:rsidRDefault="004F3A68">
      <w:pPr>
        <w:pStyle w:val="Heading3"/>
      </w:pPr>
      <w:r>
        <w:t>Sentiment</w:t>
      </w:r>
    </w:p>
    <w:p w14:paraId="5CED7067" w14:textId="77777777" w:rsidR="006D0063" w:rsidRDefault="004F3A68">
      <w:pPr>
        <w:spacing w:after="200" w:line="300" w:lineRule="auto"/>
      </w:pPr>
      <w:r>
        <w:rPr>
          <w:color w:val="333333"/>
        </w:rPr>
        <w:t>Shows the balance of the conversation: 22,249 negative vs. 9,270 positive posts (Average Sentiment Score of –0.17), plus emotion, stance, and crisis-phase breakdowns.</w:t>
      </w:r>
    </w:p>
    <w:p w14:paraId="1BFDF9A2" w14:textId="77777777" w:rsidR="006D0063" w:rsidRDefault="004F3A68">
      <w:pPr>
        <w:spacing w:before="200" w:after="100"/>
        <w:jc w:val="center"/>
      </w:pPr>
      <w:r>
        <w:rPr>
          <w:noProof/>
        </w:rPr>
        <w:drawing>
          <wp:inline distT="0" distB="0" distL="0" distR="0" wp14:anchorId="3865FF1C" wp14:editId="05115631">
            <wp:extent cx="4095750" cy="2245616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8A00" w14:textId="77777777" w:rsidR="006D0063" w:rsidRDefault="004F3A68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4.2 – Sentiment page.</w:t>
      </w:r>
    </w:p>
    <w:p w14:paraId="3AE10D26" w14:textId="77777777" w:rsidR="006D0063" w:rsidRDefault="004F3A68">
      <w:pPr>
        <w:pStyle w:val="Heading3"/>
      </w:pPr>
      <w:r>
        <w:t>Credibility</w:t>
      </w:r>
    </w:p>
    <w:p w14:paraId="66C23B0D" w14:textId="77777777" w:rsidR="006D0063" w:rsidRDefault="004F3A68">
      <w:pPr>
        <w:spacing w:after="200" w:line="300" w:lineRule="auto"/>
      </w:pPr>
      <w:r>
        <w:rPr>
          <w:color w:val="333333"/>
        </w:rPr>
        <w:t>Flags risk: 2,813 high-risk posts, an average credibility of 0.73, average toxicity of 0.29, and average misinformation of 0.24, broken down by topic and platform.</w:t>
      </w:r>
    </w:p>
    <w:p w14:paraId="4460502B" w14:textId="77777777" w:rsidR="006D0063" w:rsidRDefault="004F3A68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4C22D17F" wp14:editId="3EB4BE59">
            <wp:extent cx="4095750" cy="2243996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516C" w14:textId="77777777" w:rsidR="006D0063" w:rsidRDefault="004F3A68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4.3 – Credibility page.</w:t>
      </w:r>
    </w:p>
    <w:p w14:paraId="477060DE" w14:textId="77777777" w:rsidR="006D0063" w:rsidRDefault="004F3A68">
      <w:pPr>
        <w:pStyle w:val="Heading3"/>
      </w:pPr>
      <w:r>
        <w:t>Engagement</w:t>
      </w:r>
    </w:p>
    <w:p w14:paraId="3D410D2D" w14:textId="77777777" w:rsidR="006D0063" w:rsidRDefault="004F3A68">
      <w:pPr>
        <w:spacing w:after="200" w:line="300" w:lineRule="auto"/>
      </w:pPr>
      <w:r>
        <w:rPr>
          <w:color w:val="333333"/>
        </w:rPr>
        <w:t>Covers reach and interaction: 98.1M total likes, 39.1M shares, 19.5M comments, and an average engagement score around 90, viewed by platform and against misinformation levels.</w:t>
      </w:r>
    </w:p>
    <w:p w14:paraId="03A339BD" w14:textId="77777777" w:rsidR="006D0063" w:rsidRDefault="004F3A68">
      <w:pPr>
        <w:spacing w:before="200" w:after="100"/>
        <w:jc w:val="center"/>
      </w:pPr>
      <w:r>
        <w:rPr>
          <w:noProof/>
        </w:rPr>
        <w:drawing>
          <wp:inline distT="0" distB="0" distL="0" distR="0" wp14:anchorId="1DE9A650" wp14:editId="42792397">
            <wp:extent cx="4095750" cy="22501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B897" w14:textId="77777777" w:rsidR="006D0063" w:rsidRDefault="004F3A68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4.4 – Engagement page.</w:t>
      </w:r>
    </w:p>
    <w:p w14:paraId="72B843C8" w14:textId="77777777" w:rsidR="006D0063" w:rsidRDefault="004F3A68">
      <w:pPr>
        <w:pStyle w:val="Heading3"/>
      </w:pPr>
      <w:r>
        <w:t>Behavior</w:t>
      </w:r>
    </w:p>
    <w:p w14:paraId="220D4213" w14:textId="77777777" w:rsidR="006D0063" w:rsidRDefault="004F3A68">
      <w:pPr>
        <w:spacing w:after="200" w:line="300" w:lineRule="auto"/>
      </w:pPr>
      <w:r>
        <w:rPr>
          <w:color w:val="333333"/>
        </w:rPr>
        <w:t>Tracks diffusion patterns over time: peak posting on Thursdays in July, 39.1M total shares, an average cascade depth of 0.98, and month-over-month trends in misinformation and engagement.</w:t>
      </w:r>
    </w:p>
    <w:p w14:paraId="71AC9476" w14:textId="77777777" w:rsidR="006D0063" w:rsidRDefault="004F3A68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2AB0C45" wp14:editId="5ABD84EA">
            <wp:extent cx="4095750" cy="224236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709A" w14:textId="77777777" w:rsidR="006D0063" w:rsidRDefault="004F3A68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Figure 4.5 – Behavior page.</w:t>
      </w:r>
    </w:p>
    <w:p w14:paraId="18946FA2" w14:textId="77777777" w:rsidR="006D0063" w:rsidRDefault="004F3A68">
      <w:r>
        <w:br w:type="page"/>
      </w:r>
    </w:p>
    <w:p w14:paraId="118B495C" w14:textId="77777777" w:rsidR="006D0063" w:rsidRDefault="004F3A68">
      <w:pPr>
        <w:pStyle w:val="Heading1"/>
      </w:pPr>
      <w:r>
        <w:lastRenderedPageBreak/>
        <w:t>Chapter 5: Validation and Future Work</w:t>
      </w:r>
    </w:p>
    <w:p w14:paraId="278A080B" w14:textId="77777777" w:rsidR="006D0063" w:rsidRDefault="004F3A68">
      <w:pPr>
        <w:pStyle w:val="Heading2"/>
      </w:pPr>
      <w:r>
        <w:t>5.1 Data Validation and Testing</w:t>
      </w:r>
    </w:p>
    <w:p w14:paraId="75635B9E" w14:textId="77777777" w:rsidR="006D0063" w:rsidRDefault="004F3A68">
      <w:pPr>
        <w:spacing w:after="200" w:line="300" w:lineRule="auto"/>
      </w:pPr>
      <w:r>
        <w:rPr>
          <w:color w:val="333333"/>
        </w:rPr>
        <w:t>Before delivery, the pipeline and dashboard outputs were checked in three ways:</w:t>
      </w:r>
    </w:p>
    <w:p w14:paraId="7FBEC37E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Data quality checks – verified that every dimension merge preserved the original row count, with no fan-out across all nine joins.</w:t>
      </w:r>
    </w:p>
    <w:p w14:paraId="545EA5CB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Measure validation – cross-checked DAX measures in Power BI's Query View against manual Pandas aggregates on the same Gold-layer tables.</w:t>
      </w:r>
    </w:p>
    <w:p w14:paraId="4E0B41AD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Cross-filter testing – confirmed that slicers (platform, month, day, emotion) return consistent totals across all five dashboard pages.</w:t>
      </w:r>
    </w:p>
    <w:p w14:paraId="20E35707" w14:textId="77777777" w:rsidR="006D0063" w:rsidRDefault="004F3A68">
      <w:pPr>
        <w:pStyle w:val="Heading2"/>
      </w:pPr>
      <w:r>
        <w:t>5.2 Extended Analysis and Design Contributions</w:t>
      </w:r>
    </w:p>
    <w:p w14:paraId="4C8E5E77" w14:textId="77777777" w:rsidR="006D0063" w:rsidRDefault="004F3A68">
      <w:pPr>
        <w:spacing w:after="200" w:line="300" w:lineRule="auto"/>
      </w:pPr>
      <w:r>
        <w:rPr>
          <w:color w:val="333333"/>
        </w:rPr>
        <w:t>Beyond the core pipeline and dashboard, the team extended the project in two directions:</w:t>
      </w:r>
    </w:p>
    <w:p w14:paraId="0CCADA8B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Exploratory Data Analysis and AI Model (Abdelrahman Maher): a deeper exploratory analysis of the Gold-layer data was carried out to surface patterns in sentiment, engagement, and misinformation, followed by an early-stage AI model that estimates a post's misinformation risk from its Gold-layer features, complementing the rule-based scoring used in the dashboard.</w:t>
      </w:r>
    </w:p>
    <w:p w14:paraId="5D2EBBC5" w14:textId="77777777" w:rsidR="006D0063" w:rsidRDefault="004F3A68">
      <w:pPr>
        <w:pStyle w:val="ListParagraph"/>
        <w:numPr>
          <w:ilvl w:val="0"/>
          <w:numId w:val="1"/>
        </w:numPr>
        <w:spacing w:after="100" w:line="280" w:lineRule="auto"/>
      </w:pPr>
      <w:r>
        <w:t>UI/UX Design (Refka Maged): the dashboard's visual layout, color system, and navigation flow were designed in Figma before implementation, guiding the consistent five-page structure and shared filter panel used across the final Power BI dashboard.</w:t>
      </w:r>
    </w:p>
    <w:p w14:paraId="64E65406" w14:textId="77777777" w:rsidR="006D0063" w:rsidRDefault="004F3A68">
      <w:pPr>
        <w:pStyle w:val="Heading2"/>
      </w:pPr>
      <w:r>
        <w:t>5.3 Conclusion</w:t>
      </w:r>
    </w:p>
    <w:p w14:paraId="733253C0" w14:textId="77777777" w:rsidR="006D0063" w:rsidRDefault="004F3A68">
      <w:pPr>
        <w:spacing w:after="200" w:line="300" w:lineRule="auto"/>
      </w:pPr>
      <w:r>
        <w:rPr>
          <w:color w:val="333333"/>
        </w:rPr>
        <w:t>This project shows how a Medallion Architecture pipeline – built in Python and modeled into a Star Schema – can turn 50,000 raw, noisy social media posts into a clean, validated, and interactive Power BI dashboard. The resulting system lets a crisis-response or communications team track sentiment, credibility, misinformation, and engagement as a crisis unfolds, giving them an early-warning view that a raw social feed cannot provide on its own.</w:t>
      </w:r>
    </w:p>
    <w:sectPr w:rsidR="006D00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C7F3D"/>
    <w:multiLevelType w:val="hybridMultilevel"/>
    <w:tmpl w:val="43FC65F0"/>
    <w:lvl w:ilvl="0" w:tplc="0AFEFD14">
      <w:start w:val="1"/>
      <w:numFmt w:val="bullet"/>
      <w:lvlText w:val="●"/>
      <w:lvlJc w:val="left"/>
      <w:pPr>
        <w:ind w:left="720" w:hanging="360"/>
      </w:pPr>
    </w:lvl>
    <w:lvl w:ilvl="1" w:tplc="9B2C504E">
      <w:start w:val="1"/>
      <w:numFmt w:val="bullet"/>
      <w:lvlText w:val="○"/>
      <w:lvlJc w:val="left"/>
      <w:pPr>
        <w:ind w:left="1440" w:hanging="360"/>
      </w:pPr>
    </w:lvl>
    <w:lvl w:ilvl="2" w:tplc="47CA78EC">
      <w:start w:val="1"/>
      <w:numFmt w:val="bullet"/>
      <w:lvlText w:val="■"/>
      <w:lvlJc w:val="left"/>
      <w:pPr>
        <w:ind w:left="2160" w:hanging="360"/>
      </w:pPr>
    </w:lvl>
    <w:lvl w:ilvl="3" w:tplc="6A48A36C">
      <w:start w:val="1"/>
      <w:numFmt w:val="bullet"/>
      <w:lvlText w:val="●"/>
      <w:lvlJc w:val="left"/>
      <w:pPr>
        <w:ind w:left="2880" w:hanging="360"/>
      </w:pPr>
    </w:lvl>
    <w:lvl w:ilvl="4" w:tplc="DE668716">
      <w:start w:val="1"/>
      <w:numFmt w:val="bullet"/>
      <w:lvlText w:val="○"/>
      <w:lvlJc w:val="left"/>
      <w:pPr>
        <w:ind w:left="3600" w:hanging="360"/>
      </w:pPr>
    </w:lvl>
    <w:lvl w:ilvl="5" w:tplc="DB3889AC">
      <w:start w:val="1"/>
      <w:numFmt w:val="bullet"/>
      <w:lvlText w:val="■"/>
      <w:lvlJc w:val="left"/>
      <w:pPr>
        <w:ind w:left="4320" w:hanging="360"/>
      </w:pPr>
    </w:lvl>
    <w:lvl w:ilvl="6" w:tplc="FABC8A28">
      <w:start w:val="1"/>
      <w:numFmt w:val="bullet"/>
      <w:lvlText w:val="●"/>
      <w:lvlJc w:val="left"/>
      <w:pPr>
        <w:ind w:left="5040" w:hanging="360"/>
      </w:pPr>
    </w:lvl>
    <w:lvl w:ilvl="7" w:tplc="A57C1948">
      <w:start w:val="1"/>
      <w:numFmt w:val="bullet"/>
      <w:lvlText w:val="●"/>
      <w:lvlJc w:val="left"/>
      <w:pPr>
        <w:ind w:left="5760" w:hanging="360"/>
      </w:pPr>
    </w:lvl>
    <w:lvl w:ilvl="8" w:tplc="3F38D9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37D7E"/>
    <w:multiLevelType w:val="hybridMultilevel"/>
    <w:tmpl w:val="1AA6A4BC"/>
    <w:lvl w:ilvl="0" w:tplc="667E698C">
      <w:start w:val="1"/>
      <w:numFmt w:val="bullet"/>
      <w:lvlText w:val="•"/>
      <w:lvlJc w:val="left"/>
      <w:pPr>
        <w:ind w:left="360" w:hanging="260"/>
      </w:pPr>
    </w:lvl>
    <w:lvl w:ilvl="1" w:tplc="C02E598A">
      <w:numFmt w:val="decimal"/>
      <w:lvlText w:val=""/>
      <w:lvlJc w:val="left"/>
    </w:lvl>
    <w:lvl w:ilvl="2" w:tplc="73224A6A">
      <w:numFmt w:val="decimal"/>
      <w:lvlText w:val=""/>
      <w:lvlJc w:val="left"/>
    </w:lvl>
    <w:lvl w:ilvl="3" w:tplc="1CC2B3AA">
      <w:numFmt w:val="decimal"/>
      <w:lvlText w:val=""/>
      <w:lvlJc w:val="left"/>
    </w:lvl>
    <w:lvl w:ilvl="4" w:tplc="030C51FA">
      <w:numFmt w:val="decimal"/>
      <w:lvlText w:val=""/>
      <w:lvlJc w:val="left"/>
    </w:lvl>
    <w:lvl w:ilvl="5" w:tplc="7E6E9E8C">
      <w:numFmt w:val="decimal"/>
      <w:lvlText w:val=""/>
      <w:lvlJc w:val="left"/>
    </w:lvl>
    <w:lvl w:ilvl="6" w:tplc="090ED5D8">
      <w:numFmt w:val="decimal"/>
      <w:lvlText w:val=""/>
      <w:lvlJc w:val="left"/>
    </w:lvl>
    <w:lvl w:ilvl="7" w:tplc="6E6A3EEC">
      <w:numFmt w:val="decimal"/>
      <w:lvlText w:val=""/>
      <w:lvlJc w:val="left"/>
    </w:lvl>
    <w:lvl w:ilvl="8" w:tplc="3CD2B584">
      <w:numFmt w:val="decimal"/>
      <w:lvlText w:val=""/>
      <w:lvlJc w:val="left"/>
    </w:lvl>
  </w:abstractNum>
  <w:num w:numId="1" w16cid:durableId="20085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63"/>
    <w:rsid w:val="00053B42"/>
    <w:rsid w:val="00063ECA"/>
    <w:rsid w:val="000C12EE"/>
    <w:rsid w:val="00356DCA"/>
    <w:rsid w:val="004F3A68"/>
    <w:rsid w:val="00653E2B"/>
    <w:rsid w:val="006D0063"/>
    <w:rsid w:val="008654E0"/>
    <w:rsid w:val="0092040A"/>
    <w:rsid w:val="00954532"/>
    <w:rsid w:val="00A867CC"/>
    <w:rsid w:val="00B4151F"/>
    <w:rsid w:val="00BB4097"/>
    <w:rsid w:val="00E501F1"/>
    <w:rsid w:val="00FA18AF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4B54"/>
  <w15:docId w15:val="{86FD571F-CD5A-496E-9D16-8D4FD374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4795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6EA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D7B11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3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14</Pages>
  <Words>2261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Khaled</cp:lastModifiedBy>
  <cp:revision>12</cp:revision>
  <cp:lastPrinted>2026-07-05T21:45:00Z</cp:lastPrinted>
  <dcterms:created xsi:type="dcterms:W3CDTF">2026-07-05T21:46:00Z</dcterms:created>
  <dcterms:modified xsi:type="dcterms:W3CDTF">2026-07-09T11:59:00Z</dcterms:modified>
</cp:coreProperties>
</file>