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3F4AFD" w14:textId="6D688F3E" w:rsidR="00CC2430" w:rsidRDefault="006B16C6" w:rsidP="00E15AE9">
      <w:pPr>
        <w:ind w:left="-284"/>
      </w:pPr>
      <w:r>
        <w:rPr>
          <w:noProof/>
        </w:rPr>
        <mc:AlternateContent>
          <mc:Choice Requires="wps">
            <w:drawing>
              <wp:anchor distT="0" distB="0" distL="114300" distR="114300" simplePos="0" relativeHeight="251657216" behindDoc="0" locked="0" layoutInCell="1" allowOverlap="1" wp14:anchorId="00A57CE8" wp14:editId="197D0D01">
                <wp:simplePos x="0" y="0"/>
                <wp:positionH relativeFrom="column">
                  <wp:posOffset>-145415</wp:posOffset>
                </wp:positionH>
                <wp:positionV relativeFrom="paragraph">
                  <wp:posOffset>-668020</wp:posOffset>
                </wp:positionV>
                <wp:extent cx="3576320" cy="800100"/>
                <wp:effectExtent l="0" t="0" r="0" b="0"/>
                <wp:wrapNone/>
                <wp:docPr id="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76320" cy="800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5C9649" w14:textId="77777777" w:rsidR="00DC7779" w:rsidRDefault="00DC7779" w:rsidP="00DC7779">
                            <w:pPr>
                              <w:rPr>
                                <w:rFonts w:ascii="Arial" w:hAnsi="Arial" w:cs="Arial"/>
                                <w:b/>
                                <w:bCs/>
                              </w:rPr>
                            </w:pPr>
                            <w:r>
                              <w:rPr>
                                <w:rFonts w:ascii="Arial" w:hAnsi="Arial" w:cs="Arial"/>
                                <w:b/>
                                <w:bCs/>
                              </w:rPr>
                              <w:t>GXA ASSURANCES S.A.</w:t>
                            </w:r>
                          </w:p>
                          <w:p w14:paraId="27FE2C30" w14:textId="77777777" w:rsidR="00DC7779" w:rsidRDefault="00DC7779" w:rsidP="00DC7779">
                            <w:pPr>
                              <w:tabs>
                                <w:tab w:val="left" w:pos="7655"/>
                              </w:tabs>
                              <w:rPr>
                                <w:rFonts w:ascii="Arial" w:hAnsi="Arial" w:cs="Arial"/>
                              </w:rPr>
                            </w:pPr>
                            <w:r>
                              <w:rPr>
                                <w:rFonts w:ascii="Arial" w:hAnsi="Arial" w:cs="Arial"/>
                              </w:rPr>
                              <w:t>Siège social : Djibouti</w:t>
                            </w:r>
                          </w:p>
                          <w:p w14:paraId="5CF1F3B8" w14:textId="77777777" w:rsidR="00F36484" w:rsidRDefault="00F36484" w:rsidP="00F36484">
                            <w:pPr>
                              <w:tabs>
                                <w:tab w:val="left" w:pos="7655"/>
                              </w:tabs>
                              <w:rPr>
                                <w:rFonts w:ascii="Arial" w:hAnsi="Arial" w:cs="Arial"/>
                              </w:rPr>
                            </w:pPr>
                            <w:r>
                              <w:rPr>
                                <w:rFonts w:ascii="Arial" w:hAnsi="Arial" w:cs="Arial"/>
                              </w:rPr>
                              <w:t>Angle Rue d’Ethiopie et Avenue Mohamed</w:t>
                            </w:r>
                          </w:p>
                          <w:p w14:paraId="491FC238" w14:textId="77777777" w:rsidR="00F36484" w:rsidRDefault="00F36484" w:rsidP="00F36484">
                            <w:pPr>
                              <w:tabs>
                                <w:tab w:val="left" w:pos="7655"/>
                              </w:tabs>
                              <w:rPr>
                                <w:rFonts w:ascii="Arial" w:hAnsi="Arial" w:cs="Arial"/>
                              </w:rPr>
                            </w:pPr>
                            <w:r>
                              <w:rPr>
                                <w:rFonts w:ascii="Arial" w:hAnsi="Arial" w:cs="Arial"/>
                              </w:rPr>
                              <w:t>Farah Dirir – B.P. 200 Djibouti</w:t>
                            </w:r>
                          </w:p>
                          <w:p w14:paraId="626AB928" w14:textId="77777777" w:rsidR="00DC7779" w:rsidRDefault="00DC7779" w:rsidP="00DC7779">
                            <w:pPr>
                              <w:pStyle w:val="Corpsdetexte2"/>
                              <w:rPr>
                                <w:rFonts w:ascii="Arial" w:hAnsi="Arial" w:cs="Arial"/>
                                <w:color w:val="auto"/>
                              </w:rPr>
                            </w:pPr>
                            <w:r>
                              <w:rPr>
                                <w:rFonts w:ascii="Arial" w:hAnsi="Arial" w:cs="Arial"/>
                                <w:color w:val="auto"/>
                              </w:rPr>
                              <w:t>Tél : (+253) 21 35 36 36 – Fax : (+253) 21 35 30 56</w:t>
                            </w:r>
                          </w:p>
                          <w:p w14:paraId="334E1311" w14:textId="77777777" w:rsidR="00FB6FAB" w:rsidRPr="00DC7779" w:rsidRDefault="00FB6FAB">
                            <w:pPr>
                              <w:tabs>
                                <w:tab w:val="left" w:pos="7655"/>
                              </w:tabs>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A57CE8" id="Rectangle 13" o:spid="_x0000_s1026" style="position:absolute;left:0;text-align:left;margin-left:-11.45pt;margin-top:-52.6pt;width:281.6pt;height:6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" stroked="f">
                <v:textbox>
                  <w:txbxContent>
                    <w:p w14:paraId="115C9649" w14:textId="77777777" w:rsidR="00DC7779" w:rsidRDefault="00DC7779" w:rsidP="00DC7779">
                      <w:pPr>
                        <w:rPr>
                          <w:rFonts w:ascii="Arial" w:hAnsi="Arial" w:cs="Arial"/>
                          <w:b/>
                          <w:bCs/>
                        </w:rPr>
                      </w:pPr>
                      <w:r>
                        <w:rPr>
                          <w:rFonts w:ascii="Arial" w:hAnsi="Arial" w:cs="Arial"/>
                          <w:b/>
                          <w:bCs/>
                        </w:rPr>
                        <w:t>GXA ASSURANCES S.A.</w:t>
                      </w:r>
                    </w:p>
                    <w:p w14:paraId="27FE2C30" w14:textId="77777777" w:rsidR="00DC7779" w:rsidRDefault="00DC7779" w:rsidP="00DC7779">
                      <w:pPr>
                        <w:tabs>
                          <w:tab w:val="left" w:pos="7655"/>
                        </w:tabs>
                        <w:rPr>
                          <w:rFonts w:ascii="Arial" w:hAnsi="Arial" w:cs="Arial"/>
                        </w:rPr>
                      </w:pPr>
                      <w:r>
                        <w:rPr>
                          <w:rFonts w:ascii="Arial" w:hAnsi="Arial" w:cs="Arial"/>
                        </w:rPr>
                        <w:t>Siège social : Djibouti</w:t>
                      </w:r>
                    </w:p>
                    <w:p w14:paraId="5CF1F3B8" w14:textId="77777777" w:rsidR="00F36484" w:rsidRDefault="00F36484" w:rsidP="00F36484">
                      <w:pPr>
                        <w:tabs>
                          <w:tab w:val="left" w:pos="7655"/>
                        </w:tabs>
                        <w:rPr>
                          <w:rFonts w:ascii="Arial" w:hAnsi="Arial" w:cs="Arial"/>
                        </w:rPr>
                      </w:pPr>
                      <w:r>
                        <w:rPr>
                          <w:rFonts w:ascii="Arial" w:hAnsi="Arial" w:cs="Arial"/>
                        </w:rPr>
                        <w:t>Angle Rue d’Ethiopie et Avenue Mohamed</w:t>
                      </w:r>
                    </w:p>
                    <w:p w14:paraId="491FC238" w14:textId="77777777" w:rsidR="00F36484" w:rsidRDefault="00F36484" w:rsidP="00F36484">
                      <w:pPr>
                        <w:tabs>
                          <w:tab w:val="left" w:pos="7655"/>
                        </w:tabs>
                        <w:rPr>
                          <w:rFonts w:ascii="Arial" w:hAnsi="Arial" w:cs="Arial"/>
                        </w:rPr>
                      </w:pPr>
                      <w:r>
                        <w:rPr>
                          <w:rFonts w:ascii="Arial" w:hAnsi="Arial" w:cs="Arial"/>
                        </w:rPr>
                        <w:t>Farah Dirir – B.P. 200 Djibouti</w:t>
                      </w:r>
                    </w:p>
                    <w:p w14:paraId="626AB928" w14:textId="77777777" w:rsidR="00DC7779" w:rsidRDefault="00DC7779" w:rsidP="00DC7779">
                      <w:pPr>
                        <w:pStyle w:val="Corpsdetexte2"/>
                        <w:rPr>
                          <w:rFonts w:ascii="Arial" w:hAnsi="Arial" w:cs="Arial"/>
                          <w:color w:val="auto"/>
                        </w:rPr>
                      </w:pPr>
                      <w:r>
                        <w:rPr>
                          <w:rFonts w:ascii="Arial" w:hAnsi="Arial" w:cs="Arial"/>
                          <w:color w:val="auto"/>
                        </w:rPr>
                        <w:t>Tél : (+253) 21 35 36 36 – Fax : (+253) 21 35 30 56</w:t>
                      </w:r>
                    </w:p>
                    <w:p w14:paraId="334E1311" w14:textId="77777777" w:rsidR="00FB6FAB" w:rsidRPr="00DC7779" w:rsidRDefault="00FB6FAB">
                      <w:pPr>
                        <w:tabs>
                          <w:tab w:val="left" w:pos="7655"/>
                        </w:tabs>
                      </w:pPr>
                    </w:p>
                  </w:txbxContent>
                </v:textbox>
              </v:rect>
            </w:pict>
          </mc:Fallback>
        </mc:AlternateContent>
      </w:r>
      <w:r w:rsidR="00CC2430">
        <w:rPr>
          <w:noProof/>
        </w:rPr>
        <w:object w:dxaOrig="1440" w:dyaOrig="1440" w14:anchorId="67B581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8" type="#_x0000_t75" style="position:absolute;left:0;text-align:left;margin-left:401.25pt;margin-top:-52.75pt;width:98.95pt;height:48.9pt;z-index:-251658240;visibility:visible;mso-wrap-edited:f;mso-position-horizontal-relative:text;mso-position-vertical-relative:text" wrapcoords="1770 0 520 316 364 421 364 15173 -52 15700 -52 19703 20767 19703 20767 15700 20559 15173 20507 421 20299 0 1770 0">
            <v:imagedata r:id="rId7" o:title="" grayscale="t" bilevel="t"/>
            <w10:wrap type="tight"/>
          </v:shape>
          <o:OLEObject Type="Embed" ProgID="Word.Picture.8" ShapeID="_x0000_s1038" DrawAspect="Content" ObjectID="_1824236018" r:id="rId8"/>
        </w:object>
      </w:r>
    </w:p>
    <w:p w14:paraId="042CBABC" w14:textId="77777777" w:rsidR="00CC2430" w:rsidRDefault="00CC2430">
      <w:pPr>
        <w:pStyle w:val="Titre2"/>
        <w:rPr>
          <w:sz w:val="22"/>
          <w:lang w:val="fr-FR"/>
        </w:rPr>
      </w:pPr>
      <w:r>
        <w:rPr>
          <w:sz w:val="22"/>
          <w:lang w:val="fr-FR"/>
        </w:rPr>
        <w:t>Q U I T T A N C E   A V E N A N T   “AUTOMOBILE”</w:t>
      </w:r>
    </w:p>
    <w:p w14:paraId="43046436" w14:textId="77777777" w:rsidR="00CC2430" w:rsidRPr="00E15AE9" w:rsidRDefault="00CC2430" w:rsidP="00E15AE9">
      <w:pPr>
        <w:rPr>
          <w:sz w:val="16"/>
          <w:szCs w:val="16"/>
        </w:rPr>
      </w:pPr>
    </w:p>
    <w:tbl>
      <w:tblPr>
        <w:tblW w:w="10844" w:type="dxa"/>
        <w:tblInd w:w="-284" w:type="dxa"/>
        <w:tblCellMar>
          <w:left w:w="70" w:type="dxa"/>
          <w:right w:w="70" w:type="dxa"/>
        </w:tblCellMar>
        <w:tblLook w:val="0000" w:firstRow="0" w:lastRow="0" w:firstColumn="0" w:lastColumn="0" w:noHBand="0" w:noVBand="0"/>
      </w:tblPr>
      <w:tblGrid>
        <w:gridCol w:w="1700"/>
        <w:gridCol w:w="2353"/>
        <w:gridCol w:w="1870"/>
        <w:gridCol w:w="4921"/>
      </w:tblGrid>
      <w:tr w:rsidR="00CC2430" w14:paraId="164D633F" w14:textId="77777777">
        <w:tblPrEx>
          <w:tblCellMar>
            <w:top w:w="0" w:type="dxa"/>
            <w:bottom w:w="0" w:type="dxa"/>
          </w:tblCellMar>
        </w:tblPrEx>
        <w:tc>
          <w:tcPr>
            <w:tcW w:w="1772" w:type="dxa"/>
          </w:tcPr>
          <w:p w14:paraId="1A854203" w14:textId="77777777" w:rsidR="00CC2430" w:rsidRDefault="00CC2430">
            <w:pPr>
              <w:jc w:val="right"/>
              <w:rPr>
                <w:sz w:val="22"/>
                <w:lang w:val="en-GB"/>
              </w:rPr>
            </w:pPr>
            <w:r>
              <w:rPr>
                <w:sz w:val="22"/>
                <w:lang w:val="en-GB"/>
              </w:rPr>
              <w:t>Contrat numéro :</w:t>
            </w:r>
          </w:p>
        </w:tc>
        <w:tc>
          <w:tcPr>
            <w:tcW w:w="1984" w:type="dxa"/>
          </w:tcPr>
          <w:p w14:paraId="05423121" w14:textId="77777777" w:rsidR="00CC2430" w:rsidRDefault="00CC2430">
            <w:pPr>
              <w:rPr>
                <w:b/>
                <w:bCs/>
                <w:sz w:val="22"/>
                <w:lang w:val="en-GB"/>
              </w:rPr>
            </w:pPr>
            <w:r>
              <w:rPr>
                <w:b/>
                <w:bCs/>
                <w:sz w:val="22"/>
              </w:rPr>
              <w:fldChar w:fldCharType="begin"/>
            </w:r>
            <w:r>
              <w:rPr>
                <w:b/>
                <w:bCs/>
                <w:sz w:val="22"/>
                <w:lang w:val="en-GB"/>
              </w:rPr>
              <w:instrText xml:space="preserve"> MERGEFIELD No_police </w:instrText>
            </w:r>
            <w:r>
              <w:rPr>
                <w:b/>
                <w:bCs/>
                <w:sz w:val="22"/>
              </w:rPr>
              <w:fldChar w:fldCharType="separate"/>
            </w:r>
            <w:r w:rsidR="00B047AB">
              <w:rPr>
                <w:b/>
                <w:bCs/>
                <w:noProof/>
                <w:sz w:val="22"/>
                <w:lang w:val="en-GB"/>
              </w:rPr>
              <w:t>{{Contrat.ext_poli_police}}</w:t>
            </w:r>
            <w:r>
              <w:rPr>
                <w:b/>
                <w:bCs/>
                <w:sz w:val="22"/>
              </w:rPr>
              <w:fldChar w:fldCharType="end"/>
            </w:r>
          </w:p>
        </w:tc>
        <w:tc>
          <w:tcPr>
            <w:tcW w:w="1985" w:type="dxa"/>
          </w:tcPr>
          <w:p w14:paraId="57636FC4" w14:textId="77777777" w:rsidR="00CC2430" w:rsidRDefault="00CC2430">
            <w:pPr>
              <w:jc w:val="right"/>
              <w:rPr>
                <w:sz w:val="22"/>
              </w:rPr>
            </w:pPr>
            <w:r>
              <w:rPr>
                <w:sz w:val="22"/>
              </w:rPr>
              <w:t>Client numéro :</w:t>
            </w:r>
          </w:p>
        </w:tc>
        <w:tc>
          <w:tcPr>
            <w:tcW w:w="5103" w:type="dxa"/>
          </w:tcPr>
          <w:p w14:paraId="1CC3958F" w14:textId="77777777" w:rsidR="00CC2430" w:rsidRDefault="00CC2430">
            <w:pPr>
              <w:rPr>
                <w:b/>
                <w:bCs/>
                <w:sz w:val="22"/>
              </w:rPr>
            </w:pPr>
            <w:r>
              <w:rPr>
                <w:b/>
                <w:bCs/>
                <w:sz w:val="22"/>
              </w:rPr>
              <w:fldChar w:fldCharType="begin"/>
            </w:r>
            <w:r>
              <w:rPr>
                <w:b/>
                <w:bCs/>
                <w:sz w:val="22"/>
              </w:rPr>
              <w:instrText xml:space="preserve"> MERGEFIELD No_de_tiers </w:instrText>
            </w:r>
            <w:r>
              <w:rPr>
                <w:b/>
                <w:bCs/>
                <w:sz w:val="22"/>
              </w:rPr>
              <w:fldChar w:fldCharType="separate"/>
            </w:r>
            <w:r w:rsidR="00B047AB">
              <w:rPr>
                <w:b/>
                <w:bCs/>
                <w:noProof/>
                <w:sz w:val="22"/>
              </w:rPr>
              <w:t>{{Contrat.Numtiers}}</w:t>
            </w:r>
            <w:r>
              <w:rPr>
                <w:b/>
                <w:bCs/>
                <w:sz w:val="22"/>
              </w:rPr>
              <w:fldChar w:fldCharType="end"/>
            </w:r>
          </w:p>
        </w:tc>
      </w:tr>
      <w:tr w:rsidR="00CC2430" w14:paraId="71B6F8EF" w14:textId="77777777">
        <w:tblPrEx>
          <w:tblCellMar>
            <w:top w:w="0" w:type="dxa"/>
            <w:bottom w:w="0" w:type="dxa"/>
          </w:tblCellMar>
        </w:tblPrEx>
        <w:tc>
          <w:tcPr>
            <w:tcW w:w="1772" w:type="dxa"/>
          </w:tcPr>
          <w:p w14:paraId="31E528A0" w14:textId="77777777" w:rsidR="00CC2430" w:rsidRDefault="00CC2430">
            <w:pPr>
              <w:jc w:val="right"/>
              <w:rPr>
                <w:sz w:val="22"/>
              </w:rPr>
            </w:pPr>
            <w:r>
              <w:rPr>
                <w:sz w:val="22"/>
              </w:rPr>
              <w:t>Date d’effet :</w:t>
            </w:r>
          </w:p>
        </w:tc>
        <w:tc>
          <w:tcPr>
            <w:tcW w:w="1984" w:type="dxa"/>
          </w:tcPr>
          <w:p w14:paraId="3F545991" w14:textId="77777777" w:rsidR="00CC2430" w:rsidRDefault="00CC2430">
            <w:pPr>
              <w:rPr>
                <w:b/>
                <w:bCs/>
                <w:sz w:val="22"/>
              </w:rPr>
            </w:pPr>
            <w:r>
              <w:rPr>
                <w:b/>
                <w:bCs/>
                <w:sz w:val="22"/>
              </w:rPr>
              <w:fldChar w:fldCharType="begin"/>
            </w:r>
            <w:r>
              <w:rPr>
                <w:b/>
                <w:bCs/>
                <w:sz w:val="22"/>
              </w:rPr>
              <w:instrText xml:space="preserve"> MERGEFIELD date_effet </w:instrText>
            </w:r>
            <w:r>
              <w:rPr>
                <w:b/>
                <w:bCs/>
                <w:sz w:val="22"/>
              </w:rPr>
              <w:fldChar w:fldCharType="separate"/>
            </w:r>
            <w:r w:rsidR="00B047AB">
              <w:rPr>
                <w:b/>
                <w:bCs/>
                <w:noProof/>
                <w:sz w:val="22"/>
              </w:rPr>
              <w:t>{{Piec.Effet}}</w:t>
            </w:r>
            <w:r>
              <w:rPr>
                <w:b/>
                <w:bCs/>
                <w:sz w:val="22"/>
              </w:rPr>
              <w:fldChar w:fldCharType="end"/>
            </w:r>
          </w:p>
        </w:tc>
        <w:tc>
          <w:tcPr>
            <w:tcW w:w="1985" w:type="dxa"/>
          </w:tcPr>
          <w:p w14:paraId="21FCE88B" w14:textId="77777777" w:rsidR="00CC2430" w:rsidRDefault="00CC2430">
            <w:pPr>
              <w:jc w:val="right"/>
              <w:rPr>
                <w:sz w:val="22"/>
              </w:rPr>
            </w:pPr>
            <w:r>
              <w:rPr>
                <w:sz w:val="22"/>
              </w:rPr>
              <w:t>Nom :</w:t>
            </w:r>
          </w:p>
        </w:tc>
        <w:tc>
          <w:tcPr>
            <w:tcW w:w="5103" w:type="dxa"/>
          </w:tcPr>
          <w:p w14:paraId="7E71E04D" w14:textId="77777777" w:rsidR="00CC2430" w:rsidRDefault="00CC2430">
            <w:pPr>
              <w:rPr>
                <w:b/>
                <w:bCs/>
                <w:sz w:val="22"/>
              </w:rPr>
            </w:pPr>
            <w:r>
              <w:rPr>
                <w:b/>
                <w:bCs/>
                <w:sz w:val="22"/>
              </w:rPr>
              <w:fldChar w:fldCharType="begin"/>
            </w:r>
            <w:r>
              <w:rPr>
                <w:b/>
                <w:bCs/>
                <w:sz w:val="22"/>
              </w:rPr>
              <w:instrText xml:space="preserve"> MERGEFIELD titre </w:instrText>
            </w:r>
            <w:r>
              <w:rPr>
                <w:b/>
                <w:bCs/>
                <w:sz w:val="22"/>
              </w:rPr>
              <w:fldChar w:fldCharType="separate"/>
            </w:r>
            <w:r w:rsidR="00B047AB">
              <w:rPr>
                <w:b/>
                <w:bCs/>
                <w:noProof/>
                <w:sz w:val="22"/>
              </w:rPr>
              <w:t>{{Tier.Titre}}</w:t>
            </w:r>
            <w:r>
              <w:rPr>
                <w:b/>
                <w:bCs/>
                <w:sz w:val="22"/>
              </w:rPr>
              <w:fldChar w:fldCharType="end"/>
            </w:r>
            <w:r>
              <w:rPr>
                <w:b/>
                <w:bCs/>
                <w:sz w:val="22"/>
              </w:rPr>
              <w:t xml:space="preserve"> </w:t>
            </w:r>
            <w:r>
              <w:rPr>
                <w:b/>
                <w:bCs/>
                <w:sz w:val="22"/>
              </w:rPr>
              <w:fldChar w:fldCharType="begin"/>
            </w:r>
            <w:r>
              <w:rPr>
                <w:b/>
                <w:bCs/>
                <w:sz w:val="22"/>
              </w:rPr>
              <w:instrText xml:space="preserve"> MERGEFIELD Nom_prénom_ou_Raison_sociale </w:instrText>
            </w:r>
            <w:r>
              <w:rPr>
                <w:b/>
                <w:bCs/>
                <w:sz w:val="22"/>
              </w:rPr>
              <w:fldChar w:fldCharType="separate"/>
            </w:r>
            <w:r w:rsidR="00B047AB">
              <w:rPr>
                <w:b/>
                <w:bCs/>
                <w:noProof/>
                <w:sz w:val="22"/>
              </w:rPr>
              <w:t>{{Tier.Rsociale}}</w:t>
            </w:r>
            <w:r>
              <w:rPr>
                <w:b/>
                <w:bCs/>
                <w:sz w:val="22"/>
              </w:rPr>
              <w:fldChar w:fldCharType="end"/>
            </w:r>
          </w:p>
        </w:tc>
      </w:tr>
      <w:tr w:rsidR="00CC2430" w14:paraId="493F9970" w14:textId="77777777">
        <w:tblPrEx>
          <w:tblCellMar>
            <w:top w:w="0" w:type="dxa"/>
            <w:bottom w:w="0" w:type="dxa"/>
          </w:tblCellMar>
        </w:tblPrEx>
        <w:tc>
          <w:tcPr>
            <w:tcW w:w="1772" w:type="dxa"/>
          </w:tcPr>
          <w:p w14:paraId="1378D88C" w14:textId="77777777" w:rsidR="00CC2430" w:rsidRDefault="00CC2430">
            <w:pPr>
              <w:jc w:val="right"/>
              <w:rPr>
                <w:sz w:val="22"/>
              </w:rPr>
            </w:pPr>
            <w:r>
              <w:rPr>
                <w:sz w:val="22"/>
              </w:rPr>
              <w:t>Date d’échéance :</w:t>
            </w:r>
          </w:p>
        </w:tc>
        <w:tc>
          <w:tcPr>
            <w:tcW w:w="1984" w:type="dxa"/>
          </w:tcPr>
          <w:p w14:paraId="1E181FBE" w14:textId="77777777" w:rsidR="00CC2430" w:rsidRDefault="00CC2430">
            <w:pPr>
              <w:rPr>
                <w:b/>
                <w:bCs/>
                <w:sz w:val="22"/>
              </w:rPr>
            </w:pPr>
            <w:r>
              <w:rPr>
                <w:b/>
                <w:bCs/>
                <w:sz w:val="22"/>
              </w:rPr>
              <w:fldChar w:fldCharType="begin"/>
            </w:r>
            <w:r>
              <w:rPr>
                <w:b/>
                <w:bCs/>
                <w:sz w:val="22"/>
              </w:rPr>
              <w:instrText xml:space="preserve"> MERGEFIELD Fin_effet </w:instrText>
            </w:r>
            <w:r>
              <w:rPr>
                <w:b/>
                <w:bCs/>
                <w:sz w:val="22"/>
              </w:rPr>
              <w:fldChar w:fldCharType="separate"/>
            </w:r>
            <w:r w:rsidR="00B047AB">
              <w:rPr>
                <w:b/>
                <w:bCs/>
                <w:noProof/>
                <w:sz w:val="22"/>
              </w:rPr>
              <w:t>{{Piec.Datefin}}</w:t>
            </w:r>
            <w:r>
              <w:rPr>
                <w:b/>
                <w:bCs/>
                <w:sz w:val="22"/>
              </w:rPr>
              <w:fldChar w:fldCharType="end"/>
            </w:r>
          </w:p>
        </w:tc>
        <w:tc>
          <w:tcPr>
            <w:tcW w:w="1985" w:type="dxa"/>
          </w:tcPr>
          <w:p w14:paraId="1E868E4C" w14:textId="77777777" w:rsidR="00CC2430" w:rsidRDefault="00CC2430">
            <w:pPr>
              <w:jc w:val="right"/>
              <w:rPr>
                <w:sz w:val="22"/>
              </w:rPr>
            </w:pPr>
            <w:r>
              <w:rPr>
                <w:sz w:val="22"/>
              </w:rPr>
              <w:t>Adresse :</w:t>
            </w:r>
          </w:p>
        </w:tc>
        <w:tc>
          <w:tcPr>
            <w:tcW w:w="5103" w:type="dxa"/>
          </w:tcPr>
          <w:p w14:paraId="2B0DBE05" w14:textId="77777777" w:rsidR="00CC2430" w:rsidRDefault="00CC2430">
            <w:pPr>
              <w:rPr>
                <w:b/>
                <w:bCs/>
                <w:sz w:val="22"/>
              </w:rPr>
            </w:pPr>
            <w:r>
              <w:rPr>
                <w:b/>
                <w:bCs/>
                <w:sz w:val="22"/>
              </w:rPr>
              <w:fldChar w:fldCharType="begin"/>
            </w:r>
            <w:r>
              <w:rPr>
                <w:b/>
                <w:bCs/>
                <w:sz w:val="22"/>
              </w:rPr>
              <w:instrText xml:space="preserve"> MERGEFIELD Numéro_et_voie </w:instrText>
            </w:r>
            <w:r>
              <w:rPr>
                <w:b/>
                <w:bCs/>
                <w:sz w:val="22"/>
              </w:rPr>
              <w:fldChar w:fldCharType="separate"/>
            </w:r>
            <w:r w:rsidR="00B047AB">
              <w:rPr>
                <w:b/>
                <w:bCs/>
                <w:noProof/>
                <w:sz w:val="22"/>
              </w:rPr>
              <w:t>{{Tier.Adr1}}</w:t>
            </w:r>
            <w:r>
              <w:rPr>
                <w:b/>
                <w:bCs/>
                <w:sz w:val="22"/>
              </w:rPr>
              <w:fldChar w:fldCharType="end"/>
            </w:r>
            <w:r>
              <w:rPr>
                <w:b/>
                <w:bCs/>
                <w:sz w:val="22"/>
              </w:rPr>
              <w:t xml:space="preserve"> </w:t>
            </w:r>
            <w:r>
              <w:rPr>
                <w:b/>
                <w:bCs/>
                <w:sz w:val="22"/>
              </w:rPr>
              <w:fldChar w:fldCharType="begin"/>
            </w:r>
            <w:r>
              <w:rPr>
                <w:b/>
                <w:bCs/>
                <w:sz w:val="22"/>
              </w:rPr>
              <w:instrText xml:space="preserve"> MERGEFIELD Lieu_dit </w:instrText>
            </w:r>
            <w:r>
              <w:rPr>
                <w:b/>
                <w:bCs/>
                <w:sz w:val="22"/>
              </w:rPr>
              <w:fldChar w:fldCharType="separate"/>
            </w:r>
            <w:r w:rsidR="00B047AB">
              <w:rPr>
                <w:b/>
                <w:bCs/>
                <w:noProof/>
                <w:sz w:val="22"/>
              </w:rPr>
              <w:t>{{Tier.Adr3}}</w:t>
            </w:r>
            <w:r>
              <w:rPr>
                <w:b/>
                <w:bCs/>
                <w:sz w:val="22"/>
              </w:rPr>
              <w:fldChar w:fldCharType="end"/>
            </w:r>
          </w:p>
        </w:tc>
      </w:tr>
      <w:tr w:rsidR="00CC2430" w14:paraId="198D522D" w14:textId="77777777">
        <w:tblPrEx>
          <w:tblCellMar>
            <w:top w:w="0" w:type="dxa"/>
            <w:bottom w:w="0" w:type="dxa"/>
          </w:tblCellMar>
        </w:tblPrEx>
        <w:tc>
          <w:tcPr>
            <w:tcW w:w="1772" w:type="dxa"/>
          </w:tcPr>
          <w:p w14:paraId="27EE2C70" w14:textId="77777777" w:rsidR="00CC2430" w:rsidRDefault="00CC2430">
            <w:pPr>
              <w:jc w:val="right"/>
              <w:rPr>
                <w:sz w:val="22"/>
              </w:rPr>
            </w:pPr>
            <w:r>
              <w:rPr>
                <w:sz w:val="22"/>
              </w:rPr>
              <w:t>Quittance n° :</w:t>
            </w:r>
          </w:p>
        </w:tc>
        <w:tc>
          <w:tcPr>
            <w:tcW w:w="1984" w:type="dxa"/>
          </w:tcPr>
          <w:p w14:paraId="772B9ADA" w14:textId="77777777" w:rsidR="00CC2430" w:rsidRDefault="00CC2430">
            <w:pPr>
              <w:rPr>
                <w:b/>
                <w:bCs/>
                <w:sz w:val="22"/>
              </w:rPr>
            </w:pPr>
            <w:r>
              <w:rPr>
                <w:b/>
                <w:bCs/>
                <w:sz w:val="22"/>
              </w:rPr>
              <w:fldChar w:fldCharType="begin"/>
            </w:r>
            <w:r>
              <w:rPr>
                <w:b/>
                <w:bCs/>
                <w:sz w:val="22"/>
              </w:rPr>
              <w:instrText xml:space="preserve"> MERGEFIELD Identifiant_quittance </w:instrText>
            </w:r>
            <w:r>
              <w:rPr>
                <w:b/>
                <w:bCs/>
                <w:sz w:val="22"/>
              </w:rPr>
              <w:fldChar w:fldCharType="separate"/>
            </w:r>
            <w:r w:rsidR="00B047AB">
              <w:rPr>
                <w:b/>
                <w:bCs/>
                <w:noProof/>
                <w:sz w:val="22"/>
              </w:rPr>
              <w:t>{{Quit.Idente}}</w:t>
            </w:r>
            <w:r>
              <w:rPr>
                <w:b/>
                <w:bCs/>
                <w:sz w:val="22"/>
              </w:rPr>
              <w:fldChar w:fldCharType="end"/>
            </w:r>
          </w:p>
        </w:tc>
        <w:tc>
          <w:tcPr>
            <w:tcW w:w="1985" w:type="dxa"/>
          </w:tcPr>
          <w:p w14:paraId="5EE0990D" w14:textId="77777777" w:rsidR="00CC2430" w:rsidRDefault="00CC2430">
            <w:pPr>
              <w:jc w:val="right"/>
              <w:rPr>
                <w:sz w:val="22"/>
              </w:rPr>
            </w:pPr>
          </w:p>
        </w:tc>
        <w:tc>
          <w:tcPr>
            <w:tcW w:w="5103" w:type="dxa"/>
          </w:tcPr>
          <w:p w14:paraId="695C6B4D" w14:textId="77777777" w:rsidR="00CC2430" w:rsidRDefault="00CC2430">
            <w:pPr>
              <w:rPr>
                <w:b/>
                <w:bCs/>
                <w:sz w:val="22"/>
              </w:rPr>
            </w:pPr>
            <w:r>
              <w:rPr>
                <w:b/>
                <w:bCs/>
                <w:sz w:val="22"/>
              </w:rPr>
              <w:fldChar w:fldCharType="begin"/>
            </w:r>
            <w:r>
              <w:rPr>
                <w:b/>
                <w:bCs/>
                <w:sz w:val="22"/>
              </w:rPr>
              <w:instrText xml:space="preserve"> MERGEFIELD bureau_distributeur </w:instrText>
            </w:r>
            <w:r>
              <w:rPr>
                <w:b/>
                <w:bCs/>
                <w:sz w:val="22"/>
              </w:rPr>
              <w:fldChar w:fldCharType="separate"/>
            </w:r>
            <w:r w:rsidR="00B047AB">
              <w:rPr>
                <w:b/>
                <w:bCs/>
                <w:noProof/>
                <w:sz w:val="22"/>
              </w:rPr>
              <w:t>{{Tier.Ville}}</w:t>
            </w:r>
            <w:r>
              <w:rPr>
                <w:b/>
                <w:bCs/>
                <w:sz w:val="22"/>
              </w:rPr>
              <w:fldChar w:fldCharType="end"/>
            </w:r>
          </w:p>
        </w:tc>
      </w:tr>
    </w:tbl>
    <w:p w14:paraId="5D963CB9" w14:textId="77777777" w:rsidR="00CC2430" w:rsidRPr="00E15AE9" w:rsidRDefault="00CC2430">
      <w:pPr>
        <w:ind w:left="-284"/>
        <w:rPr>
          <w:sz w:val="16"/>
          <w:szCs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06"/>
        <w:gridCol w:w="1559"/>
        <w:gridCol w:w="2768"/>
        <w:gridCol w:w="2255"/>
        <w:gridCol w:w="1906"/>
      </w:tblGrid>
      <w:tr w:rsidR="00CC2430" w14:paraId="5DB251DA" w14:textId="77777777">
        <w:tblPrEx>
          <w:tblCellMar>
            <w:top w:w="0" w:type="dxa"/>
            <w:bottom w:w="0" w:type="dxa"/>
          </w:tblCellMar>
        </w:tblPrEx>
        <w:trPr>
          <w:jc w:val="center"/>
        </w:trPr>
        <w:tc>
          <w:tcPr>
            <w:tcW w:w="3411" w:type="dxa"/>
          </w:tcPr>
          <w:p w14:paraId="67A45DC5" w14:textId="77777777" w:rsidR="00CC2430" w:rsidRDefault="00CC2430">
            <w:pPr>
              <w:pStyle w:val="Pieddepage"/>
              <w:tabs>
                <w:tab w:val="clear" w:pos="4819"/>
                <w:tab w:val="clear" w:pos="9071"/>
              </w:tabs>
              <w:jc w:val="center"/>
            </w:pPr>
            <w:r>
              <w:t>Décompte de la prime au comptant</w:t>
            </w:r>
          </w:p>
        </w:tc>
        <w:tc>
          <w:tcPr>
            <w:tcW w:w="1860" w:type="dxa"/>
          </w:tcPr>
          <w:p w14:paraId="27AE433B" w14:textId="77777777" w:rsidR="00CC2430" w:rsidRDefault="00CC2430">
            <w:pPr>
              <w:jc w:val="center"/>
              <w:rPr>
                <w:sz w:val="22"/>
              </w:rPr>
            </w:pPr>
            <w:r>
              <w:rPr>
                <w:sz w:val="22"/>
              </w:rPr>
              <w:t>Prime nette</w:t>
            </w:r>
          </w:p>
        </w:tc>
        <w:tc>
          <w:tcPr>
            <w:tcW w:w="1191" w:type="dxa"/>
          </w:tcPr>
          <w:p w14:paraId="63560127" w14:textId="77777777" w:rsidR="00CC2430" w:rsidRDefault="00CC2430">
            <w:pPr>
              <w:jc w:val="center"/>
              <w:rPr>
                <w:sz w:val="22"/>
              </w:rPr>
            </w:pPr>
            <w:r>
              <w:rPr>
                <w:sz w:val="22"/>
              </w:rPr>
              <w:t>Accessoires</w:t>
            </w:r>
          </w:p>
        </w:tc>
        <w:tc>
          <w:tcPr>
            <w:tcW w:w="1675" w:type="dxa"/>
          </w:tcPr>
          <w:p w14:paraId="75772362" w14:textId="77777777" w:rsidR="00CC2430" w:rsidRDefault="00CC2430">
            <w:pPr>
              <w:jc w:val="center"/>
              <w:rPr>
                <w:sz w:val="22"/>
              </w:rPr>
            </w:pPr>
            <w:r>
              <w:rPr>
                <w:sz w:val="22"/>
              </w:rPr>
              <w:t>Taxes</w:t>
            </w:r>
          </w:p>
        </w:tc>
        <w:tc>
          <w:tcPr>
            <w:tcW w:w="2427" w:type="dxa"/>
          </w:tcPr>
          <w:p w14:paraId="76956E38" w14:textId="77777777" w:rsidR="00CC2430" w:rsidRDefault="00CC2430">
            <w:pPr>
              <w:jc w:val="center"/>
              <w:rPr>
                <w:sz w:val="22"/>
              </w:rPr>
            </w:pPr>
            <w:r>
              <w:rPr>
                <w:sz w:val="22"/>
              </w:rPr>
              <w:t>Total payable comptant</w:t>
            </w:r>
          </w:p>
        </w:tc>
      </w:tr>
      <w:tr w:rsidR="00CC2430" w14:paraId="598AD0E8" w14:textId="77777777">
        <w:tblPrEx>
          <w:tblCellMar>
            <w:top w:w="0" w:type="dxa"/>
            <w:bottom w:w="0" w:type="dxa"/>
          </w:tblCellMar>
        </w:tblPrEx>
        <w:trPr>
          <w:jc w:val="center"/>
        </w:trPr>
        <w:tc>
          <w:tcPr>
            <w:tcW w:w="3411" w:type="dxa"/>
          </w:tcPr>
          <w:p w14:paraId="1CFB0D9C" w14:textId="77777777" w:rsidR="00CC2430" w:rsidRDefault="00CC2430">
            <w:pPr>
              <w:jc w:val="center"/>
              <w:rPr>
                <w:sz w:val="22"/>
              </w:rPr>
            </w:pPr>
            <w:r>
              <w:rPr>
                <w:sz w:val="22"/>
              </w:rPr>
              <w:t xml:space="preserve">Du </w:t>
            </w:r>
            <w:r>
              <w:rPr>
                <w:b/>
                <w:bCs/>
                <w:sz w:val="22"/>
              </w:rPr>
              <w:fldChar w:fldCharType="begin"/>
            </w:r>
            <w:r>
              <w:rPr>
                <w:b/>
                <w:bCs/>
                <w:sz w:val="22"/>
              </w:rPr>
              <w:instrText xml:space="preserve"> MERGEFIELD date_effet </w:instrText>
            </w:r>
            <w:r>
              <w:rPr>
                <w:b/>
                <w:bCs/>
                <w:sz w:val="22"/>
              </w:rPr>
              <w:fldChar w:fldCharType="separate"/>
            </w:r>
            <w:r w:rsidR="00B047AB">
              <w:rPr>
                <w:b/>
                <w:bCs/>
                <w:noProof/>
                <w:sz w:val="22"/>
              </w:rPr>
              <w:t>{{Piec.Effet}}</w:t>
            </w:r>
            <w:r>
              <w:rPr>
                <w:b/>
                <w:bCs/>
                <w:sz w:val="22"/>
              </w:rPr>
              <w:fldChar w:fldCharType="end"/>
            </w:r>
            <w:r>
              <w:rPr>
                <w:sz w:val="22"/>
              </w:rPr>
              <w:t xml:space="preserve"> au </w:t>
            </w:r>
            <w:r>
              <w:rPr>
                <w:b/>
                <w:bCs/>
                <w:sz w:val="22"/>
              </w:rPr>
              <w:fldChar w:fldCharType="begin"/>
            </w:r>
            <w:r>
              <w:rPr>
                <w:b/>
                <w:bCs/>
                <w:sz w:val="22"/>
              </w:rPr>
              <w:instrText xml:space="preserve"> MERGEFIELD Fin_effet </w:instrText>
            </w:r>
            <w:r>
              <w:rPr>
                <w:b/>
                <w:bCs/>
                <w:sz w:val="22"/>
              </w:rPr>
              <w:fldChar w:fldCharType="separate"/>
            </w:r>
            <w:r w:rsidR="00B047AB">
              <w:rPr>
                <w:b/>
                <w:bCs/>
                <w:noProof/>
                <w:sz w:val="22"/>
              </w:rPr>
              <w:t>{{Piec.Datefin}}</w:t>
            </w:r>
            <w:r>
              <w:rPr>
                <w:b/>
                <w:bCs/>
                <w:sz w:val="22"/>
              </w:rPr>
              <w:fldChar w:fldCharType="end"/>
            </w:r>
          </w:p>
        </w:tc>
        <w:tc>
          <w:tcPr>
            <w:tcW w:w="1860" w:type="dxa"/>
          </w:tcPr>
          <w:p w14:paraId="6645E559" w14:textId="77777777" w:rsidR="00CC2430" w:rsidRDefault="00CC2430">
            <w:pPr>
              <w:jc w:val="center"/>
              <w:rPr>
                <w:b/>
                <w:bCs/>
                <w:sz w:val="22"/>
              </w:rPr>
            </w:pPr>
            <w:r>
              <w:rPr>
                <w:b/>
                <w:bCs/>
                <w:sz w:val="22"/>
              </w:rPr>
              <w:fldChar w:fldCharType="begin"/>
            </w:r>
            <w:r>
              <w:rPr>
                <w:b/>
                <w:bCs/>
                <w:sz w:val="22"/>
              </w:rPr>
              <w:instrText xml:space="preserve"> MERGEFIELD Prime_pure </w:instrText>
            </w:r>
            <w:r>
              <w:rPr>
                <w:b/>
                <w:bCs/>
                <w:sz w:val="22"/>
              </w:rPr>
              <w:fldChar w:fldCharType="separate"/>
            </w:r>
            <w:r w:rsidR="00B047AB">
              <w:rPr>
                <w:b/>
                <w:bCs/>
                <w:noProof/>
                <w:sz w:val="22"/>
              </w:rPr>
              <w:t>{{Quit.Ppure}}</w:t>
            </w:r>
            <w:r>
              <w:rPr>
                <w:b/>
                <w:bCs/>
                <w:sz w:val="22"/>
              </w:rPr>
              <w:fldChar w:fldCharType="end"/>
            </w:r>
          </w:p>
        </w:tc>
        <w:tc>
          <w:tcPr>
            <w:tcW w:w="1191" w:type="dxa"/>
          </w:tcPr>
          <w:p w14:paraId="227C72B5" w14:textId="77777777" w:rsidR="00CC2430" w:rsidRDefault="00CC2430">
            <w:pPr>
              <w:jc w:val="center"/>
              <w:rPr>
                <w:b/>
                <w:bCs/>
                <w:sz w:val="22"/>
              </w:rPr>
            </w:pPr>
            <w:r>
              <w:rPr>
                <w:b/>
                <w:bCs/>
                <w:sz w:val="22"/>
              </w:rPr>
              <w:fldChar w:fldCharType="begin"/>
            </w:r>
            <w:r>
              <w:rPr>
                <w:b/>
                <w:bCs/>
                <w:sz w:val="22"/>
              </w:rPr>
              <w:instrText xml:space="preserve"> MERGEFIELD Frais_Accessoires_Cie_s_ </w:instrText>
            </w:r>
            <w:r>
              <w:rPr>
                <w:b/>
                <w:bCs/>
                <w:sz w:val="22"/>
              </w:rPr>
              <w:fldChar w:fldCharType="separate"/>
            </w:r>
            <w:r w:rsidR="00B047AB">
              <w:rPr>
                <w:b/>
                <w:bCs/>
                <w:noProof/>
                <w:sz w:val="22"/>
              </w:rPr>
              <w:t>{{Gar_Frais_Accessoires}}</w:t>
            </w:r>
            <w:r>
              <w:rPr>
                <w:b/>
                <w:bCs/>
                <w:sz w:val="22"/>
              </w:rPr>
              <w:fldChar w:fldCharType="end"/>
            </w:r>
          </w:p>
        </w:tc>
        <w:tc>
          <w:tcPr>
            <w:tcW w:w="1675" w:type="dxa"/>
          </w:tcPr>
          <w:p w14:paraId="1B494866" w14:textId="77777777" w:rsidR="00CC2430" w:rsidRDefault="00CC2430">
            <w:pPr>
              <w:jc w:val="center"/>
              <w:rPr>
                <w:b/>
                <w:bCs/>
                <w:sz w:val="22"/>
                <w:lang w:val="en-GB"/>
              </w:rPr>
            </w:pPr>
            <w:r>
              <w:rPr>
                <w:b/>
                <w:bCs/>
                <w:sz w:val="22"/>
              </w:rPr>
              <w:fldChar w:fldCharType="begin"/>
            </w:r>
            <w:r>
              <w:rPr>
                <w:b/>
                <w:bCs/>
                <w:sz w:val="22"/>
                <w:lang w:val="en-GB"/>
              </w:rPr>
              <w:instrText xml:space="preserve"> MERGEFIELD Total_Taxes_Cie_s_ </w:instrText>
            </w:r>
            <w:r>
              <w:rPr>
                <w:b/>
                <w:bCs/>
                <w:sz w:val="22"/>
              </w:rPr>
              <w:fldChar w:fldCharType="separate"/>
            </w:r>
            <w:r w:rsidR="00B047AB">
              <w:rPr>
                <w:b/>
                <w:bCs/>
                <w:noProof/>
                <w:sz w:val="22"/>
                <w:lang w:val="en-GB"/>
              </w:rPr>
              <w:t>{{Quit.Taxe}}</w:t>
            </w:r>
            <w:r>
              <w:rPr>
                <w:b/>
                <w:bCs/>
                <w:sz w:val="22"/>
              </w:rPr>
              <w:fldChar w:fldCharType="end"/>
            </w:r>
          </w:p>
        </w:tc>
        <w:tc>
          <w:tcPr>
            <w:tcW w:w="2427" w:type="dxa"/>
          </w:tcPr>
          <w:p w14:paraId="656B1ED5" w14:textId="77777777" w:rsidR="00CC2430" w:rsidRDefault="00CC2430">
            <w:pPr>
              <w:jc w:val="center"/>
              <w:rPr>
                <w:b/>
                <w:bCs/>
                <w:sz w:val="22"/>
              </w:rPr>
            </w:pPr>
            <w:r>
              <w:rPr>
                <w:b/>
                <w:bCs/>
                <w:sz w:val="22"/>
                <w:lang w:val="en-GB"/>
              </w:rPr>
              <w:fldChar w:fldCharType="begin"/>
            </w:r>
            <w:r>
              <w:rPr>
                <w:b/>
                <w:bCs/>
                <w:sz w:val="22"/>
              </w:rPr>
              <w:instrText xml:space="preserve"> MERGEFIELD total_quittance </w:instrText>
            </w:r>
            <w:r>
              <w:rPr>
                <w:b/>
                <w:bCs/>
                <w:sz w:val="22"/>
                <w:lang w:val="en-GB"/>
              </w:rPr>
              <w:fldChar w:fldCharType="separate"/>
            </w:r>
            <w:r w:rsidR="00B047AB">
              <w:rPr>
                <w:b/>
                <w:bCs/>
                <w:noProof/>
                <w:sz w:val="22"/>
              </w:rPr>
              <w:t>{{Quit.Totquit}}</w:t>
            </w:r>
            <w:r>
              <w:rPr>
                <w:b/>
                <w:bCs/>
                <w:sz w:val="22"/>
                <w:lang w:val="en-GB"/>
              </w:rPr>
              <w:fldChar w:fldCharType="end"/>
            </w:r>
          </w:p>
        </w:tc>
      </w:tr>
    </w:tbl>
    <w:p w14:paraId="3D7D33F7" w14:textId="77777777" w:rsidR="00CC2430" w:rsidRPr="00E15AE9" w:rsidRDefault="00CC2430">
      <w:pPr>
        <w:ind w:left="-284"/>
        <w:rPr>
          <w:sz w:val="12"/>
          <w:szCs w:val="12"/>
        </w:rPr>
      </w:pPr>
    </w:p>
    <w:p w14:paraId="073F62DA" w14:textId="77777777" w:rsidR="00CC2430" w:rsidRDefault="00CC2430">
      <w:pPr>
        <w:ind w:left="-284"/>
        <w:rPr>
          <w:sz w:val="22"/>
        </w:rPr>
      </w:pPr>
      <w:r>
        <w:rPr>
          <w:sz w:val="22"/>
        </w:rPr>
        <w:t>Cette prime tient compte d’un coefficient</w:t>
      </w:r>
      <w:r w:rsidR="00F36484">
        <w:rPr>
          <w:sz w:val="22"/>
        </w:rPr>
        <w:t xml:space="preserve"> de réduction</w:t>
      </w:r>
      <w:r>
        <w:rPr>
          <w:sz w:val="22"/>
        </w:rPr>
        <w:t xml:space="preserve">-majoration de : </w:t>
      </w:r>
      <w:r>
        <w:rPr>
          <w:b/>
          <w:bCs/>
          <w:sz w:val="22"/>
        </w:rPr>
        <w:t>voir annexe ci-jointe.</w:t>
      </w:r>
    </w:p>
    <w:p w14:paraId="25BFE9B0" w14:textId="77777777" w:rsidR="00CC2430" w:rsidRPr="00E15AE9" w:rsidRDefault="00CC2430">
      <w:pPr>
        <w:ind w:left="-284"/>
        <w:rPr>
          <w:sz w:val="16"/>
          <w:szCs w:val="16"/>
        </w:rPr>
      </w:pPr>
    </w:p>
    <w:p w14:paraId="4E74CA05" w14:textId="77777777" w:rsidR="00CC2430" w:rsidRDefault="00CC2430">
      <w:pPr>
        <w:ind w:left="-284"/>
        <w:rPr>
          <w:b/>
          <w:bCs/>
          <w:sz w:val="22"/>
        </w:rPr>
      </w:pPr>
      <w:r>
        <w:rPr>
          <w:sz w:val="22"/>
        </w:rPr>
        <w:sym w:font="Symbol" w:char="F0B7"/>
      </w:r>
      <w:r>
        <w:rPr>
          <w:sz w:val="22"/>
        </w:rPr>
        <w:t xml:space="preserve"> Véhicules assurés : </w:t>
      </w:r>
      <w:r>
        <w:rPr>
          <w:b/>
          <w:bCs/>
          <w:sz w:val="22"/>
        </w:rPr>
        <w:t>Voir annexe ci-jointe.</w:t>
      </w:r>
    </w:p>
    <w:p w14:paraId="71770DC9" w14:textId="77777777" w:rsidR="00CC2430" w:rsidRDefault="00CC2430">
      <w:pPr>
        <w:ind w:left="-284"/>
        <w:rPr>
          <w:sz w:val="22"/>
        </w:rPr>
      </w:pPr>
      <w:r>
        <w:rPr>
          <w:sz w:val="22"/>
        </w:rPr>
        <w:sym w:font="Symbol" w:char="F0B7"/>
      </w:r>
      <w:r>
        <w:rPr>
          <w:sz w:val="22"/>
        </w:rPr>
        <w:t xml:space="preserve"> Valeur vénale : </w:t>
      </w:r>
      <w:r>
        <w:rPr>
          <w:b/>
          <w:bCs/>
          <w:sz w:val="22"/>
        </w:rPr>
        <w:t>Voir annexe ci-jointe.</w:t>
      </w:r>
    </w:p>
    <w:p w14:paraId="7F58CE67" w14:textId="77777777" w:rsidR="00CC2430" w:rsidRDefault="00CC2430">
      <w:pPr>
        <w:ind w:left="-284"/>
        <w:rPr>
          <w:sz w:val="22"/>
        </w:rPr>
      </w:pPr>
      <w:r>
        <w:rPr>
          <w:sz w:val="22"/>
        </w:rPr>
        <w:sym w:font="Symbol" w:char="F0B7"/>
      </w:r>
      <w:r>
        <w:rPr>
          <w:sz w:val="22"/>
        </w:rPr>
        <w:t xml:space="preserve"> Traction de remorques : </w:t>
      </w:r>
      <w:r>
        <w:rPr>
          <w:b/>
          <w:bCs/>
          <w:sz w:val="22"/>
        </w:rPr>
        <w:t>Voir annexe ci-jointe.</w:t>
      </w:r>
    </w:p>
    <w:p w14:paraId="0CF34553" w14:textId="77777777" w:rsidR="00CC2430" w:rsidRDefault="00CC2430">
      <w:pPr>
        <w:ind w:left="-284"/>
        <w:rPr>
          <w:sz w:val="22"/>
        </w:rPr>
      </w:pPr>
      <w:r>
        <w:rPr>
          <w:sz w:val="22"/>
        </w:rPr>
        <w:sym w:font="Symbol" w:char="F0B7"/>
      </w:r>
      <w:r>
        <w:rPr>
          <w:sz w:val="22"/>
        </w:rPr>
        <w:t xml:space="preserve"> Transport de matières dangereuses : </w:t>
      </w:r>
      <w:r>
        <w:rPr>
          <w:b/>
          <w:bCs/>
          <w:sz w:val="22"/>
        </w:rPr>
        <w:t>Voir annexe ci-jointe.</w:t>
      </w:r>
    </w:p>
    <w:p w14:paraId="6BB73706" w14:textId="77777777" w:rsidR="00CC2430" w:rsidRDefault="00CC2430">
      <w:pPr>
        <w:ind w:left="-284"/>
        <w:rPr>
          <w:b/>
          <w:bCs/>
          <w:sz w:val="22"/>
        </w:rPr>
      </w:pPr>
      <w:r>
        <w:rPr>
          <w:b/>
          <w:bCs/>
          <w:sz w:val="22"/>
        </w:rPr>
        <w:sym w:font="Symbol" w:char="F0B7"/>
      </w:r>
      <w:r>
        <w:rPr>
          <w:b/>
          <w:bCs/>
          <w:sz w:val="22"/>
        </w:rPr>
        <w:t xml:space="preserve"> </w:t>
      </w:r>
      <w:r>
        <w:rPr>
          <w:sz w:val="22"/>
        </w:rPr>
        <w:t>Usage :</w:t>
      </w:r>
      <w:r>
        <w:rPr>
          <w:b/>
          <w:bCs/>
          <w:sz w:val="22"/>
        </w:rPr>
        <w:t xml:space="preserve"> Voir annexe ci-jointe.</w:t>
      </w:r>
    </w:p>
    <w:p w14:paraId="6EC6D205" w14:textId="77777777" w:rsidR="00CC2430" w:rsidRDefault="00CC2430">
      <w:pPr>
        <w:pStyle w:val="Retraitcorpsdetexte3"/>
      </w:pPr>
      <w:r>
        <w:sym w:font="Symbol" w:char="F0B7"/>
      </w:r>
      <w:r>
        <w:t xml:space="preserve"> Garanties : </w:t>
      </w:r>
    </w:p>
    <w:p w14:paraId="5C73F8EF" w14:textId="77777777" w:rsidR="00CC2430" w:rsidRDefault="00CC2430">
      <w:pPr>
        <w:numPr>
          <w:ilvl w:val="0"/>
          <w:numId w:val="8"/>
        </w:numPr>
        <w:rPr>
          <w:sz w:val="22"/>
        </w:rPr>
      </w:pPr>
      <w:r>
        <w:rPr>
          <w:sz w:val="22"/>
        </w:rPr>
        <w:t>Responsabilité Civile auto</w:t>
      </w:r>
      <w:r>
        <w:rPr>
          <w:sz w:val="22"/>
        </w:rPr>
        <w:tab/>
        <w:t xml:space="preserve">: </w:t>
      </w:r>
      <w:r>
        <w:rPr>
          <w:b/>
          <w:bCs/>
          <w:sz w:val="22"/>
        </w:rPr>
        <w:t>Voir annexe ci-jointe.</w:t>
      </w:r>
    </w:p>
    <w:p w14:paraId="6821D10C" w14:textId="77777777" w:rsidR="00CC2430" w:rsidRDefault="00CC2430">
      <w:pPr>
        <w:numPr>
          <w:ilvl w:val="0"/>
          <w:numId w:val="8"/>
        </w:numPr>
        <w:rPr>
          <w:sz w:val="22"/>
        </w:rPr>
      </w:pPr>
      <w:r>
        <w:rPr>
          <w:sz w:val="22"/>
        </w:rPr>
        <w:t>Bris de glaces</w:t>
      </w:r>
      <w:r>
        <w:rPr>
          <w:sz w:val="22"/>
        </w:rPr>
        <w:tab/>
      </w:r>
      <w:r>
        <w:rPr>
          <w:sz w:val="22"/>
        </w:rPr>
        <w:tab/>
      </w:r>
      <w:r>
        <w:rPr>
          <w:sz w:val="22"/>
        </w:rPr>
        <w:tab/>
        <w:t xml:space="preserve">: </w:t>
      </w:r>
      <w:r>
        <w:rPr>
          <w:b/>
          <w:bCs/>
          <w:sz w:val="22"/>
        </w:rPr>
        <w:t>Voir annexe ci-jointe.</w:t>
      </w:r>
    </w:p>
    <w:p w14:paraId="745DAC99" w14:textId="77777777" w:rsidR="00CC2430" w:rsidRDefault="00CC2430">
      <w:pPr>
        <w:numPr>
          <w:ilvl w:val="0"/>
          <w:numId w:val="8"/>
        </w:numPr>
        <w:rPr>
          <w:sz w:val="22"/>
        </w:rPr>
      </w:pPr>
      <w:r>
        <w:rPr>
          <w:sz w:val="22"/>
        </w:rPr>
        <w:t>Dommages au véhicule</w:t>
      </w:r>
      <w:r>
        <w:rPr>
          <w:sz w:val="22"/>
        </w:rPr>
        <w:tab/>
      </w:r>
      <w:r>
        <w:rPr>
          <w:sz w:val="22"/>
        </w:rPr>
        <w:tab/>
        <w:t xml:space="preserve">: </w:t>
      </w:r>
      <w:r>
        <w:rPr>
          <w:b/>
          <w:bCs/>
          <w:sz w:val="22"/>
        </w:rPr>
        <w:t>Voir annexe ci-jointe.</w:t>
      </w:r>
    </w:p>
    <w:p w14:paraId="48B3515C" w14:textId="77777777" w:rsidR="00CC2430" w:rsidRDefault="00CC2430">
      <w:pPr>
        <w:numPr>
          <w:ilvl w:val="0"/>
          <w:numId w:val="8"/>
        </w:numPr>
        <w:rPr>
          <w:sz w:val="22"/>
        </w:rPr>
      </w:pPr>
      <w:r>
        <w:rPr>
          <w:sz w:val="22"/>
        </w:rPr>
        <w:t>Incendie du véhicule</w:t>
      </w:r>
      <w:r>
        <w:rPr>
          <w:sz w:val="22"/>
        </w:rPr>
        <w:tab/>
      </w:r>
      <w:r>
        <w:rPr>
          <w:sz w:val="22"/>
        </w:rPr>
        <w:tab/>
        <w:t xml:space="preserve">: </w:t>
      </w:r>
      <w:r>
        <w:rPr>
          <w:b/>
          <w:bCs/>
          <w:sz w:val="22"/>
        </w:rPr>
        <w:t>Voir annexe ci-jointe.</w:t>
      </w:r>
    </w:p>
    <w:p w14:paraId="2244FFEE" w14:textId="77777777" w:rsidR="00CC2430" w:rsidRDefault="00CC2430">
      <w:pPr>
        <w:numPr>
          <w:ilvl w:val="0"/>
          <w:numId w:val="8"/>
        </w:numPr>
        <w:rPr>
          <w:sz w:val="22"/>
        </w:rPr>
      </w:pPr>
      <w:r>
        <w:rPr>
          <w:sz w:val="22"/>
        </w:rPr>
        <w:t>Vol du véhicule</w:t>
      </w:r>
      <w:r>
        <w:rPr>
          <w:sz w:val="22"/>
        </w:rPr>
        <w:tab/>
      </w:r>
      <w:r>
        <w:rPr>
          <w:sz w:val="22"/>
        </w:rPr>
        <w:tab/>
        <w:t xml:space="preserve">: </w:t>
      </w:r>
      <w:r>
        <w:rPr>
          <w:b/>
          <w:bCs/>
          <w:sz w:val="22"/>
        </w:rPr>
        <w:t>Voir annexe ci-jointe.</w:t>
      </w:r>
    </w:p>
    <w:p w14:paraId="4C1B0834" w14:textId="77777777" w:rsidR="00CC2430" w:rsidRPr="00E15AE9" w:rsidRDefault="00CC2430">
      <w:pPr>
        <w:ind w:left="-284"/>
        <w:rPr>
          <w:sz w:val="16"/>
          <w:szCs w:val="16"/>
        </w:rPr>
      </w:pPr>
    </w:p>
    <w:p w14:paraId="44169C51" w14:textId="77777777" w:rsidR="00CC2430" w:rsidRPr="00E15AE9" w:rsidRDefault="00CC2430" w:rsidP="00E15AE9">
      <w:pPr>
        <w:ind w:left="-284"/>
        <w:rPr>
          <w:b/>
          <w:bCs/>
          <w:sz w:val="22"/>
          <w:szCs w:val="22"/>
        </w:rPr>
      </w:pPr>
      <w:r w:rsidRPr="00E15AE9">
        <w:rPr>
          <w:sz w:val="22"/>
          <w:szCs w:val="22"/>
        </w:rPr>
        <w:t xml:space="preserve">La police ci-dessus référencée est prorogée dans tous ses effets pour une durée de </w:t>
      </w:r>
      <w:r w:rsidRPr="00E15AE9">
        <w:rPr>
          <w:b/>
          <w:bCs/>
          <w:sz w:val="22"/>
          <w:szCs w:val="22"/>
        </w:rPr>
        <w:fldChar w:fldCharType="begin"/>
      </w:r>
      <w:r w:rsidRPr="00E15AE9">
        <w:rPr>
          <w:b/>
          <w:bCs/>
          <w:sz w:val="22"/>
          <w:szCs w:val="22"/>
        </w:rPr>
        <w:instrText xml:space="preserve"> MERGEFIELD DUREE_CONTRAT </w:instrText>
      </w:r>
      <w:r w:rsidRPr="00E15AE9">
        <w:rPr>
          <w:b/>
          <w:bCs/>
          <w:sz w:val="22"/>
          <w:szCs w:val="22"/>
        </w:rPr>
        <w:fldChar w:fldCharType="separate"/>
      </w:r>
      <w:r w:rsidR="00B047AB">
        <w:rPr>
          <w:b/>
          <w:bCs/>
          <w:noProof/>
          <w:sz w:val="22"/>
          <w:szCs w:val="22"/>
        </w:rPr>
        <w:t>{{Contrat.Duree}}</w:t>
      </w:r>
      <w:r w:rsidRPr="00E15AE9">
        <w:rPr>
          <w:b/>
          <w:bCs/>
          <w:sz w:val="22"/>
          <w:szCs w:val="22"/>
        </w:rPr>
        <w:fldChar w:fldCharType="end"/>
      </w:r>
      <w:r w:rsidRPr="00E15AE9">
        <w:rPr>
          <w:sz w:val="22"/>
          <w:szCs w:val="22"/>
        </w:rPr>
        <w:t xml:space="preserve"> </w:t>
      </w:r>
      <w:r w:rsidRPr="00E15AE9">
        <w:rPr>
          <w:b/>
          <w:bCs/>
          <w:sz w:val="22"/>
          <w:szCs w:val="22"/>
        </w:rPr>
        <w:t xml:space="preserve">jours sans tacite reconduction </w:t>
      </w:r>
      <w:r w:rsidRPr="00E15AE9">
        <w:rPr>
          <w:sz w:val="22"/>
          <w:szCs w:val="22"/>
        </w:rPr>
        <w:t xml:space="preserve">à compter du </w:t>
      </w:r>
      <w:r w:rsidRPr="00E15AE9">
        <w:rPr>
          <w:b/>
          <w:bCs/>
          <w:sz w:val="22"/>
          <w:szCs w:val="22"/>
        </w:rPr>
        <w:fldChar w:fldCharType="begin"/>
      </w:r>
      <w:r w:rsidRPr="00E15AE9">
        <w:rPr>
          <w:b/>
          <w:bCs/>
          <w:sz w:val="22"/>
          <w:szCs w:val="22"/>
        </w:rPr>
        <w:instrText xml:space="preserve"> MERGEFIELD date_effet </w:instrText>
      </w:r>
      <w:r w:rsidRPr="00E15AE9">
        <w:rPr>
          <w:b/>
          <w:bCs/>
          <w:sz w:val="22"/>
          <w:szCs w:val="22"/>
        </w:rPr>
        <w:fldChar w:fldCharType="separate"/>
      </w:r>
      <w:r w:rsidR="00B047AB">
        <w:rPr>
          <w:b/>
          <w:bCs/>
          <w:noProof/>
          <w:sz w:val="22"/>
          <w:szCs w:val="22"/>
        </w:rPr>
        <w:t>{{Piec.Effet}}</w:t>
      </w:r>
      <w:r w:rsidRPr="00E15AE9">
        <w:rPr>
          <w:b/>
          <w:bCs/>
          <w:sz w:val="22"/>
          <w:szCs w:val="22"/>
        </w:rPr>
        <w:fldChar w:fldCharType="end"/>
      </w:r>
      <w:r w:rsidRPr="00E15AE9">
        <w:rPr>
          <w:b/>
          <w:bCs/>
          <w:sz w:val="22"/>
          <w:szCs w:val="22"/>
        </w:rPr>
        <w:t>.</w:t>
      </w:r>
      <w:r w:rsidR="00E15AE9" w:rsidRPr="00E15AE9">
        <w:rPr>
          <w:b/>
          <w:bCs/>
          <w:sz w:val="22"/>
          <w:szCs w:val="22"/>
        </w:rPr>
        <w:t xml:space="preserve"> </w:t>
      </w:r>
      <w:r w:rsidRPr="00E15AE9">
        <w:rPr>
          <w:sz w:val="22"/>
          <w:szCs w:val="22"/>
        </w:rPr>
        <w:t xml:space="preserve">Elle expirera donc de plein droit et sans autre avis le </w:t>
      </w:r>
      <w:r w:rsidRPr="00E15AE9">
        <w:rPr>
          <w:b/>
          <w:bCs/>
          <w:sz w:val="22"/>
          <w:szCs w:val="22"/>
        </w:rPr>
        <w:fldChar w:fldCharType="begin"/>
      </w:r>
      <w:r w:rsidRPr="00E15AE9">
        <w:rPr>
          <w:b/>
          <w:bCs/>
          <w:sz w:val="22"/>
          <w:szCs w:val="22"/>
        </w:rPr>
        <w:instrText xml:space="preserve"> MERGEFIELD Fin_effet </w:instrText>
      </w:r>
      <w:r w:rsidRPr="00E15AE9">
        <w:rPr>
          <w:b/>
          <w:bCs/>
          <w:sz w:val="22"/>
          <w:szCs w:val="22"/>
        </w:rPr>
        <w:fldChar w:fldCharType="separate"/>
      </w:r>
      <w:r w:rsidR="00B047AB">
        <w:rPr>
          <w:b/>
          <w:bCs/>
          <w:noProof/>
          <w:sz w:val="22"/>
          <w:szCs w:val="22"/>
        </w:rPr>
        <w:t>{{Piec.Datefin}}</w:t>
      </w:r>
      <w:r w:rsidRPr="00E15AE9">
        <w:rPr>
          <w:b/>
          <w:bCs/>
          <w:sz w:val="22"/>
          <w:szCs w:val="22"/>
        </w:rPr>
        <w:fldChar w:fldCharType="end"/>
      </w:r>
      <w:r w:rsidRPr="00E15AE9">
        <w:rPr>
          <w:b/>
          <w:bCs/>
          <w:sz w:val="22"/>
          <w:szCs w:val="22"/>
        </w:rPr>
        <w:t xml:space="preserve"> à 24 heures.</w:t>
      </w:r>
    </w:p>
    <w:p w14:paraId="327798B5" w14:textId="77777777" w:rsidR="00CC2430" w:rsidRPr="00E15AE9" w:rsidRDefault="00CC2430">
      <w:pPr>
        <w:ind w:left="-284"/>
        <w:rPr>
          <w:sz w:val="16"/>
          <w:szCs w:val="16"/>
        </w:rPr>
      </w:pPr>
    </w:p>
    <w:p w14:paraId="312A23F5" w14:textId="77777777" w:rsidR="00CC2430" w:rsidRDefault="00CC2430">
      <w:pPr>
        <w:pStyle w:val="Retraitcorpsdetexte3"/>
      </w:pPr>
      <w:r>
        <w:t>Pour le cas où l’encaissement aurait lieu postérieurement à la date d’effet indiqué ci-dessus, cet effet serait reporté au lendemain midi du jour du règlement sans cependant que soit modifiée la date d’expiration.</w:t>
      </w:r>
    </w:p>
    <w:p w14:paraId="38B23D6E" w14:textId="77777777" w:rsidR="00CC2430" w:rsidRPr="00E15AE9" w:rsidRDefault="00CC2430">
      <w:pPr>
        <w:ind w:left="-284"/>
        <w:rPr>
          <w:sz w:val="16"/>
          <w:szCs w:val="16"/>
        </w:rPr>
      </w:pPr>
    </w:p>
    <w:p w14:paraId="28EB6D1E" w14:textId="77777777" w:rsidR="00E15AE9" w:rsidRDefault="00E15AE9" w:rsidP="00E15AE9">
      <w:pPr>
        <w:ind w:left="-284"/>
      </w:pPr>
      <w:r>
        <w:rPr>
          <w:sz w:val="22"/>
          <w:szCs w:val="22"/>
        </w:rPr>
        <w:t>I</w:t>
      </w:r>
      <w:r w:rsidRPr="00E779F4">
        <w:rPr>
          <w:sz w:val="22"/>
          <w:szCs w:val="22"/>
        </w:rPr>
        <w:t>l est précisé que l'assurance a exclusivement pour objet la garantie des risques de circulation et de stationnement.</w:t>
      </w:r>
      <w:r>
        <w:t xml:space="preserve"> N'ENTRENT DONC PAS DANS </w:t>
      </w:r>
      <w:smartTag w:uri="urn:schemas-microsoft-com:office:smarttags" w:element="PersonName">
        <w:smartTagPr>
          <w:attr w:name="ProductID" w:val="LA GARANTIE LES"/>
        </w:smartTagPr>
        <w:r>
          <w:t>LA GARANTIE LES</w:t>
        </w:r>
      </w:smartTag>
      <w:r>
        <w:t xml:space="preserve"> ACCIDENTS CAUSES (RISQUE A et B) OU LES DOMMAGES SUBIS (RISQUE C) DU FAIT OU A L'OCCASION D'OPERATION DE CHARGEMENT OU DE DECHARGEMENT AINSI LES ACCIDENTS SURVENANT DU FAIT DE L'UTILISATION DE L'APPAREILLAGE QUE PEUVENT COMPORTER LE(S)  VEHICULE(S) ASSURE(S), QUE LE VEHICULE SOIT EN MOUVEMENT OU IMMOBILE AU MOMENT Où SE PRODUIT L'ACCIDENT.</w:t>
      </w:r>
    </w:p>
    <w:p w14:paraId="6AC5EEAA" w14:textId="77777777" w:rsidR="00E15AE9" w:rsidRPr="00E779F4" w:rsidRDefault="00E15AE9" w:rsidP="00E15AE9">
      <w:pPr>
        <w:ind w:left="-284"/>
        <w:rPr>
          <w:sz w:val="12"/>
          <w:szCs w:val="12"/>
        </w:rPr>
      </w:pPr>
    </w:p>
    <w:p w14:paraId="4661D6A2" w14:textId="77777777" w:rsidR="00E15AE9" w:rsidRDefault="00E15AE9" w:rsidP="00E15AE9">
      <w:pPr>
        <w:ind w:left="-284"/>
      </w:pPr>
      <w:r>
        <w:t xml:space="preserve">SONT EGALEMENT EXCLUS LES CONSEQENCES PECUNIAIRES DE </w:t>
      </w:r>
      <w:smartTag w:uri="urn:schemas-microsoft-com:office:smarttags" w:element="PersonName">
        <w:smartTagPr>
          <w:attr w:name="ProductID" w:val="LA RESPONSABILITE CIVILE"/>
        </w:smartTagPr>
        <w:r>
          <w:t>LA RESPONSABILITE CIVILE</w:t>
        </w:r>
      </w:smartTag>
      <w:r>
        <w:t xml:space="preserve"> QUE L'ASSURE PEUT ENCOURIR EN CAS DE DOMMAGES CAUSES PAR LE VEHICULE :</w:t>
      </w:r>
    </w:p>
    <w:p w14:paraId="3273EDD4" w14:textId="77777777" w:rsidR="00E15AE9" w:rsidRPr="00E779F4" w:rsidRDefault="00E15AE9" w:rsidP="00E15AE9">
      <w:pPr>
        <w:ind w:left="-284"/>
        <w:rPr>
          <w:sz w:val="12"/>
          <w:szCs w:val="12"/>
        </w:rPr>
      </w:pPr>
    </w:p>
    <w:p w14:paraId="2477A3DA" w14:textId="77777777" w:rsidR="00E15AE9" w:rsidRDefault="00E15AE9" w:rsidP="00E15AE9">
      <w:pPr>
        <w:ind w:left="-284"/>
      </w:pPr>
      <w:r>
        <w:t xml:space="preserve">  1 - AUX NAVIRES OU A TOUTES EMBARCATION FLOTTANTE LORS D'OPERATION DE MANUTENTION, DE CHARGEMENT ET DE DECHARGEMENT.</w:t>
      </w:r>
    </w:p>
    <w:p w14:paraId="1CD5A0C3" w14:textId="77777777" w:rsidR="00E15AE9" w:rsidRDefault="00E15AE9" w:rsidP="00E15AE9">
      <w:pPr>
        <w:ind w:left="-284"/>
      </w:pPr>
      <w:r>
        <w:t xml:space="preserve">  2 - DANS L'ENCEINTE OU DANS </w:t>
      </w:r>
      <w:smartTag w:uri="urn:schemas-microsoft-com:office:smarttags" w:element="PersonName">
        <w:smartTagPr>
          <w:attr w:name="ProductID" w:val="LA ZONE D'EMPRISE"/>
        </w:smartTagPr>
        <w:r>
          <w:t>LA ZONE D'EMPRISE</w:t>
        </w:r>
      </w:smartTag>
      <w:r>
        <w:t xml:space="preserve"> AEROPORTUAIRE Y COMPRIS LES DOMMAGES AUX AERONEFS ET A LEURS EQUIPEMENTS, PIECES OU MATERIELS QUI ENTRENT DANS </w:t>
      </w:r>
      <w:smartTag w:uri="urn:schemas-microsoft-com:office:smarttags" w:element="PersonName">
        <w:smartTagPr>
          <w:attr w:name="ProductID" w:val="LA COMPOSITION D'UN"/>
        </w:smartTagPr>
        <w:r>
          <w:t>LA COMPOSITION D'UN</w:t>
        </w:r>
      </w:smartTag>
      <w:r>
        <w:t xml:space="preserve"> AERONEF QU'ILS SOIENT OU NON INSTALLES A SON BORD.</w:t>
      </w:r>
    </w:p>
    <w:p w14:paraId="4A852604" w14:textId="77777777" w:rsidR="00CC2430" w:rsidRPr="00E15AE9" w:rsidRDefault="00CC2430">
      <w:pPr>
        <w:ind w:left="-284"/>
        <w:rPr>
          <w:sz w:val="16"/>
          <w:szCs w:val="16"/>
        </w:rPr>
      </w:pPr>
    </w:p>
    <w:p w14:paraId="711044BC" w14:textId="77777777" w:rsidR="00CC2430" w:rsidRDefault="00CC2430">
      <w:pPr>
        <w:ind w:left="-284"/>
        <w:rPr>
          <w:sz w:val="22"/>
        </w:rPr>
      </w:pPr>
      <w:r>
        <w:rPr>
          <w:sz w:val="22"/>
        </w:rPr>
        <w:t xml:space="preserve">Fait en 2 exemplaires, le </w:t>
      </w:r>
      <w:r>
        <w:rPr>
          <w:b/>
          <w:bCs/>
          <w:sz w:val="22"/>
        </w:rPr>
        <w:fldChar w:fldCharType="begin"/>
      </w:r>
      <w:r>
        <w:rPr>
          <w:b/>
          <w:bCs/>
          <w:sz w:val="22"/>
        </w:rPr>
        <w:instrText xml:space="preserve"> DATE \@ "d MMMM yyyy" \* MERGEFORMAT </w:instrText>
      </w:r>
      <w:r>
        <w:rPr>
          <w:b/>
          <w:bCs/>
          <w:sz w:val="22"/>
        </w:rPr>
        <w:fldChar w:fldCharType="separate"/>
      </w:r>
      <w:r w:rsidR="006B16C6">
        <w:rPr>
          <w:b/>
          <w:bCs/>
          <w:noProof/>
          <w:sz w:val="22"/>
        </w:rPr>
        <w:t>9 novembre 2025</w:t>
      </w:r>
      <w:r>
        <w:rPr>
          <w:b/>
          <w:bCs/>
          <w:sz w:val="22"/>
        </w:rPr>
        <w:fldChar w:fldCharType="end"/>
      </w:r>
      <w:r>
        <w:rPr>
          <w:sz w:val="22"/>
        </w:rPr>
        <w:t xml:space="preserve"> à Djibouti.</w:t>
      </w:r>
    </w:p>
    <w:p w14:paraId="1829E5F9" w14:textId="77777777" w:rsidR="00CC2430" w:rsidRDefault="00CC2430" w:rsidP="00E15AE9">
      <w:pPr>
        <w:rPr>
          <w:sz w:val="22"/>
        </w:rPr>
      </w:pPr>
    </w:p>
    <w:p w14:paraId="1A6836BC" w14:textId="77777777" w:rsidR="00CC2430" w:rsidRDefault="00CC2430">
      <w:pPr>
        <w:ind w:left="-284"/>
        <w:rPr>
          <w:sz w:val="22"/>
        </w:rPr>
      </w:pPr>
      <w:r>
        <w:rPr>
          <w:sz w:val="22"/>
        </w:rPr>
        <w:t>L’ASSUREUR,</w:t>
      </w:r>
      <w:r>
        <w:rPr>
          <w:sz w:val="22"/>
        </w:rPr>
        <w:tab/>
      </w:r>
      <w:r>
        <w:rPr>
          <w:sz w:val="22"/>
        </w:rPr>
        <w:tab/>
      </w:r>
      <w:r>
        <w:rPr>
          <w:sz w:val="22"/>
        </w:rPr>
        <w:tab/>
      </w:r>
      <w:r>
        <w:rPr>
          <w:sz w:val="22"/>
        </w:rPr>
        <w:tab/>
      </w:r>
      <w:r>
        <w:rPr>
          <w:sz w:val="22"/>
        </w:rPr>
        <w:tab/>
      </w:r>
      <w:r>
        <w:rPr>
          <w:sz w:val="22"/>
        </w:rPr>
        <w:tab/>
      </w:r>
      <w:r>
        <w:rPr>
          <w:sz w:val="22"/>
        </w:rPr>
        <w:tab/>
        <w:t>LE SOUSCRIPTEUR,</w:t>
      </w:r>
    </w:p>
    <w:p w14:paraId="2B088365" w14:textId="77777777" w:rsidR="00CC2430" w:rsidRDefault="008B1F75">
      <w:pPr>
        <w:ind w:left="-284" w:right="-569"/>
      </w:pPr>
      <w:r w:rsidRPr="008B1F75">
        <w:t>Signature</w:t>
      </w:r>
      <w:r w:rsidR="00CC2430" w:rsidRPr="008B1F75">
        <w:tab/>
      </w:r>
      <w:r w:rsidR="00CC2430">
        <w:rPr>
          <w:sz w:val="22"/>
        </w:rPr>
        <w:tab/>
      </w:r>
      <w:r w:rsidR="00CC2430">
        <w:rPr>
          <w:sz w:val="22"/>
        </w:rPr>
        <w:tab/>
      </w:r>
      <w:r w:rsidR="00CC2430">
        <w:rPr>
          <w:sz w:val="22"/>
        </w:rPr>
        <w:tab/>
      </w:r>
      <w:r w:rsidR="00CC2430">
        <w:rPr>
          <w:sz w:val="22"/>
        </w:rPr>
        <w:tab/>
      </w:r>
      <w:r w:rsidR="00CC2430">
        <w:rPr>
          <w:sz w:val="22"/>
        </w:rPr>
        <w:tab/>
      </w:r>
      <w:r w:rsidR="00CC2430">
        <w:rPr>
          <w:sz w:val="22"/>
        </w:rPr>
        <w:tab/>
      </w:r>
      <w:r w:rsidR="00CC2430">
        <w:rPr>
          <w:sz w:val="22"/>
        </w:rPr>
        <w:tab/>
      </w:r>
      <w:r>
        <w:t>Signature</w:t>
      </w:r>
    </w:p>
    <w:sectPr w:rsidR="00CC2430">
      <w:headerReference w:type="default" r:id="rId9"/>
      <w:footerReference w:type="default" r:id="rId10"/>
      <w:footerReference w:type="first" r:id="rId11"/>
      <w:type w:val="continuous"/>
      <w:pgSz w:w="11906" w:h="16838" w:code="9"/>
      <w:pgMar w:top="1418" w:right="851" w:bottom="669" w:left="851" w:header="720" w:footer="85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A630FB" w14:textId="77777777" w:rsidR="00A50C79" w:rsidRDefault="00A50C79">
      <w:r>
        <w:separator/>
      </w:r>
    </w:p>
  </w:endnote>
  <w:endnote w:type="continuationSeparator" w:id="0">
    <w:p w14:paraId="42BC9C96" w14:textId="77777777" w:rsidR="00A50C79" w:rsidRDefault="00A50C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Dutch">
    <w:altName w:val="Cambria"/>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98B61" w14:textId="77777777" w:rsidR="00FB6FAB" w:rsidRDefault="00FB6FAB">
    <w:pPr>
      <w:pStyle w:val="Pieddepage"/>
      <w:rPr>
        <w:color w:val="8384AF"/>
        <w:sz w:val="18"/>
      </w:rPr>
    </w:pPr>
    <w:r>
      <w:rPr>
        <w:color w:val="8384AF"/>
        <w:sz w:val="18"/>
      </w:rPr>
      <w:t xml:space="preserve">                    GXA assurances : Société anonyme au capital de 100.000.000 de francs Djibouti. RC 6918/B/SA</w:t>
    </w:r>
  </w:p>
  <w:p w14:paraId="5D84F076" w14:textId="77777777" w:rsidR="00FB6FAB" w:rsidRDefault="00FB6FAB">
    <w:pPr>
      <w:pStyle w:val="Pieddepage"/>
      <w:jc w:val="center"/>
      <w:rPr>
        <w:rFonts w:ascii="Dutch" w:hAnsi="Dutch"/>
      </w:rPr>
    </w:pPr>
    <w:r>
      <w:rPr>
        <w:color w:val="8384AF"/>
        <w:sz w:val="18"/>
      </w:rPr>
      <w:t xml:space="preserve">Entreprise régie par le Code des Assurances. Siège social : 3, rue Marchand – République de Djibouti. </w:t>
    </w:r>
    <w:r>
      <w:rPr>
        <w:rStyle w:val="Numrodepage"/>
      </w:rPr>
      <w:t xml:space="preserve">       Page </w:t>
    </w:r>
    <w:r>
      <w:rPr>
        <w:rStyle w:val="Numrodepage"/>
      </w:rPr>
      <w:fldChar w:fldCharType="begin"/>
    </w:r>
    <w:r>
      <w:rPr>
        <w:rStyle w:val="Numrodepage"/>
      </w:rPr>
      <w:instrText xml:space="preserve"> PAGE </w:instrText>
    </w:r>
    <w:r>
      <w:rPr>
        <w:rStyle w:val="Numrodepage"/>
      </w:rPr>
      <w:fldChar w:fldCharType="separate"/>
    </w:r>
    <w:r w:rsidR="00DC7779">
      <w:rPr>
        <w:rStyle w:val="Numrodepage"/>
        <w:noProof/>
      </w:rPr>
      <w:t>2</w:t>
    </w:r>
    <w:r>
      <w:rPr>
        <w:rStyle w:val="Numrodepage"/>
      </w:rPr>
      <w:fldChar w:fldCharType="end"/>
    </w:r>
    <w:r>
      <w:rPr>
        <w:rStyle w:val="Numrodepage"/>
      </w:rPr>
      <w:t>/</w:t>
    </w:r>
    <w:r>
      <w:rPr>
        <w:rStyle w:val="Numrodepage"/>
      </w:rPr>
      <w:fldChar w:fldCharType="begin"/>
    </w:r>
    <w:r>
      <w:rPr>
        <w:rStyle w:val="Numrodepage"/>
      </w:rPr>
      <w:instrText xml:space="preserve"> NUMPAGES </w:instrText>
    </w:r>
    <w:r>
      <w:rPr>
        <w:rStyle w:val="Numrodepage"/>
      </w:rPr>
      <w:fldChar w:fldCharType="separate"/>
    </w:r>
    <w:r w:rsidR="00B047AB">
      <w:rPr>
        <w:rStyle w:val="Numrodepage"/>
        <w:noProof/>
      </w:rPr>
      <w:t>1</w:t>
    </w:r>
    <w:r>
      <w:rPr>
        <w:rStyle w:val="Numrodepag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E3D96" w14:textId="77777777" w:rsidR="00DC7779" w:rsidRPr="00F36484" w:rsidRDefault="00DC7779" w:rsidP="00DC7779">
    <w:pPr>
      <w:pStyle w:val="Pieddepage"/>
      <w:ind w:right="-710"/>
      <w:jc w:val="center"/>
      <w:rPr>
        <w:color w:val="8384AF"/>
        <w:sz w:val="16"/>
        <w:szCs w:val="16"/>
      </w:rPr>
    </w:pPr>
    <w:r w:rsidRPr="00F36484">
      <w:rPr>
        <w:color w:val="8384AF"/>
        <w:sz w:val="16"/>
        <w:szCs w:val="16"/>
      </w:rPr>
      <w:t>GXA assurances : Société anonyme au capital de 250.000.000 de francs Djibouti. RC 6918/B/SA</w:t>
    </w:r>
  </w:p>
  <w:p w14:paraId="3A1D6CEC" w14:textId="77777777" w:rsidR="00FB6FAB" w:rsidRPr="00F36484" w:rsidRDefault="00DC7779" w:rsidP="00DC7779">
    <w:pPr>
      <w:pStyle w:val="Pieddepage"/>
      <w:jc w:val="center"/>
      <w:rPr>
        <w:sz w:val="16"/>
        <w:szCs w:val="16"/>
      </w:rPr>
    </w:pPr>
    <w:r w:rsidRPr="00F36484">
      <w:rPr>
        <w:color w:val="8384AF"/>
        <w:sz w:val="16"/>
        <w:szCs w:val="16"/>
      </w:rPr>
      <w:t xml:space="preserve">Entreprise régie par le Code des Assurances. Siège social : Angle Rue d’Ethiopie et Avenue </w:t>
    </w:r>
    <w:r w:rsidR="00F36484" w:rsidRPr="00F36484">
      <w:rPr>
        <w:color w:val="8384AF"/>
        <w:sz w:val="16"/>
        <w:szCs w:val="16"/>
      </w:rPr>
      <w:t>Mohamed Farah Dirir</w:t>
    </w:r>
    <w:r w:rsidRPr="00F36484">
      <w:rPr>
        <w:color w:val="8384AF"/>
        <w:sz w:val="16"/>
        <w:szCs w:val="16"/>
      </w:rPr>
      <w:t xml:space="preserve"> – République de Djibouti.</w:t>
    </w:r>
    <w:r w:rsidR="00FB6FAB" w:rsidRPr="00F36484">
      <w:rPr>
        <w:color w:val="8384AF"/>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27DFAD" w14:textId="77777777" w:rsidR="00A50C79" w:rsidRDefault="00A50C79">
      <w:r>
        <w:separator/>
      </w:r>
    </w:p>
  </w:footnote>
  <w:footnote w:type="continuationSeparator" w:id="0">
    <w:p w14:paraId="6AD73381" w14:textId="77777777" w:rsidR="00A50C79" w:rsidRDefault="00A50C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C5F63D" w14:textId="21C15335" w:rsidR="00FB6FAB" w:rsidRDefault="006B16C6">
    <w:pPr>
      <w:pStyle w:val="En-tte"/>
    </w:pPr>
    <w:r>
      <w:rPr>
        <w:noProof/>
      </w:rPr>
      <w:drawing>
        <wp:anchor distT="0" distB="0" distL="114300" distR="114300" simplePos="0" relativeHeight="251657728" behindDoc="1" locked="0" layoutInCell="1" allowOverlap="1" wp14:anchorId="797179DA" wp14:editId="3CD71159">
          <wp:simplePos x="0" y="0"/>
          <wp:positionH relativeFrom="column">
            <wp:posOffset>2826385</wp:posOffset>
          </wp:positionH>
          <wp:positionV relativeFrom="paragraph">
            <wp:posOffset>-226060</wp:posOffset>
          </wp:positionV>
          <wp:extent cx="798195" cy="394335"/>
          <wp:effectExtent l="0" t="0" r="0" b="0"/>
          <wp:wrapTight wrapText="bothSides">
            <wp:wrapPolygon edited="0">
              <wp:start x="0" y="0"/>
              <wp:lineTo x="0" y="20870"/>
              <wp:lineTo x="21136" y="20870"/>
              <wp:lineTo x="20105"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grayscl/>
                    <a:biLevel thresh="50000"/>
                    <a:extLst>
                      <a:ext uri="{28A0092B-C50C-407E-A947-70E740481C1C}">
                        <a14:useLocalDpi xmlns:a14="http://schemas.microsoft.com/office/drawing/2010/main" val="0"/>
                      </a:ext>
                    </a:extLst>
                  </a:blip>
                  <a:srcRect/>
                  <a:stretch>
                    <a:fillRect/>
                  </a:stretch>
                </pic:blipFill>
                <pic:spPr bwMode="auto">
                  <a:xfrm>
                    <a:off x="0" y="0"/>
                    <a:ext cx="798195" cy="3943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372E8"/>
    <w:multiLevelType w:val="hybridMultilevel"/>
    <w:tmpl w:val="B888BEAA"/>
    <w:lvl w:ilvl="0" w:tplc="040C000F">
      <w:start w:val="1"/>
      <w:numFmt w:val="decimal"/>
      <w:lvlText w:val="%1."/>
      <w:lvlJc w:val="left"/>
      <w:pPr>
        <w:tabs>
          <w:tab w:val="num" w:pos="1425"/>
        </w:tabs>
        <w:ind w:left="1425" w:hanging="360"/>
      </w:pPr>
    </w:lvl>
    <w:lvl w:ilvl="1" w:tplc="040C0003" w:tentative="1">
      <w:start w:val="1"/>
      <w:numFmt w:val="bullet"/>
      <w:lvlText w:val="o"/>
      <w:lvlJc w:val="left"/>
      <w:pPr>
        <w:tabs>
          <w:tab w:val="num" w:pos="2145"/>
        </w:tabs>
        <w:ind w:left="2145" w:hanging="360"/>
      </w:pPr>
      <w:rPr>
        <w:rFonts w:ascii="Courier New" w:hAnsi="Courier New" w:hint="default"/>
      </w:rPr>
    </w:lvl>
    <w:lvl w:ilvl="2" w:tplc="040C0005" w:tentative="1">
      <w:start w:val="1"/>
      <w:numFmt w:val="bullet"/>
      <w:lvlText w:val=""/>
      <w:lvlJc w:val="left"/>
      <w:pPr>
        <w:tabs>
          <w:tab w:val="num" w:pos="2865"/>
        </w:tabs>
        <w:ind w:left="2865" w:hanging="360"/>
      </w:pPr>
      <w:rPr>
        <w:rFonts w:ascii="Wingdings" w:hAnsi="Wingdings" w:hint="default"/>
      </w:rPr>
    </w:lvl>
    <w:lvl w:ilvl="3" w:tplc="040C0001" w:tentative="1">
      <w:start w:val="1"/>
      <w:numFmt w:val="bullet"/>
      <w:lvlText w:val=""/>
      <w:lvlJc w:val="left"/>
      <w:pPr>
        <w:tabs>
          <w:tab w:val="num" w:pos="3585"/>
        </w:tabs>
        <w:ind w:left="3585" w:hanging="360"/>
      </w:pPr>
      <w:rPr>
        <w:rFonts w:ascii="Symbol" w:hAnsi="Symbol" w:hint="default"/>
      </w:rPr>
    </w:lvl>
    <w:lvl w:ilvl="4" w:tplc="040C0003" w:tentative="1">
      <w:start w:val="1"/>
      <w:numFmt w:val="bullet"/>
      <w:lvlText w:val="o"/>
      <w:lvlJc w:val="left"/>
      <w:pPr>
        <w:tabs>
          <w:tab w:val="num" w:pos="4305"/>
        </w:tabs>
        <w:ind w:left="4305" w:hanging="360"/>
      </w:pPr>
      <w:rPr>
        <w:rFonts w:ascii="Courier New" w:hAnsi="Courier New" w:hint="default"/>
      </w:rPr>
    </w:lvl>
    <w:lvl w:ilvl="5" w:tplc="040C0005" w:tentative="1">
      <w:start w:val="1"/>
      <w:numFmt w:val="bullet"/>
      <w:lvlText w:val=""/>
      <w:lvlJc w:val="left"/>
      <w:pPr>
        <w:tabs>
          <w:tab w:val="num" w:pos="5025"/>
        </w:tabs>
        <w:ind w:left="5025" w:hanging="360"/>
      </w:pPr>
      <w:rPr>
        <w:rFonts w:ascii="Wingdings" w:hAnsi="Wingdings" w:hint="default"/>
      </w:rPr>
    </w:lvl>
    <w:lvl w:ilvl="6" w:tplc="040C0001" w:tentative="1">
      <w:start w:val="1"/>
      <w:numFmt w:val="bullet"/>
      <w:lvlText w:val=""/>
      <w:lvlJc w:val="left"/>
      <w:pPr>
        <w:tabs>
          <w:tab w:val="num" w:pos="5745"/>
        </w:tabs>
        <w:ind w:left="5745" w:hanging="360"/>
      </w:pPr>
      <w:rPr>
        <w:rFonts w:ascii="Symbol" w:hAnsi="Symbol" w:hint="default"/>
      </w:rPr>
    </w:lvl>
    <w:lvl w:ilvl="7" w:tplc="040C0003" w:tentative="1">
      <w:start w:val="1"/>
      <w:numFmt w:val="bullet"/>
      <w:lvlText w:val="o"/>
      <w:lvlJc w:val="left"/>
      <w:pPr>
        <w:tabs>
          <w:tab w:val="num" w:pos="6465"/>
        </w:tabs>
        <w:ind w:left="6465" w:hanging="360"/>
      </w:pPr>
      <w:rPr>
        <w:rFonts w:ascii="Courier New" w:hAnsi="Courier New" w:hint="default"/>
      </w:rPr>
    </w:lvl>
    <w:lvl w:ilvl="8" w:tplc="040C0005" w:tentative="1">
      <w:start w:val="1"/>
      <w:numFmt w:val="bullet"/>
      <w:lvlText w:val=""/>
      <w:lvlJc w:val="left"/>
      <w:pPr>
        <w:tabs>
          <w:tab w:val="num" w:pos="7185"/>
        </w:tabs>
        <w:ind w:left="7185" w:hanging="360"/>
      </w:pPr>
      <w:rPr>
        <w:rFonts w:ascii="Wingdings" w:hAnsi="Wingdings" w:hint="default"/>
      </w:rPr>
    </w:lvl>
  </w:abstractNum>
  <w:abstractNum w:abstractNumId="1" w15:restartNumberingAfterBreak="0">
    <w:nsid w:val="0CB4026A"/>
    <w:multiLevelType w:val="hybridMultilevel"/>
    <w:tmpl w:val="B888BEAA"/>
    <w:lvl w:ilvl="0" w:tplc="040C0003">
      <w:start w:val="1"/>
      <w:numFmt w:val="bullet"/>
      <w:lvlText w:val="o"/>
      <w:lvlJc w:val="left"/>
      <w:pPr>
        <w:tabs>
          <w:tab w:val="num" w:pos="1425"/>
        </w:tabs>
        <w:ind w:left="1425" w:hanging="360"/>
      </w:pPr>
      <w:rPr>
        <w:rFonts w:ascii="Courier New" w:hAnsi="Courier New" w:hint="default"/>
      </w:rPr>
    </w:lvl>
    <w:lvl w:ilvl="1" w:tplc="040C0003" w:tentative="1">
      <w:start w:val="1"/>
      <w:numFmt w:val="bullet"/>
      <w:lvlText w:val="o"/>
      <w:lvlJc w:val="left"/>
      <w:pPr>
        <w:tabs>
          <w:tab w:val="num" w:pos="2145"/>
        </w:tabs>
        <w:ind w:left="2145" w:hanging="360"/>
      </w:pPr>
      <w:rPr>
        <w:rFonts w:ascii="Courier New" w:hAnsi="Courier New" w:hint="default"/>
      </w:rPr>
    </w:lvl>
    <w:lvl w:ilvl="2" w:tplc="040C0005" w:tentative="1">
      <w:start w:val="1"/>
      <w:numFmt w:val="bullet"/>
      <w:lvlText w:val=""/>
      <w:lvlJc w:val="left"/>
      <w:pPr>
        <w:tabs>
          <w:tab w:val="num" w:pos="2865"/>
        </w:tabs>
        <w:ind w:left="2865" w:hanging="360"/>
      </w:pPr>
      <w:rPr>
        <w:rFonts w:ascii="Wingdings" w:hAnsi="Wingdings" w:hint="default"/>
      </w:rPr>
    </w:lvl>
    <w:lvl w:ilvl="3" w:tplc="040C0001" w:tentative="1">
      <w:start w:val="1"/>
      <w:numFmt w:val="bullet"/>
      <w:lvlText w:val=""/>
      <w:lvlJc w:val="left"/>
      <w:pPr>
        <w:tabs>
          <w:tab w:val="num" w:pos="3585"/>
        </w:tabs>
        <w:ind w:left="3585" w:hanging="360"/>
      </w:pPr>
      <w:rPr>
        <w:rFonts w:ascii="Symbol" w:hAnsi="Symbol" w:hint="default"/>
      </w:rPr>
    </w:lvl>
    <w:lvl w:ilvl="4" w:tplc="040C0003" w:tentative="1">
      <w:start w:val="1"/>
      <w:numFmt w:val="bullet"/>
      <w:lvlText w:val="o"/>
      <w:lvlJc w:val="left"/>
      <w:pPr>
        <w:tabs>
          <w:tab w:val="num" w:pos="4305"/>
        </w:tabs>
        <w:ind w:left="4305" w:hanging="360"/>
      </w:pPr>
      <w:rPr>
        <w:rFonts w:ascii="Courier New" w:hAnsi="Courier New" w:hint="default"/>
      </w:rPr>
    </w:lvl>
    <w:lvl w:ilvl="5" w:tplc="040C0005" w:tentative="1">
      <w:start w:val="1"/>
      <w:numFmt w:val="bullet"/>
      <w:lvlText w:val=""/>
      <w:lvlJc w:val="left"/>
      <w:pPr>
        <w:tabs>
          <w:tab w:val="num" w:pos="5025"/>
        </w:tabs>
        <w:ind w:left="5025" w:hanging="360"/>
      </w:pPr>
      <w:rPr>
        <w:rFonts w:ascii="Wingdings" w:hAnsi="Wingdings" w:hint="default"/>
      </w:rPr>
    </w:lvl>
    <w:lvl w:ilvl="6" w:tplc="040C0001" w:tentative="1">
      <w:start w:val="1"/>
      <w:numFmt w:val="bullet"/>
      <w:lvlText w:val=""/>
      <w:lvlJc w:val="left"/>
      <w:pPr>
        <w:tabs>
          <w:tab w:val="num" w:pos="5745"/>
        </w:tabs>
        <w:ind w:left="5745" w:hanging="360"/>
      </w:pPr>
      <w:rPr>
        <w:rFonts w:ascii="Symbol" w:hAnsi="Symbol" w:hint="default"/>
      </w:rPr>
    </w:lvl>
    <w:lvl w:ilvl="7" w:tplc="040C0003" w:tentative="1">
      <w:start w:val="1"/>
      <w:numFmt w:val="bullet"/>
      <w:lvlText w:val="o"/>
      <w:lvlJc w:val="left"/>
      <w:pPr>
        <w:tabs>
          <w:tab w:val="num" w:pos="6465"/>
        </w:tabs>
        <w:ind w:left="6465" w:hanging="360"/>
      </w:pPr>
      <w:rPr>
        <w:rFonts w:ascii="Courier New" w:hAnsi="Courier New" w:hint="default"/>
      </w:rPr>
    </w:lvl>
    <w:lvl w:ilvl="8" w:tplc="040C0005" w:tentative="1">
      <w:start w:val="1"/>
      <w:numFmt w:val="bullet"/>
      <w:lvlText w:val=""/>
      <w:lvlJc w:val="left"/>
      <w:pPr>
        <w:tabs>
          <w:tab w:val="num" w:pos="7185"/>
        </w:tabs>
        <w:ind w:left="7185" w:hanging="360"/>
      </w:pPr>
      <w:rPr>
        <w:rFonts w:ascii="Wingdings" w:hAnsi="Wingdings" w:hint="default"/>
      </w:rPr>
    </w:lvl>
  </w:abstractNum>
  <w:abstractNum w:abstractNumId="2" w15:restartNumberingAfterBreak="0">
    <w:nsid w:val="19F630C4"/>
    <w:multiLevelType w:val="hybridMultilevel"/>
    <w:tmpl w:val="FB8822D2"/>
    <w:lvl w:ilvl="0" w:tplc="C2EC5038">
      <w:numFmt w:val="bullet"/>
      <w:lvlText w:val="-"/>
      <w:lvlJc w:val="left"/>
      <w:pPr>
        <w:tabs>
          <w:tab w:val="num" w:pos="-208"/>
        </w:tabs>
        <w:ind w:left="-208" w:hanging="360"/>
      </w:pPr>
      <w:rPr>
        <w:rFonts w:ascii="Times New Roman" w:eastAsia="Times New Roman" w:hAnsi="Times New Roman" w:cs="Times New Roman" w:hint="default"/>
      </w:rPr>
    </w:lvl>
    <w:lvl w:ilvl="1" w:tplc="040C0003" w:tentative="1">
      <w:start w:val="1"/>
      <w:numFmt w:val="bullet"/>
      <w:lvlText w:val="o"/>
      <w:lvlJc w:val="left"/>
      <w:pPr>
        <w:tabs>
          <w:tab w:val="num" w:pos="1156"/>
        </w:tabs>
        <w:ind w:left="1156" w:hanging="360"/>
      </w:pPr>
      <w:rPr>
        <w:rFonts w:ascii="Courier New" w:hAnsi="Courier New" w:hint="default"/>
      </w:rPr>
    </w:lvl>
    <w:lvl w:ilvl="2" w:tplc="040C0005" w:tentative="1">
      <w:start w:val="1"/>
      <w:numFmt w:val="bullet"/>
      <w:lvlText w:val=""/>
      <w:lvlJc w:val="left"/>
      <w:pPr>
        <w:tabs>
          <w:tab w:val="num" w:pos="1876"/>
        </w:tabs>
        <w:ind w:left="1876" w:hanging="360"/>
      </w:pPr>
      <w:rPr>
        <w:rFonts w:ascii="Wingdings" w:hAnsi="Wingdings" w:hint="default"/>
      </w:rPr>
    </w:lvl>
    <w:lvl w:ilvl="3" w:tplc="040C0001" w:tentative="1">
      <w:start w:val="1"/>
      <w:numFmt w:val="bullet"/>
      <w:lvlText w:val=""/>
      <w:lvlJc w:val="left"/>
      <w:pPr>
        <w:tabs>
          <w:tab w:val="num" w:pos="2596"/>
        </w:tabs>
        <w:ind w:left="2596" w:hanging="360"/>
      </w:pPr>
      <w:rPr>
        <w:rFonts w:ascii="Symbol" w:hAnsi="Symbol" w:hint="default"/>
      </w:rPr>
    </w:lvl>
    <w:lvl w:ilvl="4" w:tplc="040C0003" w:tentative="1">
      <w:start w:val="1"/>
      <w:numFmt w:val="bullet"/>
      <w:lvlText w:val="o"/>
      <w:lvlJc w:val="left"/>
      <w:pPr>
        <w:tabs>
          <w:tab w:val="num" w:pos="3316"/>
        </w:tabs>
        <w:ind w:left="3316" w:hanging="360"/>
      </w:pPr>
      <w:rPr>
        <w:rFonts w:ascii="Courier New" w:hAnsi="Courier New" w:hint="default"/>
      </w:rPr>
    </w:lvl>
    <w:lvl w:ilvl="5" w:tplc="040C0005" w:tentative="1">
      <w:start w:val="1"/>
      <w:numFmt w:val="bullet"/>
      <w:lvlText w:val=""/>
      <w:lvlJc w:val="left"/>
      <w:pPr>
        <w:tabs>
          <w:tab w:val="num" w:pos="4036"/>
        </w:tabs>
        <w:ind w:left="4036" w:hanging="360"/>
      </w:pPr>
      <w:rPr>
        <w:rFonts w:ascii="Wingdings" w:hAnsi="Wingdings" w:hint="default"/>
      </w:rPr>
    </w:lvl>
    <w:lvl w:ilvl="6" w:tplc="040C0001" w:tentative="1">
      <w:start w:val="1"/>
      <w:numFmt w:val="bullet"/>
      <w:lvlText w:val=""/>
      <w:lvlJc w:val="left"/>
      <w:pPr>
        <w:tabs>
          <w:tab w:val="num" w:pos="4756"/>
        </w:tabs>
        <w:ind w:left="4756" w:hanging="360"/>
      </w:pPr>
      <w:rPr>
        <w:rFonts w:ascii="Symbol" w:hAnsi="Symbol" w:hint="default"/>
      </w:rPr>
    </w:lvl>
    <w:lvl w:ilvl="7" w:tplc="040C0003" w:tentative="1">
      <w:start w:val="1"/>
      <w:numFmt w:val="bullet"/>
      <w:lvlText w:val="o"/>
      <w:lvlJc w:val="left"/>
      <w:pPr>
        <w:tabs>
          <w:tab w:val="num" w:pos="5476"/>
        </w:tabs>
        <w:ind w:left="5476" w:hanging="360"/>
      </w:pPr>
      <w:rPr>
        <w:rFonts w:ascii="Courier New" w:hAnsi="Courier New" w:hint="default"/>
      </w:rPr>
    </w:lvl>
    <w:lvl w:ilvl="8" w:tplc="040C0005" w:tentative="1">
      <w:start w:val="1"/>
      <w:numFmt w:val="bullet"/>
      <w:lvlText w:val=""/>
      <w:lvlJc w:val="left"/>
      <w:pPr>
        <w:tabs>
          <w:tab w:val="num" w:pos="6196"/>
        </w:tabs>
        <w:ind w:left="6196" w:hanging="360"/>
      </w:pPr>
      <w:rPr>
        <w:rFonts w:ascii="Wingdings" w:hAnsi="Wingdings" w:hint="default"/>
      </w:rPr>
    </w:lvl>
  </w:abstractNum>
  <w:abstractNum w:abstractNumId="3" w15:restartNumberingAfterBreak="0">
    <w:nsid w:val="36620B62"/>
    <w:multiLevelType w:val="hybridMultilevel"/>
    <w:tmpl w:val="EE2ED84C"/>
    <w:lvl w:ilvl="0" w:tplc="C2EC5038">
      <w:numFmt w:val="bullet"/>
      <w:lvlText w:val="-"/>
      <w:lvlJc w:val="left"/>
      <w:pPr>
        <w:tabs>
          <w:tab w:val="num" w:pos="76"/>
        </w:tabs>
        <w:ind w:left="76" w:hanging="360"/>
      </w:pPr>
      <w:rPr>
        <w:rFonts w:ascii="Times New Roman" w:eastAsia="Times New Roman" w:hAnsi="Times New Roman" w:cs="Times New Roman" w:hint="default"/>
      </w:rPr>
    </w:lvl>
    <w:lvl w:ilvl="1" w:tplc="040C0003" w:tentative="1">
      <w:start w:val="1"/>
      <w:numFmt w:val="bullet"/>
      <w:lvlText w:val="o"/>
      <w:lvlJc w:val="left"/>
      <w:pPr>
        <w:tabs>
          <w:tab w:val="num" w:pos="796"/>
        </w:tabs>
        <w:ind w:left="796" w:hanging="360"/>
      </w:pPr>
      <w:rPr>
        <w:rFonts w:ascii="Courier New" w:hAnsi="Courier New" w:hint="default"/>
      </w:rPr>
    </w:lvl>
    <w:lvl w:ilvl="2" w:tplc="040C0005" w:tentative="1">
      <w:start w:val="1"/>
      <w:numFmt w:val="bullet"/>
      <w:lvlText w:val=""/>
      <w:lvlJc w:val="left"/>
      <w:pPr>
        <w:tabs>
          <w:tab w:val="num" w:pos="1516"/>
        </w:tabs>
        <w:ind w:left="1516" w:hanging="360"/>
      </w:pPr>
      <w:rPr>
        <w:rFonts w:ascii="Wingdings" w:hAnsi="Wingdings" w:hint="default"/>
      </w:rPr>
    </w:lvl>
    <w:lvl w:ilvl="3" w:tplc="040C0001" w:tentative="1">
      <w:start w:val="1"/>
      <w:numFmt w:val="bullet"/>
      <w:lvlText w:val=""/>
      <w:lvlJc w:val="left"/>
      <w:pPr>
        <w:tabs>
          <w:tab w:val="num" w:pos="2236"/>
        </w:tabs>
        <w:ind w:left="2236" w:hanging="360"/>
      </w:pPr>
      <w:rPr>
        <w:rFonts w:ascii="Symbol" w:hAnsi="Symbol" w:hint="default"/>
      </w:rPr>
    </w:lvl>
    <w:lvl w:ilvl="4" w:tplc="040C0003" w:tentative="1">
      <w:start w:val="1"/>
      <w:numFmt w:val="bullet"/>
      <w:lvlText w:val="o"/>
      <w:lvlJc w:val="left"/>
      <w:pPr>
        <w:tabs>
          <w:tab w:val="num" w:pos="2956"/>
        </w:tabs>
        <w:ind w:left="2956" w:hanging="360"/>
      </w:pPr>
      <w:rPr>
        <w:rFonts w:ascii="Courier New" w:hAnsi="Courier New" w:hint="default"/>
      </w:rPr>
    </w:lvl>
    <w:lvl w:ilvl="5" w:tplc="040C0005" w:tentative="1">
      <w:start w:val="1"/>
      <w:numFmt w:val="bullet"/>
      <w:lvlText w:val=""/>
      <w:lvlJc w:val="left"/>
      <w:pPr>
        <w:tabs>
          <w:tab w:val="num" w:pos="3676"/>
        </w:tabs>
        <w:ind w:left="3676" w:hanging="360"/>
      </w:pPr>
      <w:rPr>
        <w:rFonts w:ascii="Wingdings" w:hAnsi="Wingdings" w:hint="default"/>
      </w:rPr>
    </w:lvl>
    <w:lvl w:ilvl="6" w:tplc="040C0001" w:tentative="1">
      <w:start w:val="1"/>
      <w:numFmt w:val="bullet"/>
      <w:lvlText w:val=""/>
      <w:lvlJc w:val="left"/>
      <w:pPr>
        <w:tabs>
          <w:tab w:val="num" w:pos="4396"/>
        </w:tabs>
        <w:ind w:left="4396" w:hanging="360"/>
      </w:pPr>
      <w:rPr>
        <w:rFonts w:ascii="Symbol" w:hAnsi="Symbol" w:hint="default"/>
      </w:rPr>
    </w:lvl>
    <w:lvl w:ilvl="7" w:tplc="040C0003" w:tentative="1">
      <w:start w:val="1"/>
      <w:numFmt w:val="bullet"/>
      <w:lvlText w:val="o"/>
      <w:lvlJc w:val="left"/>
      <w:pPr>
        <w:tabs>
          <w:tab w:val="num" w:pos="5116"/>
        </w:tabs>
        <w:ind w:left="5116" w:hanging="360"/>
      </w:pPr>
      <w:rPr>
        <w:rFonts w:ascii="Courier New" w:hAnsi="Courier New" w:hint="default"/>
      </w:rPr>
    </w:lvl>
    <w:lvl w:ilvl="8" w:tplc="040C0005" w:tentative="1">
      <w:start w:val="1"/>
      <w:numFmt w:val="bullet"/>
      <w:lvlText w:val=""/>
      <w:lvlJc w:val="left"/>
      <w:pPr>
        <w:tabs>
          <w:tab w:val="num" w:pos="5836"/>
        </w:tabs>
        <w:ind w:left="5836" w:hanging="360"/>
      </w:pPr>
      <w:rPr>
        <w:rFonts w:ascii="Wingdings" w:hAnsi="Wingdings" w:hint="default"/>
      </w:rPr>
    </w:lvl>
  </w:abstractNum>
  <w:abstractNum w:abstractNumId="4" w15:restartNumberingAfterBreak="0">
    <w:nsid w:val="488C5B66"/>
    <w:multiLevelType w:val="singleLevel"/>
    <w:tmpl w:val="58CCE64C"/>
    <w:lvl w:ilvl="0">
      <w:numFmt w:val="bullet"/>
      <w:lvlText w:val=""/>
      <w:lvlJc w:val="left"/>
      <w:pPr>
        <w:tabs>
          <w:tab w:val="num" w:pos="705"/>
        </w:tabs>
        <w:ind w:left="705" w:hanging="705"/>
      </w:pPr>
      <w:rPr>
        <w:rFonts w:ascii="Wingdings" w:hAnsi="Wingdings" w:hint="default"/>
      </w:rPr>
    </w:lvl>
  </w:abstractNum>
  <w:abstractNum w:abstractNumId="5" w15:restartNumberingAfterBreak="0">
    <w:nsid w:val="6E7A1D1C"/>
    <w:multiLevelType w:val="hybridMultilevel"/>
    <w:tmpl w:val="B888BEAA"/>
    <w:lvl w:ilvl="0" w:tplc="040C0003">
      <w:start w:val="1"/>
      <w:numFmt w:val="bullet"/>
      <w:lvlText w:val="o"/>
      <w:lvlJc w:val="left"/>
      <w:pPr>
        <w:tabs>
          <w:tab w:val="num" w:pos="1425"/>
        </w:tabs>
        <w:ind w:left="1425" w:hanging="360"/>
      </w:pPr>
      <w:rPr>
        <w:rFonts w:ascii="Courier New" w:hAnsi="Courier New" w:hint="default"/>
      </w:rPr>
    </w:lvl>
    <w:lvl w:ilvl="1" w:tplc="040C0003" w:tentative="1">
      <w:start w:val="1"/>
      <w:numFmt w:val="bullet"/>
      <w:lvlText w:val="o"/>
      <w:lvlJc w:val="left"/>
      <w:pPr>
        <w:tabs>
          <w:tab w:val="num" w:pos="2145"/>
        </w:tabs>
        <w:ind w:left="2145" w:hanging="360"/>
      </w:pPr>
      <w:rPr>
        <w:rFonts w:ascii="Courier New" w:hAnsi="Courier New" w:hint="default"/>
      </w:rPr>
    </w:lvl>
    <w:lvl w:ilvl="2" w:tplc="040C0005" w:tentative="1">
      <w:start w:val="1"/>
      <w:numFmt w:val="bullet"/>
      <w:lvlText w:val=""/>
      <w:lvlJc w:val="left"/>
      <w:pPr>
        <w:tabs>
          <w:tab w:val="num" w:pos="2865"/>
        </w:tabs>
        <w:ind w:left="2865" w:hanging="360"/>
      </w:pPr>
      <w:rPr>
        <w:rFonts w:ascii="Wingdings" w:hAnsi="Wingdings" w:hint="default"/>
      </w:rPr>
    </w:lvl>
    <w:lvl w:ilvl="3" w:tplc="040C0001" w:tentative="1">
      <w:start w:val="1"/>
      <w:numFmt w:val="bullet"/>
      <w:lvlText w:val=""/>
      <w:lvlJc w:val="left"/>
      <w:pPr>
        <w:tabs>
          <w:tab w:val="num" w:pos="3585"/>
        </w:tabs>
        <w:ind w:left="3585" w:hanging="360"/>
      </w:pPr>
      <w:rPr>
        <w:rFonts w:ascii="Symbol" w:hAnsi="Symbol" w:hint="default"/>
      </w:rPr>
    </w:lvl>
    <w:lvl w:ilvl="4" w:tplc="040C0003" w:tentative="1">
      <w:start w:val="1"/>
      <w:numFmt w:val="bullet"/>
      <w:lvlText w:val="o"/>
      <w:lvlJc w:val="left"/>
      <w:pPr>
        <w:tabs>
          <w:tab w:val="num" w:pos="4305"/>
        </w:tabs>
        <w:ind w:left="4305" w:hanging="360"/>
      </w:pPr>
      <w:rPr>
        <w:rFonts w:ascii="Courier New" w:hAnsi="Courier New" w:hint="default"/>
      </w:rPr>
    </w:lvl>
    <w:lvl w:ilvl="5" w:tplc="040C0005" w:tentative="1">
      <w:start w:val="1"/>
      <w:numFmt w:val="bullet"/>
      <w:lvlText w:val=""/>
      <w:lvlJc w:val="left"/>
      <w:pPr>
        <w:tabs>
          <w:tab w:val="num" w:pos="5025"/>
        </w:tabs>
        <w:ind w:left="5025" w:hanging="360"/>
      </w:pPr>
      <w:rPr>
        <w:rFonts w:ascii="Wingdings" w:hAnsi="Wingdings" w:hint="default"/>
      </w:rPr>
    </w:lvl>
    <w:lvl w:ilvl="6" w:tplc="040C0001" w:tentative="1">
      <w:start w:val="1"/>
      <w:numFmt w:val="bullet"/>
      <w:lvlText w:val=""/>
      <w:lvlJc w:val="left"/>
      <w:pPr>
        <w:tabs>
          <w:tab w:val="num" w:pos="5745"/>
        </w:tabs>
        <w:ind w:left="5745" w:hanging="360"/>
      </w:pPr>
      <w:rPr>
        <w:rFonts w:ascii="Symbol" w:hAnsi="Symbol" w:hint="default"/>
      </w:rPr>
    </w:lvl>
    <w:lvl w:ilvl="7" w:tplc="040C0003" w:tentative="1">
      <w:start w:val="1"/>
      <w:numFmt w:val="bullet"/>
      <w:lvlText w:val="o"/>
      <w:lvlJc w:val="left"/>
      <w:pPr>
        <w:tabs>
          <w:tab w:val="num" w:pos="6465"/>
        </w:tabs>
        <w:ind w:left="6465" w:hanging="360"/>
      </w:pPr>
      <w:rPr>
        <w:rFonts w:ascii="Courier New" w:hAnsi="Courier New" w:hint="default"/>
      </w:rPr>
    </w:lvl>
    <w:lvl w:ilvl="8" w:tplc="040C0005" w:tentative="1">
      <w:start w:val="1"/>
      <w:numFmt w:val="bullet"/>
      <w:lvlText w:val=""/>
      <w:lvlJc w:val="left"/>
      <w:pPr>
        <w:tabs>
          <w:tab w:val="num" w:pos="7185"/>
        </w:tabs>
        <w:ind w:left="7185" w:hanging="360"/>
      </w:pPr>
      <w:rPr>
        <w:rFonts w:ascii="Wingdings" w:hAnsi="Wingdings" w:hint="default"/>
      </w:rPr>
    </w:lvl>
  </w:abstractNum>
  <w:abstractNum w:abstractNumId="6" w15:restartNumberingAfterBreak="0">
    <w:nsid w:val="738B7317"/>
    <w:multiLevelType w:val="hybridMultilevel"/>
    <w:tmpl w:val="07825B88"/>
    <w:lvl w:ilvl="0" w:tplc="C2EC5038">
      <w:numFmt w:val="bullet"/>
      <w:lvlText w:val="-"/>
      <w:lvlJc w:val="left"/>
      <w:pPr>
        <w:tabs>
          <w:tab w:val="num" w:pos="-208"/>
        </w:tabs>
        <w:ind w:left="-208" w:hanging="360"/>
      </w:pPr>
      <w:rPr>
        <w:rFonts w:ascii="Times New Roman" w:eastAsia="Times New Roman" w:hAnsi="Times New Roman" w:cs="Times New Roman" w:hint="default"/>
      </w:rPr>
    </w:lvl>
    <w:lvl w:ilvl="1" w:tplc="040C0003" w:tentative="1">
      <w:start w:val="1"/>
      <w:numFmt w:val="bullet"/>
      <w:lvlText w:val="o"/>
      <w:lvlJc w:val="left"/>
      <w:pPr>
        <w:tabs>
          <w:tab w:val="num" w:pos="1156"/>
        </w:tabs>
        <w:ind w:left="1156" w:hanging="360"/>
      </w:pPr>
      <w:rPr>
        <w:rFonts w:ascii="Courier New" w:hAnsi="Courier New" w:hint="default"/>
      </w:rPr>
    </w:lvl>
    <w:lvl w:ilvl="2" w:tplc="040C0005" w:tentative="1">
      <w:start w:val="1"/>
      <w:numFmt w:val="bullet"/>
      <w:lvlText w:val=""/>
      <w:lvlJc w:val="left"/>
      <w:pPr>
        <w:tabs>
          <w:tab w:val="num" w:pos="1876"/>
        </w:tabs>
        <w:ind w:left="1876" w:hanging="360"/>
      </w:pPr>
      <w:rPr>
        <w:rFonts w:ascii="Wingdings" w:hAnsi="Wingdings" w:hint="default"/>
      </w:rPr>
    </w:lvl>
    <w:lvl w:ilvl="3" w:tplc="040C0001" w:tentative="1">
      <w:start w:val="1"/>
      <w:numFmt w:val="bullet"/>
      <w:lvlText w:val=""/>
      <w:lvlJc w:val="left"/>
      <w:pPr>
        <w:tabs>
          <w:tab w:val="num" w:pos="2596"/>
        </w:tabs>
        <w:ind w:left="2596" w:hanging="360"/>
      </w:pPr>
      <w:rPr>
        <w:rFonts w:ascii="Symbol" w:hAnsi="Symbol" w:hint="default"/>
      </w:rPr>
    </w:lvl>
    <w:lvl w:ilvl="4" w:tplc="040C0003" w:tentative="1">
      <w:start w:val="1"/>
      <w:numFmt w:val="bullet"/>
      <w:lvlText w:val="o"/>
      <w:lvlJc w:val="left"/>
      <w:pPr>
        <w:tabs>
          <w:tab w:val="num" w:pos="3316"/>
        </w:tabs>
        <w:ind w:left="3316" w:hanging="360"/>
      </w:pPr>
      <w:rPr>
        <w:rFonts w:ascii="Courier New" w:hAnsi="Courier New" w:hint="default"/>
      </w:rPr>
    </w:lvl>
    <w:lvl w:ilvl="5" w:tplc="040C0005" w:tentative="1">
      <w:start w:val="1"/>
      <w:numFmt w:val="bullet"/>
      <w:lvlText w:val=""/>
      <w:lvlJc w:val="left"/>
      <w:pPr>
        <w:tabs>
          <w:tab w:val="num" w:pos="4036"/>
        </w:tabs>
        <w:ind w:left="4036" w:hanging="360"/>
      </w:pPr>
      <w:rPr>
        <w:rFonts w:ascii="Wingdings" w:hAnsi="Wingdings" w:hint="default"/>
      </w:rPr>
    </w:lvl>
    <w:lvl w:ilvl="6" w:tplc="040C0001" w:tentative="1">
      <w:start w:val="1"/>
      <w:numFmt w:val="bullet"/>
      <w:lvlText w:val=""/>
      <w:lvlJc w:val="left"/>
      <w:pPr>
        <w:tabs>
          <w:tab w:val="num" w:pos="4756"/>
        </w:tabs>
        <w:ind w:left="4756" w:hanging="360"/>
      </w:pPr>
      <w:rPr>
        <w:rFonts w:ascii="Symbol" w:hAnsi="Symbol" w:hint="default"/>
      </w:rPr>
    </w:lvl>
    <w:lvl w:ilvl="7" w:tplc="040C0003" w:tentative="1">
      <w:start w:val="1"/>
      <w:numFmt w:val="bullet"/>
      <w:lvlText w:val="o"/>
      <w:lvlJc w:val="left"/>
      <w:pPr>
        <w:tabs>
          <w:tab w:val="num" w:pos="5476"/>
        </w:tabs>
        <w:ind w:left="5476" w:hanging="360"/>
      </w:pPr>
      <w:rPr>
        <w:rFonts w:ascii="Courier New" w:hAnsi="Courier New" w:hint="default"/>
      </w:rPr>
    </w:lvl>
    <w:lvl w:ilvl="8" w:tplc="040C0005" w:tentative="1">
      <w:start w:val="1"/>
      <w:numFmt w:val="bullet"/>
      <w:lvlText w:val=""/>
      <w:lvlJc w:val="left"/>
      <w:pPr>
        <w:tabs>
          <w:tab w:val="num" w:pos="6196"/>
        </w:tabs>
        <w:ind w:left="6196" w:hanging="360"/>
      </w:pPr>
      <w:rPr>
        <w:rFonts w:ascii="Wingdings" w:hAnsi="Wingdings" w:hint="default"/>
      </w:rPr>
    </w:lvl>
  </w:abstractNum>
  <w:abstractNum w:abstractNumId="7" w15:restartNumberingAfterBreak="0">
    <w:nsid w:val="7E490D15"/>
    <w:multiLevelType w:val="hybridMultilevel"/>
    <w:tmpl w:val="07825B88"/>
    <w:lvl w:ilvl="0" w:tplc="040C000F">
      <w:start w:val="1"/>
      <w:numFmt w:val="decimal"/>
      <w:lvlText w:val="%1."/>
      <w:lvlJc w:val="left"/>
      <w:pPr>
        <w:tabs>
          <w:tab w:val="num" w:pos="-208"/>
        </w:tabs>
        <w:ind w:left="-208" w:hanging="360"/>
      </w:pPr>
    </w:lvl>
    <w:lvl w:ilvl="1" w:tplc="040C0003" w:tentative="1">
      <w:start w:val="1"/>
      <w:numFmt w:val="bullet"/>
      <w:lvlText w:val="o"/>
      <w:lvlJc w:val="left"/>
      <w:pPr>
        <w:tabs>
          <w:tab w:val="num" w:pos="1156"/>
        </w:tabs>
        <w:ind w:left="1156" w:hanging="360"/>
      </w:pPr>
      <w:rPr>
        <w:rFonts w:ascii="Courier New" w:hAnsi="Courier New" w:hint="default"/>
      </w:rPr>
    </w:lvl>
    <w:lvl w:ilvl="2" w:tplc="040C0005" w:tentative="1">
      <w:start w:val="1"/>
      <w:numFmt w:val="bullet"/>
      <w:lvlText w:val=""/>
      <w:lvlJc w:val="left"/>
      <w:pPr>
        <w:tabs>
          <w:tab w:val="num" w:pos="1876"/>
        </w:tabs>
        <w:ind w:left="1876" w:hanging="360"/>
      </w:pPr>
      <w:rPr>
        <w:rFonts w:ascii="Wingdings" w:hAnsi="Wingdings" w:hint="default"/>
      </w:rPr>
    </w:lvl>
    <w:lvl w:ilvl="3" w:tplc="040C0001" w:tentative="1">
      <w:start w:val="1"/>
      <w:numFmt w:val="bullet"/>
      <w:lvlText w:val=""/>
      <w:lvlJc w:val="left"/>
      <w:pPr>
        <w:tabs>
          <w:tab w:val="num" w:pos="2596"/>
        </w:tabs>
        <w:ind w:left="2596" w:hanging="360"/>
      </w:pPr>
      <w:rPr>
        <w:rFonts w:ascii="Symbol" w:hAnsi="Symbol" w:hint="default"/>
      </w:rPr>
    </w:lvl>
    <w:lvl w:ilvl="4" w:tplc="040C0003" w:tentative="1">
      <w:start w:val="1"/>
      <w:numFmt w:val="bullet"/>
      <w:lvlText w:val="o"/>
      <w:lvlJc w:val="left"/>
      <w:pPr>
        <w:tabs>
          <w:tab w:val="num" w:pos="3316"/>
        </w:tabs>
        <w:ind w:left="3316" w:hanging="360"/>
      </w:pPr>
      <w:rPr>
        <w:rFonts w:ascii="Courier New" w:hAnsi="Courier New" w:hint="default"/>
      </w:rPr>
    </w:lvl>
    <w:lvl w:ilvl="5" w:tplc="040C0005" w:tentative="1">
      <w:start w:val="1"/>
      <w:numFmt w:val="bullet"/>
      <w:lvlText w:val=""/>
      <w:lvlJc w:val="left"/>
      <w:pPr>
        <w:tabs>
          <w:tab w:val="num" w:pos="4036"/>
        </w:tabs>
        <w:ind w:left="4036" w:hanging="360"/>
      </w:pPr>
      <w:rPr>
        <w:rFonts w:ascii="Wingdings" w:hAnsi="Wingdings" w:hint="default"/>
      </w:rPr>
    </w:lvl>
    <w:lvl w:ilvl="6" w:tplc="040C0001" w:tentative="1">
      <w:start w:val="1"/>
      <w:numFmt w:val="bullet"/>
      <w:lvlText w:val=""/>
      <w:lvlJc w:val="left"/>
      <w:pPr>
        <w:tabs>
          <w:tab w:val="num" w:pos="4756"/>
        </w:tabs>
        <w:ind w:left="4756" w:hanging="360"/>
      </w:pPr>
      <w:rPr>
        <w:rFonts w:ascii="Symbol" w:hAnsi="Symbol" w:hint="default"/>
      </w:rPr>
    </w:lvl>
    <w:lvl w:ilvl="7" w:tplc="040C0003" w:tentative="1">
      <w:start w:val="1"/>
      <w:numFmt w:val="bullet"/>
      <w:lvlText w:val="o"/>
      <w:lvlJc w:val="left"/>
      <w:pPr>
        <w:tabs>
          <w:tab w:val="num" w:pos="5476"/>
        </w:tabs>
        <w:ind w:left="5476" w:hanging="360"/>
      </w:pPr>
      <w:rPr>
        <w:rFonts w:ascii="Courier New" w:hAnsi="Courier New" w:hint="default"/>
      </w:rPr>
    </w:lvl>
    <w:lvl w:ilvl="8" w:tplc="040C0005" w:tentative="1">
      <w:start w:val="1"/>
      <w:numFmt w:val="bullet"/>
      <w:lvlText w:val=""/>
      <w:lvlJc w:val="left"/>
      <w:pPr>
        <w:tabs>
          <w:tab w:val="num" w:pos="6196"/>
        </w:tabs>
        <w:ind w:left="6196" w:hanging="360"/>
      </w:pPr>
      <w:rPr>
        <w:rFonts w:ascii="Wingdings" w:hAnsi="Wingdings" w:hint="default"/>
      </w:rPr>
    </w:lvl>
  </w:abstractNum>
  <w:num w:numId="1">
    <w:abstractNumId w:val="4"/>
  </w:num>
  <w:num w:numId="2">
    <w:abstractNumId w:val="3"/>
  </w:num>
  <w:num w:numId="3">
    <w:abstractNumId w:val="2"/>
  </w:num>
  <w:num w:numId="4">
    <w:abstractNumId w:val="6"/>
  </w:num>
  <w:num w:numId="5">
    <w:abstractNumId w:val="7"/>
  </w:num>
  <w:num w:numId="6">
    <w:abstractNumId w:val="1"/>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3074"/>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430"/>
    <w:rsid w:val="00283E6A"/>
    <w:rsid w:val="00372E17"/>
    <w:rsid w:val="006778C5"/>
    <w:rsid w:val="006B16C6"/>
    <w:rsid w:val="008B1F75"/>
    <w:rsid w:val="00A50C79"/>
    <w:rsid w:val="00A57A15"/>
    <w:rsid w:val="00B047AB"/>
    <w:rsid w:val="00CC2430"/>
    <w:rsid w:val="00D64F19"/>
    <w:rsid w:val="00DC7779"/>
    <w:rsid w:val="00E15AE9"/>
    <w:rsid w:val="00F36484"/>
    <w:rsid w:val="00FB6F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3074"/>
    <o:shapelayout v:ext="edit">
      <o:idmap v:ext="edit" data="1"/>
    </o:shapelayout>
  </w:shapeDefaults>
  <w:decimalSymbol w:val="."/>
  <w:listSeparator w:val=","/>
  <w14:docId w14:val="49D39243"/>
  <w15:chartTrackingRefBased/>
  <w15:docId w15:val="{4AE4BEBC-BFC8-4A97-98C5-D14FF45D8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fr-FR" w:eastAsia="fr-FR"/>
    </w:rPr>
  </w:style>
  <w:style w:type="paragraph" w:styleId="Titre1">
    <w:name w:val="heading 1"/>
    <w:basedOn w:val="Normal"/>
    <w:next w:val="Normal"/>
    <w:qFormat/>
    <w:pPr>
      <w:keepNext/>
      <w:jc w:val="right"/>
      <w:outlineLvl w:val="0"/>
    </w:pPr>
    <w:rPr>
      <w:rFonts w:ascii="Arial" w:hAnsi="Arial"/>
      <w:b/>
      <w:i/>
      <w:sz w:val="22"/>
    </w:rPr>
  </w:style>
  <w:style w:type="paragraph" w:styleId="Titre2">
    <w:name w:val="heading 2"/>
    <w:basedOn w:val="Normal"/>
    <w:next w:val="Normal"/>
    <w:qFormat/>
    <w:pPr>
      <w:keepNext/>
      <w:ind w:left="-284"/>
      <w:jc w:val="center"/>
      <w:outlineLvl w:val="1"/>
    </w:pPr>
    <w:rPr>
      <w:b/>
      <w:bCs/>
      <w:u w:val="single"/>
      <w:lang w:val="en-GB"/>
    </w:rPr>
  </w:style>
  <w:style w:type="paragraph" w:styleId="Titre3">
    <w:name w:val="heading 3"/>
    <w:basedOn w:val="Normal"/>
    <w:next w:val="Normal"/>
    <w:qFormat/>
    <w:pPr>
      <w:keepNext/>
      <w:jc w:val="center"/>
      <w:outlineLvl w:val="2"/>
    </w:pPr>
    <w:rPr>
      <w:b/>
      <w:bCs/>
      <w:sz w:val="22"/>
    </w:rPr>
  </w:style>
  <w:style w:type="character" w:default="1" w:styleId="Policepardfaut">
    <w:name w:val="Default Paragraph Font"/>
    <w:semiHidden/>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semiHidden/>
  </w:style>
  <w:style w:type="paragraph" w:styleId="Pieddepage">
    <w:name w:val="footer"/>
    <w:basedOn w:val="Normal"/>
    <w:link w:val="PieddepageCar"/>
    <w:pPr>
      <w:tabs>
        <w:tab w:val="center" w:pos="4819"/>
        <w:tab w:val="right" w:pos="9071"/>
      </w:tabs>
    </w:pPr>
  </w:style>
  <w:style w:type="paragraph" w:styleId="En-tte">
    <w:name w:val="header"/>
    <w:basedOn w:val="Normal"/>
    <w:pPr>
      <w:tabs>
        <w:tab w:val="center" w:pos="4819"/>
        <w:tab w:val="right" w:pos="9071"/>
      </w:tabs>
    </w:pPr>
  </w:style>
  <w:style w:type="paragraph" w:styleId="Corpsdetexte">
    <w:name w:val="Body Text"/>
    <w:basedOn w:val="Normal"/>
    <w:rPr>
      <w:rFonts w:ascii="Arial" w:hAnsi="Arial"/>
      <w:u w:val="single"/>
    </w:rPr>
  </w:style>
  <w:style w:type="character" w:styleId="Lienhypertexte">
    <w:name w:val="Hyperlink"/>
    <w:basedOn w:val="Policepardfaut"/>
    <w:rPr>
      <w:color w:val="0000FF"/>
      <w:u w:val="single"/>
    </w:rPr>
  </w:style>
  <w:style w:type="paragraph" w:styleId="Corpsdetexte2">
    <w:name w:val="Body Text 2"/>
    <w:basedOn w:val="Normal"/>
    <w:pPr>
      <w:tabs>
        <w:tab w:val="left" w:pos="7655"/>
      </w:tabs>
    </w:pPr>
    <w:rPr>
      <w:rFonts w:ascii="Book Antiqua" w:hAnsi="Book Antiqua"/>
      <w:color w:val="000080"/>
    </w:rPr>
  </w:style>
  <w:style w:type="paragraph" w:styleId="Retraitcorpsdetexte">
    <w:name w:val="Body Text Indent"/>
    <w:basedOn w:val="Normal"/>
    <w:pPr>
      <w:ind w:left="-284"/>
    </w:pPr>
    <w:rPr>
      <w:b/>
      <w:bCs/>
      <w:sz w:val="22"/>
    </w:rPr>
  </w:style>
  <w:style w:type="character" w:styleId="Numrodepage">
    <w:name w:val="page number"/>
    <w:basedOn w:val="Policepardfaut"/>
  </w:style>
  <w:style w:type="paragraph" w:styleId="Retraitcorpsdetexte2">
    <w:name w:val="Body Text Indent 2"/>
    <w:basedOn w:val="Normal"/>
    <w:pPr>
      <w:ind w:left="-284"/>
    </w:pPr>
  </w:style>
  <w:style w:type="paragraph" w:styleId="Retraitcorpsdetexte3">
    <w:name w:val="Body Text Indent 3"/>
    <w:basedOn w:val="Normal"/>
    <w:pPr>
      <w:ind w:left="-284"/>
    </w:pPr>
    <w:rPr>
      <w:sz w:val="22"/>
    </w:rPr>
  </w:style>
  <w:style w:type="paragraph" w:styleId="Textedebulles">
    <w:name w:val="Balloon Text"/>
    <w:basedOn w:val="Normal"/>
    <w:link w:val="TextedebullesCar"/>
    <w:rsid w:val="006778C5"/>
    <w:rPr>
      <w:rFonts w:ascii="Tahoma" w:hAnsi="Tahoma" w:cs="Tahoma"/>
      <w:sz w:val="16"/>
      <w:szCs w:val="16"/>
    </w:rPr>
  </w:style>
  <w:style w:type="character" w:customStyle="1" w:styleId="TextedebullesCar">
    <w:name w:val="Texte de bulles Car"/>
    <w:basedOn w:val="Policepardfaut"/>
    <w:link w:val="Textedebulles"/>
    <w:rsid w:val="006778C5"/>
    <w:rPr>
      <w:rFonts w:ascii="Tahoma" w:hAnsi="Tahoma" w:cs="Tahoma"/>
      <w:sz w:val="16"/>
      <w:szCs w:val="16"/>
    </w:rPr>
  </w:style>
  <w:style w:type="character" w:customStyle="1" w:styleId="PieddepageCar">
    <w:name w:val="Pied de page Car"/>
    <w:basedOn w:val="Policepardfaut"/>
    <w:link w:val="Pieddepage"/>
    <w:rsid w:val="00DC77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7375983">
      <w:bodyDiv w:val="1"/>
      <w:marLeft w:val="0"/>
      <w:marRight w:val="0"/>
      <w:marTop w:val="0"/>
      <w:marBottom w:val="0"/>
      <w:divBdr>
        <w:top w:val="none" w:sz="0" w:space="0" w:color="auto"/>
        <w:left w:val="none" w:sz="0" w:space="0" w:color="auto"/>
        <w:bottom w:val="none" w:sz="0" w:space="0" w:color="auto"/>
        <w:right w:val="none" w:sz="0" w:space="0" w:color="auto"/>
      </w:divBdr>
    </w:div>
    <w:div w:id="709692616">
      <w:bodyDiv w:val="1"/>
      <w:marLeft w:val="0"/>
      <w:marRight w:val="0"/>
      <w:marTop w:val="0"/>
      <w:marBottom w:val="0"/>
      <w:divBdr>
        <w:top w:val="none" w:sz="0" w:space="0" w:color="auto"/>
        <w:left w:val="none" w:sz="0" w:space="0" w:color="auto"/>
        <w:bottom w:val="none" w:sz="0" w:space="0" w:color="auto"/>
        <w:right w:val="none" w:sz="0" w:space="0" w:color="auto"/>
      </w:divBdr>
    </w:div>
    <w:div w:id="1230581534">
      <w:bodyDiv w:val="1"/>
      <w:marLeft w:val="0"/>
      <w:marRight w:val="0"/>
      <w:marTop w:val="0"/>
      <w:marBottom w:val="0"/>
      <w:divBdr>
        <w:top w:val="none" w:sz="0" w:space="0" w:color="auto"/>
        <w:left w:val="none" w:sz="0" w:space="0" w:color="auto"/>
        <w:bottom w:val="none" w:sz="0" w:space="0" w:color="auto"/>
        <w:right w:val="none" w:sz="0" w:space="0" w:color="auto"/>
      </w:divBdr>
    </w:div>
    <w:div w:id="1836459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486</Words>
  <Characters>2772</Characters>
  <Application>Microsoft Office Word</Application>
  <DocSecurity>4</DocSecurity>
  <Lines>23</Lines>
  <Paragraphs>6</Paragraphs>
  <ScaleCrop>false</ScaleCrop>
  <HeadingPairs>
    <vt:vector size="2" baseType="variant">
      <vt:variant>
        <vt:lpstr>Titre</vt:lpstr>
      </vt:variant>
      <vt:variant>
        <vt:i4>1</vt:i4>
      </vt:variant>
    </vt:vector>
  </HeadingPairs>
  <TitlesOfParts>
    <vt:vector size="1" baseType="lpstr">
      <vt:lpstr> </vt:lpstr>
    </vt:vector>
  </TitlesOfParts>
  <Company>bel air</Company>
  <LinksUpToDate>false</LinksUpToDate>
  <CharactersWithSpaces>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bai</dc:creator>
  <cp:keywords/>
  <cp:lastModifiedBy>Administrateur@gxadj.com</cp:lastModifiedBy>
  <cp:revision>2</cp:revision>
  <dcterms:created xsi:type="dcterms:W3CDTF">2025-11-09T20:25:00Z</dcterms:created>
  <dcterms:modified xsi:type="dcterms:W3CDTF">2025-11-09T20:25:00Z</dcterms:modified>
</cp:coreProperties>
</file>