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</w:pPr>
      <w:r>
        <w:rPr>
          <w:rStyle w:val="Aucun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line">
                  <wp:posOffset>-668019</wp:posOffset>
                </wp:positionV>
                <wp:extent cx="3214371" cy="800100"/>
                <wp:effectExtent l="0" t="0" r="0" b="0"/>
                <wp:wrapNone/>
                <wp:docPr id="1073741826" name="officeArt object" descr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371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rtl w:val="0"/>
                                <w:lang w:val="it-IT"/>
                              </w:rPr>
                              <w:t>GXA ASSURANCES S.A.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655"/>
                              </w:tabs>
                              <w:rPr>
                                <w:rStyle w:val="Aucun"/>
                                <w:rFonts w:ascii="Arial" w:cs="Arial" w:hAnsi="Arial" w:eastAsia="Arial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rtl w:val="0"/>
                              </w:rPr>
                              <w:t>Si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rtl w:val="0"/>
                                <w:lang w:val="fr-FR"/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rtl w:val="0"/>
                                <w:lang w:val="fr-FR"/>
                              </w:rPr>
                              <w:t>ge social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rtl w:val="0"/>
                                <w:lang w:val="fr-FR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rtl w:val="0"/>
                                <w:lang w:val="en-US"/>
                              </w:rPr>
                              <w:t>: Djibouti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655"/>
                              </w:tabs>
                              <w:rPr>
                                <w:rStyle w:val="Aucun"/>
                                <w:rFonts w:ascii="Arial" w:cs="Arial" w:hAnsi="Arial" w:eastAsia="Arial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rtl w:val="0"/>
                                <w:lang w:val="fr-FR"/>
                              </w:rPr>
                              <w:t>Angle Rue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rtl w:val="0"/>
                                <w:lang w:val="fr-FR"/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rtl w:val="0"/>
                                <w:lang w:val="fr-FR"/>
                              </w:rPr>
                              <w:t>Ethiopie et Avenue Mohamed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655"/>
                              </w:tabs>
                              <w:rPr>
                                <w:rStyle w:val="Aucun"/>
                                <w:rFonts w:ascii="Arial" w:cs="Arial" w:hAnsi="Arial" w:eastAsia="Arial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rtl w:val="0"/>
                              </w:rPr>
                              <w:t xml:space="preserve">Farah Dirir 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rtl w:val="0"/>
                                <w:lang w:val="fr-FR"/>
                              </w:rPr>
                              <w:t xml:space="preserve">–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rtl w:val="0"/>
                                <w:lang w:val="en-US"/>
                              </w:rPr>
                              <w:t>B.P. 200 Djibouti</w:t>
                            </w:r>
                          </w:p>
                          <w:p>
                            <w:pPr>
                              <w:pStyle w:val="Body Text 2"/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(+253) 21 35 36 36 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–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Fax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000000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(+253) 21 35 30 56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11.5pt;margin-top:-52.6pt;width:253.1pt;height:63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rPr>
                          <w:rStyle w:val="Aucun"/>
                          <w:rFonts w:ascii="Arial" w:cs="Arial" w:hAnsi="Arial" w:eastAsia="Arial"/>
                          <w:b w:val="1"/>
                          <w:bCs w:val="1"/>
                        </w:rPr>
                      </w:pPr>
                      <w:r>
                        <w:rPr>
                          <w:rStyle w:val="Aucun"/>
                          <w:rFonts w:ascii="Arial" w:hAnsi="Arial"/>
                          <w:b w:val="1"/>
                          <w:bCs w:val="1"/>
                          <w:rtl w:val="0"/>
                          <w:lang w:val="it-IT"/>
                        </w:rPr>
                        <w:t>GXA ASSURANCES S.A.</w:t>
                      </w:r>
                    </w:p>
                    <w:p>
                      <w:pPr>
                        <w:pStyle w:val="Corps"/>
                        <w:tabs>
                          <w:tab w:val="left" w:pos="7655"/>
                        </w:tabs>
                        <w:rPr>
                          <w:rStyle w:val="Aucun"/>
                          <w:rFonts w:ascii="Arial" w:cs="Arial" w:hAnsi="Arial" w:eastAsia="Arial"/>
                        </w:rPr>
                      </w:pPr>
                      <w:r>
                        <w:rPr>
                          <w:rStyle w:val="Aucun"/>
                          <w:rFonts w:ascii="Arial" w:hAnsi="Arial"/>
                          <w:rtl w:val="0"/>
                        </w:rPr>
                        <w:t>Si</w:t>
                      </w:r>
                      <w:r>
                        <w:rPr>
                          <w:rStyle w:val="Aucun"/>
                          <w:rFonts w:ascii="Arial" w:hAnsi="Arial" w:hint="default"/>
                          <w:rtl w:val="0"/>
                          <w:lang w:val="fr-FR"/>
                        </w:rPr>
                        <w:t>è</w:t>
                      </w:r>
                      <w:r>
                        <w:rPr>
                          <w:rStyle w:val="Aucun"/>
                          <w:rFonts w:ascii="Arial" w:hAnsi="Arial"/>
                          <w:rtl w:val="0"/>
                          <w:lang w:val="fr-FR"/>
                        </w:rPr>
                        <w:t>ge social</w:t>
                      </w:r>
                      <w:r>
                        <w:rPr>
                          <w:rStyle w:val="Aucun"/>
                          <w:rFonts w:ascii="Arial" w:hAnsi="Arial" w:hint="default"/>
                          <w:rtl w:val="0"/>
                          <w:lang w:val="fr-FR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rtl w:val="0"/>
                          <w:lang w:val="en-US"/>
                        </w:rPr>
                        <w:t>: Djibouti</w:t>
                      </w:r>
                    </w:p>
                    <w:p>
                      <w:pPr>
                        <w:pStyle w:val="Corps"/>
                        <w:tabs>
                          <w:tab w:val="left" w:pos="7655"/>
                        </w:tabs>
                        <w:rPr>
                          <w:rStyle w:val="Aucun"/>
                          <w:rFonts w:ascii="Arial" w:cs="Arial" w:hAnsi="Arial" w:eastAsia="Arial"/>
                        </w:rPr>
                      </w:pPr>
                      <w:r>
                        <w:rPr>
                          <w:rStyle w:val="Aucun"/>
                          <w:rFonts w:ascii="Arial" w:hAnsi="Arial"/>
                          <w:rtl w:val="0"/>
                          <w:lang w:val="fr-FR"/>
                        </w:rPr>
                        <w:t>Angle Rue d</w:t>
                      </w:r>
                      <w:r>
                        <w:rPr>
                          <w:rStyle w:val="Aucun"/>
                          <w:rFonts w:ascii="Arial" w:hAnsi="Arial" w:hint="default"/>
                          <w:rtl w:val="0"/>
                          <w:lang w:val="fr-FR"/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rtl w:val="0"/>
                          <w:lang w:val="fr-FR"/>
                        </w:rPr>
                        <w:t>Ethiopie et Avenue Mohamed</w:t>
                      </w:r>
                    </w:p>
                    <w:p>
                      <w:pPr>
                        <w:pStyle w:val="Corps"/>
                        <w:tabs>
                          <w:tab w:val="left" w:pos="7655"/>
                        </w:tabs>
                        <w:rPr>
                          <w:rStyle w:val="Aucun"/>
                          <w:rFonts w:ascii="Arial" w:cs="Arial" w:hAnsi="Arial" w:eastAsia="Arial"/>
                        </w:rPr>
                      </w:pPr>
                      <w:r>
                        <w:rPr>
                          <w:rStyle w:val="Aucun"/>
                          <w:rFonts w:ascii="Arial" w:hAnsi="Arial"/>
                          <w:rtl w:val="0"/>
                        </w:rPr>
                        <w:t xml:space="preserve">Farah Dirir </w:t>
                      </w:r>
                      <w:r>
                        <w:rPr>
                          <w:rStyle w:val="Aucun"/>
                          <w:rFonts w:ascii="Arial" w:hAnsi="Arial" w:hint="default"/>
                          <w:rtl w:val="0"/>
                          <w:lang w:val="fr-FR"/>
                        </w:rPr>
                        <w:t xml:space="preserve">– </w:t>
                      </w:r>
                      <w:r>
                        <w:rPr>
                          <w:rStyle w:val="Aucun"/>
                          <w:rFonts w:ascii="Arial" w:hAnsi="Arial"/>
                          <w:rtl w:val="0"/>
                          <w:lang w:val="en-US"/>
                        </w:rPr>
                        <w:t>B.P. 200 Djibouti</w:t>
                      </w:r>
                    </w:p>
                    <w:p>
                      <w:pPr>
                        <w:pStyle w:val="Body Text 2"/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(+253) 21 35 36 36 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–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Fax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000000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(+253) 21 35 30 56</w:t>
                      </w:r>
                    </w:p>
                  </w:txbxContent>
                </v:textbox>
                <w10:wrap type="none" side="bothSides" anchorx="text"/>
              </v:rect>
            </w:pict>
          </mc:Fallback>
        </mc:AlternateContent>
      </w:r>
      <w:r>
        <w:rPr>
          <w:rStyle w:val="Aucun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5095875</wp:posOffset>
            </wp:positionH>
            <wp:positionV relativeFrom="line">
              <wp:posOffset>-669925</wp:posOffset>
            </wp:positionV>
            <wp:extent cx="1256665" cy="621031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image1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1.pdf" descr="image1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6210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</w:pPr>
    </w:p>
    <w:p>
      <w:pPr>
        <w:pStyle w:val="Corps"/>
      </w:pPr>
    </w:p>
    <w:p>
      <w:pPr>
        <w:pStyle w:val="heading 2"/>
        <w:rPr>
          <w:rStyle w:val="Aucun"/>
          <w:sz w:val="22"/>
          <w:szCs w:val="22"/>
        </w:rPr>
      </w:pPr>
      <w:r>
        <w:rPr>
          <w:rStyle w:val="Aucun"/>
          <w:sz w:val="22"/>
          <w:szCs w:val="22"/>
          <w:rtl w:val="0"/>
          <w:lang w:val="en-US"/>
        </w:rPr>
        <w:t xml:space="preserve">C O N D I T I O N S   P A R T I C U L I E R E S </w:t>
      </w:r>
      <w:r>
        <w:rPr>
          <w:rStyle w:val="Aucun"/>
          <w:sz w:val="22"/>
          <w:szCs w:val="22"/>
          <w:rtl w:val="0"/>
          <w:lang w:val="en-US"/>
        </w:rPr>
        <w:t>“</w:t>
      </w:r>
      <w:r>
        <w:rPr>
          <w:rStyle w:val="Aucun"/>
          <w:sz w:val="22"/>
          <w:szCs w:val="22"/>
          <w:rtl w:val="0"/>
          <w:lang w:val="en-US"/>
        </w:rPr>
        <w:t>AUTOMOBILE</w:t>
      </w:r>
      <w:r>
        <w:rPr>
          <w:rStyle w:val="Aucun"/>
          <w:sz w:val="22"/>
          <w:szCs w:val="22"/>
          <w:rtl w:val="0"/>
          <w:lang w:val="en-US"/>
        </w:rPr>
        <w:t>”</w:t>
      </w:r>
    </w:p>
    <w:p>
      <w:pPr>
        <w:pStyle w:val="Corps"/>
        <w:rPr>
          <w:rStyle w:val="Aucun"/>
          <w:lang w:val="en-US"/>
        </w:rPr>
      </w:pPr>
    </w:p>
    <w:p>
      <w:pPr>
        <w:pStyle w:val="Corps"/>
        <w:rPr>
          <w:rStyle w:val="Aucun"/>
          <w:sz w:val="22"/>
          <w:szCs w:val="22"/>
          <w:lang w:val="en-US"/>
        </w:rPr>
      </w:pPr>
    </w:p>
    <w:tbl>
      <w:tblPr>
        <w:tblW w:w="1084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739"/>
        <w:gridCol w:w="2151"/>
        <w:gridCol w:w="1936"/>
        <w:gridCol w:w="5017"/>
      </w:tblGrid>
      <w:tr>
        <w:tblPrEx>
          <w:shd w:val="clear" w:color="auto" w:fill="cdd4e9"/>
        </w:tblPrEx>
        <w:trPr>
          <w:trHeight w:val="212" w:hRule="atLeast"/>
        </w:trPr>
        <w:tc>
          <w:tcPr>
            <w:tcW w:type="dxa" w:w="17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Contrat num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ro :</w:t>
            </w:r>
          </w:p>
        </w:tc>
        <w:tc>
          <w:tcPr>
            <w:tcW w:type="dxa" w:w="21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n-US"/>
              </w:rPr>
              <w:t>{{ext_poli_police}}</w:t>
            </w:r>
          </w:p>
        </w:tc>
        <w:tc>
          <w:tcPr>
            <w:tcW w:type="dxa" w:w="1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Client num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ro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50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{{Numtiers}}</w:t>
            </w:r>
          </w:p>
        </w:tc>
      </w:tr>
      <w:tr>
        <w:tblPrEx>
          <w:shd w:val="clear" w:color="auto" w:fill="cdd4e9"/>
        </w:tblPrEx>
        <w:trPr>
          <w:trHeight w:val="212" w:hRule="atLeast"/>
        </w:trPr>
        <w:tc>
          <w:tcPr>
            <w:tcW w:type="dxa" w:w="17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Date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effet :</w:t>
            </w:r>
          </w:p>
        </w:tc>
        <w:tc>
          <w:tcPr>
            <w:tcW w:type="dxa" w:w="21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{{Effet}}</w:t>
            </w:r>
          </w:p>
        </w:tc>
        <w:tc>
          <w:tcPr>
            <w:tcW w:type="dxa" w:w="1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Nom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50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de-DE"/>
              </w:rPr>
              <w:t>{{Titre}}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{{Rsociale}}</w:t>
            </w:r>
          </w:p>
        </w:tc>
      </w:tr>
      <w:tr>
        <w:tblPrEx>
          <w:shd w:val="clear" w:color="auto" w:fill="cdd4e9"/>
        </w:tblPrEx>
        <w:trPr>
          <w:trHeight w:val="212" w:hRule="atLeast"/>
        </w:trPr>
        <w:tc>
          <w:tcPr>
            <w:tcW w:type="dxa" w:w="17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Date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ance :</w:t>
            </w:r>
          </w:p>
        </w:tc>
        <w:tc>
          <w:tcPr>
            <w:tcW w:type="dxa" w:w="21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de-DE"/>
              </w:rPr>
              <w:t>{{Datefin}}</w:t>
            </w:r>
          </w:p>
        </w:tc>
        <w:tc>
          <w:tcPr>
            <w:tcW w:type="dxa" w:w="1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Adresse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50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</w:rPr>
              <w:t>{{Adr1}}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</w:rPr>
              <w:t>{{Adr3}}</w:t>
            </w:r>
          </w:p>
        </w:tc>
      </w:tr>
      <w:tr>
        <w:tblPrEx>
          <w:shd w:val="clear" w:color="auto" w:fill="cdd4e9"/>
        </w:tblPrEx>
        <w:trPr>
          <w:trHeight w:val="212" w:hRule="atLeast"/>
        </w:trPr>
        <w:tc>
          <w:tcPr>
            <w:tcW w:type="dxa" w:w="17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right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Quittance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°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1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{{Idente}}</w:t>
            </w:r>
          </w:p>
        </w:tc>
        <w:tc>
          <w:tcPr>
            <w:tcW w:type="dxa" w:w="1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</w:rPr>
              <w:t>{{Ville}}</w:t>
            </w:r>
          </w:p>
        </w:tc>
      </w:tr>
    </w:tbl>
    <w:p>
      <w:pPr>
        <w:pStyle w:val="Corps"/>
        <w:widowControl w:val="0"/>
        <w:rPr>
          <w:rStyle w:val="Aucun"/>
          <w:sz w:val="22"/>
          <w:szCs w:val="22"/>
          <w:lang w:val="en-US"/>
        </w:rPr>
      </w:pPr>
    </w:p>
    <w:p>
      <w:pPr>
        <w:pStyle w:val="Corps"/>
      </w:pPr>
    </w:p>
    <w:p>
      <w:pPr>
        <w:pStyle w:val="Corps"/>
      </w:pPr>
    </w:p>
    <w:tbl>
      <w:tblPr>
        <w:tblW w:w="1113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784"/>
        <w:gridCol w:w="1658"/>
        <w:gridCol w:w="2529"/>
        <w:gridCol w:w="2063"/>
        <w:gridCol w:w="2103"/>
      </w:tblGrid>
      <w:tr>
        <w:tblPrEx>
          <w:shd w:val="clear" w:color="auto" w:fill="cdd4e9"/>
        </w:tblPrEx>
        <w:trPr>
          <w:trHeight w:val="442" w:hRule="atLeast"/>
        </w:trPr>
        <w:tc>
          <w:tcPr>
            <w:tcW w:type="dxa" w:w="2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footer"/>
              <w:tabs>
                <w:tab w:val="clear" w:pos="4819"/>
                <w:tab w:val="clear" w:pos="9071"/>
              </w:tabs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compte de la prime au comptant</w:t>
            </w:r>
          </w:p>
        </w:tc>
        <w:tc>
          <w:tcPr>
            <w:tcW w:type="dxa" w:w="1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Prime nette</w:t>
            </w:r>
          </w:p>
        </w:tc>
        <w:tc>
          <w:tcPr>
            <w:tcW w:type="dxa" w:w="2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Accessoires</w:t>
            </w:r>
          </w:p>
        </w:tc>
        <w:tc>
          <w:tcPr>
            <w:tcW w:type="dxa" w:w="20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Taxes</w:t>
            </w:r>
          </w:p>
        </w:tc>
        <w:tc>
          <w:tcPr>
            <w:tcW w:type="dxa" w:w="21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Total payable comptant</w:t>
            </w:r>
          </w:p>
        </w:tc>
      </w:tr>
      <w:tr>
        <w:tblPrEx>
          <w:shd w:val="clear" w:color="auto" w:fill="cdd4e9"/>
        </w:tblPrEx>
        <w:trPr>
          <w:trHeight w:val="222" w:hRule="atLeast"/>
        </w:trPr>
        <w:tc>
          <w:tcPr>
            <w:tcW w:type="dxa" w:w="27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Du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{{Effet}}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au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de-DE"/>
              </w:rPr>
              <w:t>{{Datefin}}</w:t>
            </w:r>
          </w:p>
        </w:tc>
        <w:tc>
          <w:tcPr>
            <w:tcW w:type="dxa" w:w="1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{{ppure}}</w:t>
            </w:r>
          </w:p>
        </w:tc>
        <w:tc>
          <w:tcPr>
            <w:tcW w:type="dxa" w:w="2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{{Gar_Frais_Accessoires}}</w:t>
            </w:r>
          </w:p>
        </w:tc>
        <w:tc>
          <w:tcPr>
            <w:tcW w:type="dxa" w:w="20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n-US"/>
              </w:rPr>
              <w:t>{{Taxe}}</w:t>
            </w:r>
          </w:p>
        </w:tc>
        <w:tc>
          <w:tcPr>
            <w:tcW w:type="dxa" w:w="21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{{Totquit}}</w:t>
            </w:r>
          </w:p>
        </w:tc>
      </w:tr>
    </w:tbl>
    <w:p>
      <w:pPr>
        <w:pStyle w:val="Corps"/>
        <w:widowControl w:val="0"/>
        <w:jc w:val="center"/>
      </w:pPr>
    </w:p>
    <w:p>
      <w:pPr>
        <w:pStyle w:val="Corps"/>
        <w:rPr>
          <w:rStyle w:val="Aucun"/>
          <w:sz w:val="24"/>
          <w:szCs w:val="24"/>
        </w:rPr>
      </w:pP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fr-FR"/>
        </w:rPr>
        <w:t>Cette prime tient compte d</w:t>
      </w:r>
      <w:r>
        <w:rPr>
          <w:rStyle w:val="Aucun"/>
          <w:rFonts w:cs="Arial Unicode MS" w:eastAsia="Arial Unicode MS" w:hint="default"/>
          <w:rtl w:val="1"/>
        </w:rPr>
        <w:t>’</w:t>
      </w:r>
      <w:r>
        <w:rPr>
          <w:rStyle w:val="Aucun"/>
          <w:rFonts w:cs="Arial Unicode MS" w:eastAsia="Arial Unicode MS"/>
          <w:rtl w:val="0"/>
          <w:lang w:val="fr-FR"/>
        </w:rPr>
        <w:t>un coefficient de r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duction-majoration de</w:t>
      </w:r>
      <w:r>
        <w:rPr>
          <w:rStyle w:val="Aucun"/>
          <w:rFonts w:cs="Arial Unicode MS" w:eastAsia="Arial Unicode MS" w:hint="default"/>
          <w:rtl w:val="0"/>
        </w:rPr>
        <w:t> </w:t>
      </w:r>
      <w:r>
        <w:rPr>
          <w:rStyle w:val="Aucun"/>
          <w:rFonts w:cs="Arial Unicode MS" w:eastAsia="Arial Unicode MS"/>
          <w:rtl w:val="0"/>
        </w:rPr>
        <w:t xml:space="preserve">: </w:t>
      </w:r>
      <w:r>
        <w:rPr>
          <w:rStyle w:val="Aucun"/>
          <w:b w:val="1"/>
          <w:bCs w:val="1"/>
        </w:rPr>
        <w:fldChar w:fldCharType="begin" w:fldLock="0"/>
      </w:r>
      <w:r>
        <w:rPr>
          <w:rStyle w:val="Aucun"/>
          <w:b w:val="1"/>
          <w:bCs w:val="1"/>
        </w:rPr>
        <w:instrText xml:space="preserve"> MERGEFIELD CRM </w:instrText>
      </w:r>
      <w:r>
        <w:rPr>
          <w:rStyle w:val="Aucun"/>
          <w:b w:val="1"/>
          <w:bCs w:val="1"/>
        </w:rPr>
        <w:fldChar w:fldCharType="separate" w:fldLock="0"/>
      </w:r>
      <w:r>
        <w:rPr>
          <w:rStyle w:val="Aucun"/>
          <w:rFonts w:cs="Arial Unicode MS" w:eastAsia="Arial Unicode MS"/>
          <w:b w:val="1"/>
          <w:bCs w:val="1"/>
          <w:rtl w:val="0"/>
        </w:rPr>
        <w:t>{{crm}}</w:t>
      </w:r>
      <w:r>
        <w:rPr>
          <w:rStyle w:val="Aucun"/>
          <w:b w:val="1"/>
          <w:bCs w:val="1"/>
        </w:rPr>
        <w:fldChar w:fldCharType="end" w:fldLock="0"/>
      </w:r>
    </w:p>
    <w:p>
      <w:pPr>
        <w:pStyle w:val="Corps"/>
        <w:rPr>
          <w:rStyle w:val="Aucun"/>
          <w:sz w:val="24"/>
          <w:szCs w:val="24"/>
        </w:rPr>
      </w:pPr>
    </w:p>
    <w:tbl>
      <w:tblPr>
        <w:tblW w:w="104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490"/>
      </w:tblGrid>
      <w:tr>
        <w:tblPrEx>
          <w:shd w:val="clear" w:color="auto" w:fill="cdd4e9"/>
        </w:tblPrEx>
        <w:trPr>
          <w:trHeight w:val="442" w:hRule="atLeast"/>
        </w:trPr>
        <w:tc>
          <w:tcPr>
            <w:tcW w:type="dxa" w:w="10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rPr>
                <w:rStyle w:val="Aucun"/>
                <w:sz w:val="20"/>
                <w:szCs w:val="20"/>
                <w:shd w:val="nil" w:color="auto" w:fill="auto"/>
              </w:rPr>
            </w:pP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Description et usage d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clar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du v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hicule assur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 xml:space="preserve">é – 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Risques et sommes maxima assur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0"/>
                <w:szCs w:val="20"/>
                <w:shd w:val="nil" w:color="auto" w:fill="auto"/>
                <w:rtl w:val="0"/>
                <w:lang w:val="fr-FR"/>
              </w:rPr>
              <w:t>s</w:t>
            </w:r>
          </w:p>
          <w:p>
            <w:pPr>
              <w:pStyle w:val="Corps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(sous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serve, en ce qui concerne les risques C, D et E des dispositions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article 28 in fine des Conditions 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rales)</w:t>
            </w:r>
          </w:p>
        </w:tc>
      </w:tr>
    </w:tbl>
    <w:p>
      <w:pPr>
        <w:pStyle w:val="Corps"/>
        <w:widowControl w:val="0"/>
        <w:rPr>
          <w:rStyle w:val="Aucun"/>
          <w:sz w:val="24"/>
          <w:szCs w:val="24"/>
        </w:rPr>
      </w:pPr>
    </w:p>
    <w:p>
      <w:pPr>
        <w:pStyle w:val="Corps"/>
        <w:spacing w:before="40" w:after="40"/>
        <w:ind w:left="5380" w:firstLine="992"/>
        <w:rPr>
          <w:rStyle w:val="Aucun"/>
          <w:sz w:val="22"/>
          <w:szCs w:val="22"/>
        </w:rPr>
      </w:pPr>
      <w:r>
        <w:rPr>
          <w:rStyle w:val="Aucun"/>
          <w:rtl w:val="0"/>
          <w:lang w:val="fr-FR"/>
        </w:rPr>
        <w:t>Monnaie de transaction</w:t>
      </w:r>
      <w:r>
        <w:rPr>
          <w:rStyle w:val="Aucun"/>
          <w:rtl w:val="0"/>
        </w:rPr>
        <w:t> </w:t>
      </w:r>
      <w:r>
        <w:rPr>
          <w:rStyle w:val="Aucun"/>
          <w:rtl w:val="0"/>
        </w:rPr>
        <w:t xml:space="preserve">: </w:t>
      </w:r>
      <w:r>
        <w:rPr>
          <w:rStyle w:val="Aucun"/>
          <w:b w:val="1"/>
          <w:bCs w:val="1"/>
          <w:rtl w:val="0"/>
          <w:lang w:val="fr-FR"/>
        </w:rPr>
        <w:t>Francs Djibouti (FDJ)</w:t>
      </w:r>
    </w:p>
    <w:tbl>
      <w:tblPr>
        <w:tblW w:w="104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52"/>
        <w:gridCol w:w="2693"/>
        <w:gridCol w:w="2977"/>
        <w:gridCol w:w="2268"/>
      </w:tblGrid>
      <w:tr>
        <w:tblPrEx>
          <w:shd w:val="clear" w:color="auto" w:fill="cdd4e9"/>
        </w:tblPrEx>
        <w:trPr>
          <w:trHeight w:val="227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Marque et type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{{marque}}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de-DE"/>
              </w:rPr>
              <w:t>{{Typehab}}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A - Responsabilit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Civile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89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Force en CV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{{Pfiscale}}</w:t>
            </w:r>
          </w:p>
        </w:tc>
        <w:tc>
          <w:tcPr>
            <w:tcW w:type="dxa" w:w="2977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Dommages Corporels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  <w:p>
            <w:pPr>
              <w:pStyle w:val="Corps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Dommages Mat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riels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  <w:p>
            <w:pPr>
              <w:pStyle w:val="Corps"/>
              <w:bidi w:val="0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             dont dommages mat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riels</w:t>
            </w:r>
          </w:p>
          <w:p>
            <w:pPr>
              <w:pStyle w:val="Corp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             par suite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incendie ou </w:t>
            </w:r>
          </w:p>
        </w:tc>
        <w:tc>
          <w:tcPr>
            <w:tcW w:type="dxa" w:w="2268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rPr>
                <w:rStyle w:val="Aucun"/>
                <w:b w:val="1"/>
                <w:bCs w:val="1"/>
                <w:shd w:val="nil" w:color="auto" w:fill="auto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356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000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000</w:t>
            </w:r>
          </w:p>
          <w:p>
            <w:pPr>
              <w:pStyle w:val="Corp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178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000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447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Carburant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de-DE"/>
              </w:rPr>
              <w:t>{{energie}}</w:t>
            </w:r>
          </w:p>
        </w:tc>
        <w:tc>
          <w:tcPr>
            <w:tcW w:type="dxa" w:w="2977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              explosions cons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cutifs 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 xml:space="preserve">à </w:t>
            </w:r>
          </w:p>
          <w:p>
            <w:pPr>
              <w:pStyle w:val="Corp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             un accident.</w:t>
            </w:r>
          </w:p>
        </w:tc>
        <w:tc>
          <w:tcPr>
            <w:tcW w:type="dxa" w:w="2268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Carrosserie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it-IT"/>
              </w:rPr>
              <w:t>{{Carross}}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B - Recours des tiers incendie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25 000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22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Nombre de places (1)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n-US"/>
              </w:rPr>
              <w:t>{{places}}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C - Dommages au v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hicule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n-US"/>
              </w:rPr>
              <w:t>{{GAR_TR}}</w:t>
            </w:r>
          </w:p>
        </w:tc>
      </w:tr>
      <w:tr>
        <w:tblPrEx>
          <w:shd w:val="clear" w:color="auto" w:fill="cdd4e9"/>
        </w:tblPrEx>
        <w:trPr>
          <w:trHeight w:val="22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 xml:space="preserve">° 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immatriculation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</w:rPr>
              <w:t>{{immat}}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D - Incendie du v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hicule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: 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n-US"/>
              </w:rPr>
              <w:t>{{GAR_DOM}}</w:t>
            </w:r>
          </w:p>
        </w:tc>
      </w:tr>
      <w:tr>
        <w:tblPrEx>
          <w:shd w:val="clear" w:color="auto" w:fill="cdd4e9"/>
        </w:tblPrEx>
        <w:trPr>
          <w:trHeight w:val="22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Num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ro de chassis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</w:rPr>
              <w:t>{{Nserie}}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E 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 xml:space="preserve">– 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Vol du v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hicule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n-US"/>
              </w:rPr>
              <w:t>{{GAR_DOM}}</w:t>
            </w:r>
          </w:p>
        </w:tc>
      </w:tr>
      <w:tr>
        <w:tblPrEx>
          <w:shd w:val="clear" w:color="auto" w:fill="cdd4e9"/>
        </w:tblPrEx>
        <w:trPr>
          <w:trHeight w:val="22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Ann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e de construction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Bris de glaces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n-US"/>
              </w:rPr>
              <w:t>{{Debcours}}</w:t>
            </w:r>
          </w:p>
        </w:tc>
      </w:tr>
      <w:tr>
        <w:tblPrEx>
          <w:shd w:val="clear" w:color="auto" w:fill="cdd4e9"/>
        </w:tblPrEx>
        <w:trPr>
          <w:trHeight w:val="66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Traction d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une remorque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es-ES_tradnl"/>
              </w:rPr>
              <w:t>{{Remorque}}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Usage du v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hicule (art.33 des </w:t>
            </w:r>
          </w:p>
          <w:p>
            <w:pPr>
              <w:pStyle w:val="Corp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Conditions 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rales)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Cat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gorie 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°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3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: Transport public de marchandises</w:t>
            </w:r>
          </w:p>
        </w:tc>
      </w:tr>
      <w:tr>
        <w:tblPrEx>
          <w:shd w:val="clear" w:color="auto" w:fill="cdd4e9"/>
        </w:tblPrEx>
        <w:trPr>
          <w:trHeight w:val="442" w:hRule="atLeast"/>
        </w:trPr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Transport de mati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res dangereuses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 xml:space="preserve">: 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de-DE"/>
              </w:rPr>
              <w:t>{{MAT_DANGEREUSES}}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Assurance Conducteur</w:t>
            </w:r>
            <w:r>
              <w:rPr>
                <w:rStyle w:val="Aucun"/>
                <w:rFonts w:cs="Arial Unicode MS" w:eastAsia="Arial Unicode MS" w:hint="default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rFonts w:cs="Arial Unicode MS" w:eastAsia="Arial Unicode MS"/>
                <w:shd w:val="nil" w:color="auto" w:fill="auto"/>
                <w:rtl w:val="0"/>
                <w:lang w:val="fr-FR"/>
              </w:rPr>
              <w:t>: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pt-PT"/>
              </w:rPr>
              <w:t>{{Nompre}} ou {{Nom}}</w:t>
            </w:r>
          </w:p>
        </w:tc>
      </w:tr>
    </w:tbl>
    <w:p>
      <w:pPr>
        <w:pStyle w:val="Corps"/>
        <w:widowControl w:val="0"/>
        <w:spacing w:before="40" w:after="40"/>
        <w:rPr>
          <w:rStyle w:val="Aucun"/>
          <w:sz w:val="22"/>
          <w:szCs w:val="22"/>
        </w:rPr>
      </w:pP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fr-FR"/>
        </w:rPr>
        <w:t>(1) y compris strapontins et si</w:t>
      </w:r>
      <w:r>
        <w:rPr>
          <w:rStyle w:val="Aucun"/>
          <w:rFonts w:cs="Arial Unicode MS" w:eastAsia="Arial Unicode MS" w:hint="default"/>
          <w:rtl w:val="0"/>
          <w:lang w:val="it-IT"/>
        </w:rPr>
        <w:t>è</w:t>
      </w:r>
      <w:r>
        <w:rPr>
          <w:rStyle w:val="Aucun"/>
          <w:rFonts w:cs="Arial Unicode MS" w:eastAsia="Arial Unicode MS"/>
          <w:rtl w:val="0"/>
          <w:lang w:val="fr-FR"/>
        </w:rPr>
        <w:t>ge du conducteur</w:t>
      </w: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fr-FR"/>
        </w:rPr>
        <w:t>Sont nulles toutes adjonctions ou modifications non rev</w:t>
      </w:r>
      <w:r>
        <w:rPr>
          <w:rStyle w:val="Aucun"/>
          <w:rFonts w:cs="Arial Unicode MS" w:eastAsia="Arial Unicode MS" w:hint="default"/>
          <w:rtl w:val="0"/>
        </w:rPr>
        <w:t>ê</w:t>
      </w:r>
      <w:r>
        <w:rPr>
          <w:rStyle w:val="Aucun"/>
          <w:rFonts w:cs="Arial Unicode MS" w:eastAsia="Arial Unicode MS"/>
          <w:rtl w:val="0"/>
          <w:lang w:val="fr-FR"/>
        </w:rPr>
        <w:t>tues du visa de la direction ou de son repr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sentant autoris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</w:rPr>
        <w:t>.</w:t>
      </w:r>
    </w:p>
    <w:p>
      <w:pPr>
        <w:pStyle w:val="Corps"/>
        <w:rPr>
          <w:rStyle w:val="Aucun"/>
          <w:sz w:val="28"/>
          <w:szCs w:val="28"/>
        </w:rPr>
      </w:pPr>
    </w:p>
    <w:p>
      <w:pPr>
        <w:pStyle w:val="Body Text Indent"/>
        <w:rPr>
          <w:rStyle w:val="Aucun"/>
          <w:sz w:val="20"/>
          <w:szCs w:val="20"/>
          <w:u w:val="single"/>
        </w:rPr>
      </w:pPr>
      <w:r>
        <w:rPr>
          <w:rStyle w:val="Aucun"/>
          <w:sz w:val="20"/>
          <w:szCs w:val="20"/>
          <w:u w:val="single"/>
          <w:rtl w:val="0"/>
          <w:lang w:val="fr-FR"/>
        </w:rPr>
        <w:t>De convention expresse, l</w:t>
      </w:r>
      <w:r>
        <w:rPr>
          <w:rStyle w:val="Aucun"/>
          <w:sz w:val="20"/>
          <w:szCs w:val="20"/>
          <w:u w:val="single"/>
          <w:rtl w:val="0"/>
          <w:lang w:val="fr-FR"/>
        </w:rPr>
        <w:t>’</w:t>
      </w:r>
      <w:r>
        <w:rPr>
          <w:rStyle w:val="Aucun"/>
          <w:sz w:val="20"/>
          <w:szCs w:val="20"/>
          <w:u w:val="single"/>
          <w:rtl w:val="0"/>
          <w:lang w:val="fr-FR"/>
        </w:rPr>
        <w:t>assurance est limit</w:t>
      </w:r>
      <w:r>
        <w:rPr>
          <w:rStyle w:val="Aucun"/>
          <w:sz w:val="20"/>
          <w:szCs w:val="20"/>
          <w:u w:val="single"/>
          <w:rtl w:val="0"/>
          <w:lang w:val="fr-FR"/>
        </w:rPr>
        <w:t>é</w:t>
      </w:r>
      <w:r>
        <w:rPr>
          <w:rStyle w:val="Aucun"/>
          <w:sz w:val="20"/>
          <w:szCs w:val="20"/>
          <w:u w:val="single"/>
          <w:rtl w:val="0"/>
          <w:lang w:val="fr-FR"/>
        </w:rPr>
        <w:t>e aux sinistres survenant sur le territoire de la R</w:t>
      </w:r>
      <w:r>
        <w:rPr>
          <w:rStyle w:val="Aucun"/>
          <w:sz w:val="20"/>
          <w:szCs w:val="20"/>
          <w:u w:val="single"/>
          <w:rtl w:val="0"/>
          <w:lang w:val="fr-FR"/>
        </w:rPr>
        <w:t>é</w:t>
      </w:r>
      <w:r>
        <w:rPr>
          <w:rStyle w:val="Aucun"/>
          <w:sz w:val="20"/>
          <w:szCs w:val="20"/>
          <w:u w:val="single"/>
          <w:rtl w:val="0"/>
          <w:lang w:val="fr-FR"/>
        </w:rPr>
        <w:t>publique de Djibouti.</w:t>
      </w:r>
    </w:p>
    <w:p>
      <w:pPr>
        <w:pStyle w:val="Corps"/>
      </w:pPr>
    </w:p>
    <w:p>
      <w:pPr>
        <w:pStyle w:val="Body Text Indent"/>
        <w:rPr>
          <w:rStyle w:val="Aucun"/>
          <w:sz w:val="20"/>
          <w:szCs w:val="20"/>
        </w:rPr>
      </w:pPr>
      <w:r>
        <w:rPr>
          <w:rStyle w:val="Aucun"/>
          <w:sz w:val="20"/>
          <w:szCs w:val="20"/>
          <w:rtl w:val="0"/>
          <w:lang w:val="fr-FR"/>
        </w:rPr>
        <w:t>Le souscripteur d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clare qu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il n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 xml:space="preserve">a 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t</w:t>
      </w:r>
      <w:r>
        <w:rPr>
          <w:rStyle w:val="Aucun"/>
          <w:sz w:val="20"/>
          <w:szCs w:val="20"/>
          <w:rtl w:val="0"/>
          <w:lang w:val="fr-FR"/>
        </w:rPr>
        <w:t xml:space="preserve">é </w:t>
      </w:r>
      <w:r>
        <w:rPr>
          <w:rStyle w:val="Aucun"/>
          <w:sz w:val="20"/>
          <w:szCs w:val="20"/>
          <w:rtl w:val="0"/>
          <w:lang w:val="fr-FR"/>
        </w:rPr>
        <w:t>titulaire, dans une autre soci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t</w:t>
      </w:r>
      <w:r>
        <w:rPr>
          <w:rStyle w:val="Aucun"/>
          <w:sz w:val="20"/>
          <w:szCs w:val="20"/>
          <w:rtl w:val="0"/>
          <w:lang w:val="fr-FR"/>
        </w:rPr>
        <w:t xml:space="preserve">é </w:t>
      </w:r>
      <w:r>
        <w:rPr>
          <w:rStyle w:val="Aucun"/>
          <w:sz w:val="20"/>
          <w:szCs w:val="20"/>
          <w:rtl w:val="0"/>
          <w:lang w:val="fr-FR"/>
        </w:rPr>
        <w:t>d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assurance, d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aucun contrat couvrant un ou plusieurs des risques A, B, C, D, E, d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sign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s ci-dessus ayant fait l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objet d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une r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 xml:space="preserve">siliation pour sinistre pendant les 12 mois 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coul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s.</w:t>
      </w:r>
    </w:p>
    <w:p>
      <w:pPr>
        <w:pStyle w:val="Corps"/>
      </w:pPr>
    </w:p>
    <w:p>
      <w:pPr>
        <w:pStyle w:val="Body Text Indent"/>
        <w:rPr>
          <w:rStyle w:val="Aucun"/>
          <w:sz w:val="20"/>
          <w:szCs w:val="20"/>
        </w:rPr>
      </w:pPr>
      <w:r>
        <w:rPr>
          <w:rStyle w:val="Aucun"/>
          <w:sz w:val="20"/>
          <w:szCs w:val="20"/>
          <w:rtl w:val="0"/>
          <w:lang w:val="fr-FR"/>
        </w:rPr>
        <w:t>Le souscripteur reconna</w:t>
      </w:r>
      <w:r>
        <w:rPr>
          <w:rStyle w:val="Aucun"/>
          <w:sz w:val="20"/>
          <w:szCs w:val="20"/>
          <w:rtl w:val="0"/>
          <w:lang w:val="fr-FR"/>
        </w:rPr>
        <w:t>î</w:t>
      </w:r>
      <w:r>
        <w:rPr>
          <w:rStyle w:val="Aucun"/>
          <w:sz w:val="20"/>
          <w:szCs w:val="20"/>
          <w:rtl w:val="0"/>
          <w:lang w:val="fr-FR"/>
        </w:rPr>
        <w:t>t et d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clare</w:t>
      </w:r>
      <w:r>
        <w:rPr>
          <w:rStyle w:val="Aucun"/>
          <w:sz w:val="20"/>
          <w:szCs w:val="20"/>
          <w:rtl w:val="0"/>
          <w:lang w:val="fr-FR"/>
        </w:rPr>
        <w:t> </w:t>
      </w:r>
      <w:r>
        <w:rPr>
          <w:rStyle w:val="Aucun"/>
          <w:sz w:val="20"/>
          <w:szCs w:val="20"/>
          <w:rtl w:val="0"/>
          <w:lang w:val="fr-FR"/>
        </w:rPr>
        <w:t>:</w:t>
      </w:r>
    </w:p>
    <w:p>
      <w:pPr>
        <w:pStyle w:val="Corps"/>
      </w:pPr>
    </w:p>
    <w:p>
      <w:pPr>
        <w:pStyle w:val="Corps"/>
        <w:numPr>
          <w:ilvl w:val="0"/>
          <w:numId w:val="3"/>
        </w:numPr>
        <w:rPr>
          <w:lang w:val="fr-FR"/>
        </w:rPr>
      </w:pPr>
      <w:r>
        <w:rPr>
          <w:rStyle w:val="Aucun"/>
          <w:rtl w:val="0"/>
          <w:lang w:val="fr-FR"/>
        </w:rPr>
        <w:t>avoir re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fr-FR"/>
        </w:rPr>
        <w:t>u un exemplaire des Conditions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rales automobile et des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sentes Conditions Particuli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res compos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 xml:space="preserve">es de </w:t>
      </w:r>
      <w:r>
        <w:rPr>
          <w:rStyle w:val="Aucun"/>
          <w:b w:val="1"/>
          <w:bCs w:val="1"/>
          <w:rtl w:val="0"/>
          <w:lang w:val="fr-FR"/>
        </w:rPr>
        <w:t>deux</w:t>
      </w:r>
      <w:r>
        <w:rPr>
          <w:rStyle w:val="Aucun"/>
          <w:rtl w:val="0"/>
          <w:lang w:val="fr-FR"/>
        </w:rPr>
        <w:t xml:space="preserve"> pages et la clause </w:t>
      </w:r>
      <w:r>
        <w:rPr>
          <w:rStyle w:val="Aucun"/>
          <w:rtl w:val="0"/>
        </w:rPr>
        <w:t>« </w:t>
      </w:r>
      <w:r>
        <w:rPr>
          <w:rStyle w:val="Aucun"/>
          <w:rtl w:val="0"/>
          <w:lang w:val="fr-FR"/>
        </w:rPr>
        <w:t xml:space="preserve">Annexe BONUS </w:t>
      </w:r>
      <w:r>
        <w:rPr>
          <w:rStyle w:val="Aucun"/>
          <w:rtl w:val="0"/>
        </w:rPr>
        <w:t xml:space="preserve">– </w:t>
      </w:r>
      <w:r>
        <w:rPr>
          <w:rStyle w:val="Aucun"/>
          <w:rtl w:val="0"/>
        </w:rPr>
        <w:t>MALUS</w:t>
      </w:r>
      <w:r>
        <w:rPr>
          <w:rStyle w:val="Aucun"/>
          <w:rtl w:val="0"/>
        </w:rPr>
        <w:t> »</w:t>
      </w:r>
      <w:r>
        <w:rPr>
          <w:rStyle w:val="Aucun"/>
          <w:rtl w:val="0"/>
        </w:rPr>
        <w:t>,</w:t>
      </w:r>
    </w:p>
    <w:p>
      <w:pPr>
        <w:pStyle w:val="Corps"/>
        <w:rPr>
          <w:rStyle w:val="Aucun"/>
          <w:sz w:val="22"/>
          <w:szCs w:val="22"/>
        </w:rPr>
      </w:pPr>
    </w:p>
    <w:p>
      <w:pPr>
        <w:pStyle w:val="Corps"/>
        <w:numPr>
          <w:ilvl w:val="0"/>
          <w:numId w:val="3"/>
        </w:numPr>
        <w:bidi w:val="0"/>
        <w:ind w:right="0"/>
        <w:jc w:val="left"/>
        <w:rPr>
          <w:b w:val="1"/>
          <w:bCs w:val="1"/>
          <w:rtl w:val="0"/>
          <w:lang w:val="fr-FR"/>
        </w:rPr>
      </w:pPr>
      <w:r>
        <w:rPr>
          <w:rStyle w:val="Aucun"/>
          <w:b w:val="1"/>
          <w:bCs w:val="1"/>
          <w:rtl w:val="0"/>
          <w:lang w:val="fr-FR"/>
        </w:rPr>
        <w:t xml:space="preserve"> avoir 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</w:rPr>
        <w:t>t</w:t>
      </w:r>
      <w:r>
        <w:rPr>
          <w:rStyle w:val="Aucun"/>
          <w:b w:val="1"/>
          <w:bCs w:val="1"/>
          <w:rtl w:val="0"/>
          <w:lang w:val="fr-FR"/>
        </w:rPr>
        <w:t xml:space="preserve">é </w:t>
      </w:r>
      <w:r>
        <w:rPr>
          <w:rStyle w:val="Aucun"/>
          <w:b w:val="1"/>
          <w:bCs w:val="1"/>
          <w:rtl w:val="0"/>
          <w:lang w:val="en-US"/>
        </w:rPr>
        <w:t>inform</w:t>
      </w:r>
      <w:r>
        <w:rPr>
          <w:rStyle w:val="Aucun"/>
          <w:b w:val="1"/>
          <w:bCs w:val="1"/>
          <w:rtl w:val="0"/>
          <w:lang w:val="fr-FR"/>
        </w:rPr>
        <w:t xml:space="preserve">é </w:t>
      </w:r>
      <w:r>
        <w:rPr>
          <w:rStyle w:val="Aucun"/>
          <w:b w:val="1"/>
          <w:bCs w:val="1"/>
          <w:rtl w:val="0"/>
          <w:lang w:val="fr-FR"/>
        </w:rPr>
        <w:t>de ce que toute r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ticence, in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xactitude ou fausse d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claration entra</w:t>
      </w:r>
      <w:r>
        <w:rPr>
          <w:rStyle w:val="Aucun"/>
          <w:b w:val="1"/>
          <w:bCs w:val="1"/>
          <w:rtl w:val="0"/>
        </w:rPr>
        <w:t>î</w:t>
      </w:r>
      <w:r>
        <w:rPr>
          <w:rStyle w:val="Aucun"/>
          <w:b w:val="1"/>
          <w:bCs w:val="1"/>
          <w:rtl w:val="0"/>
          <w:lang w:val="fr-FR"/>
        </w:rPr>
        <w:t>nerait la nullit</w:t>
      </w:r>
      <w:r>
        <w:rPr>
          <w:rStyle w:val="Aucun"/>
          <w:b w:val="1"/>
          <w:bCs w:val="1"/>
          <w:rtl w:val="0"/>
          <w:lang w:val="fr-FR"/>
        </w:rPr>
        <w:t xml:space="preserve">é </w:t>
      </w:r>
      <w:r>
        <w:rPr>
          <w:rStyle w:val="Aucun"/>
          <w:b w:val="1"/>
          <w:bCs w:val="1"/>
          <w:rtl w:val="0"/>
          <w:lang w:val="fr-FR"/>
        </w:rPr>
        <w:t>du contrat ou la r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duction des indemnit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pt-PT"/>
        </w:rPr>
        <w:t>s conform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ment aux articles 40, 43, 46 et 47 de la Loi du 08 juin 1999,</w:t>
      </w:r>
    </w:p>
    <w:p>
      <w:pPr>
        <w:pStyle w:val="Corps"/>
        <w:rPr>
          <w:rStyle w:val="Aucun"/>
          <w:sz w:val="22"/>
          <w:szCs w:val="22"/>
        </w:rPr>
      </w:pPr>
    </w:p>
    <w:p>
      <w:pPr>
        <w:pStyle w:val="Corps"/>
        <w:numPr>
          <w:ilvl w:val="0"/>
          <w:numId w:val="3"/>
        </w:numPr>
        <w:rPr>
          <w:lang w:val="es-ES_tradnl"/>
        </w:rPr>
      </w:pPr>
      <w:r>
        <w:rPr>
          <w:rStyle w:val="Aucun"/>
          <w:rtl w:val="0"/>
          <w:lang w:val="es-ES_tradnl"/>
        </w:rPr>
        <w:t>que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utilisation du 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hicule est exclusivement conforme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usage mentionn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dans la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claration ci-dessou</w:t>
      </w:r>
      <w:r>
        <w:rPr>
          <w:rStyle w:val="Aucun"/>
          <w:rtl w:val="0"/>
          <w:lang w:val="fr-FR"/>
        </w:rPr>
        <w:t>s</w:t>
      </w:r>
    </w:p>
    <w:p>
      <w:pPr>
        <w:pStyle w:val="Corps"/>
        <w:tabs>
          <w:tab w:val="left" w:pos="76"/>
        </w:tabs>
        <w:rPr>
          <w:rStyle w:val="Aucun"/>
        </w:rPr>
      </w:pPr>
    </w:p>
    <w:p>
      <w:pPr>
        <w:pStyle w:val="Corps"/>
        <w:numPr>
          <w:ilvl w:val="0"/>
          <w:numId w:val="3"/>
        </w:numPr>
        <w:rPr>
          <w:b w:val="1"/>
          <w:bCs w:val="1"/>
        </w:rPr>
      </w:pPr>
      <w:r>
        <w:rPr>
          <w:b w:val="1"/>
          <w:bCs w:val="1"/>
        </w:rPr>
        <w:fldChar w:fldCharType="begin" w:fldLock="0"/>
      </w:r>
      <w:r>
        <w:rPr>
          <w:b w:val="1"/>
          <w:bCs w:val="1"/>
        </w:rPr>
        <w:instrText xml:space="preserve"> MERGEFIELD CLAUSES </w:instrText>
      </w:r>
      <w:r>
        <w:rPr>
          <w:b w:val="1"/>
          <w:bCs w:val="1"/>
        </w:rPr>
        <w:fldChar w:fldCharType="separate" w:fldLock="0"/>
      </w:r>
      <w:r>
        <w:rPr>
          <w:b w:val="1"/>
          <w:bCs w:val="1"/>
          <w:rtl w:val="0"/>
          <w:lang w:val="de-DE"/>
        </w:rPr>
        <w:t>{{Clause_C1}}</w:t>
      </w:r>
      <w:r>
        <w:rPr>
          <w:b w:val="1"/>
          <w:bCs w:val="1"/>
        </w:rPr>
        <w:fldChar w:fldCharType="end" w:fldLock="0"/>
      </w:r>
    </w:p>
    <w:p>
      <w:pPr>
        <w:pStyle w:val="Corps"/>
        <w:tabs>
          <w:tab w:val="left" w:pos="76"/>
        </w:tabs>
        <w:rPr>
          <w:b w:val="1"/>
          <w:bCs w:val="1"/>
        </w:rPr>
      </w:pPr>
    </w:p>
    <w:p>
      <w:pPr>
        <w:pStyle w:val="Corps"/>
        <w:numPr>
          <w:ilvl w:val="0"/>
          <w:numId w:val="3"/>
        </w:numPr>
        <w:rPr>
          <w:b w:val="1"/>
          <w:bCs w:val="1"/>
        </w:rPr>
      </w:pPr>
      <w:r>
        <w:rPr>
          <w:rStyle w:val="Aucun"/>
          <w:b w:val="1"/>
          <w:bCs w:val="1"/>
        </w:rPr>
        <w:fldChar w:fldCharType="begin" w:fldLock="0"/>
      </w:r>
      <w:r>
        <w:rPr>
          <w:rStyle w:val="Aucun"/>
          <w:b w:val="1"/>
          <w:bCs w:val="1"/>
        </w:rPr>
        <w:instrText xml:space="preserve"> MERGEFIELD CLAUSE_ASSURANCE_CONDUCTEUR </w:instrText>
      </w:r>
      <w:r>
        <w:rPr>
          <w:rStyle w:val="Aucun"/>
          <w:b w:val="1"/>
          <w:bCs w:val="1"/>
        </w:rPr>
        <w:fldChar w:fldCharType="separate" w:fldLock="0"/>
      </w:r>
      <w:r>
        <w:rPr>
          <w:rStyle w:val="Aucun"/>
          <w:b w:val="1"/>
          <w:bCs w:val="1"/>
          <w:rtl w:val="0"/>
          <w:lang w:val="de-DE"/>
        </w:rPr>
        <w:t>{{Clause_C2}}</w:t>
      </w:r>
      <w:r>
        <w:rPr>
          <w:rStyle w:val="Aucun"/>
          <w:b w:val="1"/>
          <w:bCs w:val="1"/>
        </w:rPr>
        <w:fldChar w:fldCharType="end" w:fldLock="0"/>
      </w:r>
    </w:p>
    <w:p>
      <w:pPr>
        <w:pStyle w:val="Corps"/>
      </w:pPr>
    </w:p>
    <w:p>
      <w:pPr>
        <w:pStyle w:val="Body Text Indent 3"/>
        <w:rPr>
          <w:rStyle w:val="Aucun"/>
          <w:sz w:val="20"/>
          <w:szCs w:val="20"/>
        </w:rPr>
      </w:pPr>
      <w:r>
        <w:rPr>
          <w:rStyle w:val="Aucun"/>
          <w:sz w:val="20"/>
          <w:szCs w:val="20"/>
          <w:rtl w:val="0"/>
          <w:lang w:val="fr-FR"/>
        </w:rPr>
        <w:t xml:space="preserve">Lorsque la garantie </w:t>
      </w:r>
      <w:r>
        <w:rPr>
          <w:rStyle w:val="Aucun"/>
          <w:sz w:val="20"/>
          <w:szCs w:val="20"/>
          <w:rtl w:val="0"/>
          <w:lang w:val="fr-FR"/>
        </w:rPr>
        <w:t>« </w:t>
      </w:r>
      <w:r>
        <w:rPr>
          <w:rStyle w:val="Aucun"/>
          <w:sz w:val="20"/>
          <w:szCs w:val="20"/>
          <w:rtl w:val="0"/>
          <w:lang w:val="fr-FR"/>
        </w:rPr>
        <w:t>BRIS DE GLACES</w:t>
      </w:r>
      <w:r>
        <w:rPr>
          <w:rStyle w:val="Aucun"/>
          <w:sz w:val="20"/>
          <w:szCs w:val="20"/>
          <w:rtl w:val="0"/>
          <w:lang w:val="fr-FR"/>
        </w:rPr>
        <w:t xml:space="preserve"> » </w:t>
      </w:r>
      <w:r>
        <w:rPr>
          <w:rStyle w:val="Aucun"/>
          <w:sz w:val="20"/>
          <w:szCs w:val="20"/>
          <w:rtl w:val="0"/>
          <w:lang w:val="fr-FR"/>
        </w:rPr>
        <w:t>est accord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e, il est appliqu</w:t>
      </w:r>
      <w:r>
        <w:rPr>
          <w:rStyle w:val="Aucun"/>
          <w:sz w:val="20"/>
          <w:szCs w:val="20"/>
          <w:rtl w:val="0"/>
          <w:lang w:val="fr-FR"/>
        </w:rPr>
        <w:t xml:space="preserve">é </w:t>
      </w:r>
      <w:r>
        <w:rPr>
          <w:rStyle w:val="Aucun"/>
          <w:sz w:val="20"/>
          <w:szCs w:val="20"/>
          <w:rtl w:val="0"/>
          <w:lang w:val="fr-FR"/>
        </w:rPr>
        <w:t>une franchise forfaitaire de 30.000 FDJ, en cas de sinistre. Il est pr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cis</w:t>
      </w:r>
      <w:r>
        <w:rPr>
          <w:rStyle w:val="Aucun"/>
          <w:sz w:val="20"/>
          <w:szCs w:val="20"/>
          <w:rtl w:val="0"/>
          <w:lang w:val="fr-FR"/>
        </w:rPr>
        <w:t xml:space="preserve">é </w:t>
      </w:r>
      <w:r>
        <w:rPr>
          <w:rStyle w:val="Aucun"/>
          <w:sz w:val="20"/>
          <w:szCs w:val="20"/>
          <w:rtl w:val="0"/>
          <w:lang w:val="fr-FR"/>
        </w:rPr>
        <w:t>que cette garantie ne s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applique qu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aux seuls dommages subis par le pare-brise, glaces lat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rales et lunette arri</w:t>
      </w:r>
      <w:r>
        <w:rPr>
          <w:rStyle w:val="Aucun"/>
          <w:sz w:val="20"/>
          <w:szCs w:val="20"/>
          <w:rtl w:val="0"/>
          <w:lang w:val="fr-FR"/>
        </w:rPr>
        <w:t>è</w:t>
      </w:r>
      <w:r>
        <w:rPr>
          <w:rStyle w:val="Aucun"/>
          <w:sz w:val="20"/>
          <w:szCs w:val="20"/>
          <w:rtl w:val="0"/>
          <w:lang w:val="fr-FR"/>
        </w:rPr>
        <w:t>re du v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hicule objet de l</w:t>
      </w:r>
      <w:r>
        <w:rPr>
          <w:rStyle w:val="Aucun"/>
          <w:sz w:val="20"/>
          <w:szCs w:val="20"/>
          <w:rtl w:val="0"/>
          <w:lang w:val="fr-FR"/>
        </w:rPr>
        <w:t>’</w:t>
      </w:r>
      <w:r>
        <w:rPr>
          <w:rStyle w:val="Aucun"/>
          <w:sz w:val="20"/>
          <w:szCs w:val="20"/>
          <w:rtl w:val="0"/>
          <w:lang w:val="fr-FR"/>
        </w:rPr>
        <w:t>assurance.</w:t>
      </w:r>
    </w:p>
    <w:p>
      <w:pPr>
        <w:pStyle w:val="Corps"/>
      </w:pPr>
    </w:p>
    <w:p>
      <w:pPr>
        <w:pStyle w:val="Body Text Indent 3"/>
        <w:rPr>
          <w:rStyle w:val="Aucun"/>
          <w:b w:val="1"/>
          <w:bCs w:val="1"/>
          <w:sz w:val="20"/>
          <w:szCs w:val="20"/>
        </w:rPr>
      </w:pPr>
      <w:r>
        <w:rPr>
          <w:rStyle w:val="Aucun"/>
          <w:sz w:val="20"/>
          <w:szCs w:val="20"/>
          <w:rtl w:val="0"/>
          <w:lang w:val="fr-FR"/>
        </w:rPr>
        <w:t xml:space="preserve">Lorsque la garantie </w:t>
      </w:r>
      <w:r>
        <w:rPr>
          <w:rStyle w:val="Aucun"/>
          <w:sz w:val="20"/>
          <w:szCs w:val="20"/>
          <w:rtl w:val="0"/>
          <w:lang w:val="fr-FR"/>
        </w:rPr>
        <w:t>« </w:t>
      </w:r>
      <w:r>
        <w:rPr>
          <w:rStyle w:val="Aucun"/>
          <w:sz w:val="20"/>
          <w:szCs w:val="20"/>
          <w:rtl w:val="0"/>
          <w:lang w:val="fr-FR"/>
        </w:rPr>
        <w:t>DOMMAGES AU VEHICULE</w:t>
      </w:r>
      <w:r>
        <w:rPr>
          <w:rStyle w:val="Aucun"/>
          <w:sz w:val="20"/>
          <w:szCs w:val="20"/>
          <w:rtl w:val="0"/>
          <w:lang w:val="fr-FR"/>
        </w:rPr>
        <w:t xml:space="preserve"> » </w:t>
      </w:r>
      <w:r>
        <w:rPr>
          <w:rStyle w:val="Aucun"/>
          <w:sz w:val="20"/>
          <w:szCs w:val="20"/>
          <w:rtl w:val="0"/>
          <w:lang w:val="fr-FR"/>
        </w:rPr>
        <w:t>est accord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e, les franchises forfaitaires suivantes sont appliqu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es en cas de sinistre</w:t>
      </w:r>
      <w:r>
        <w:rPr>
          <w:rStyle w:val="Aucun"/>
          <w:sz w:val="20"/>
          <w:szCs w:val="20"/>
          <w:rtl w:val="0"/>
          <w:lang w:val="fr-FR"/>
        </w:rPr>
        <w:t> </w:t>
      </w:r>
      <w:r>
        <w:rPr>
          <w:rStyle w:val="Aucun"/>
          <w:sz w:val="20"/>
          <w:szCs w:val="20"/>
          <w:rtl w:val="0"/>
          <w:lang w:val="fr-FR"/>
        </w:rPr>
        <w:t xml:space="preserve">: </w:t>
        <w:tab/>
        <w:t>- pour les v</w:t>
      </w:r>
      <w:r>
        <w:rPr>
          <w:rStyle w:val="Aucun"/>
          <w:sz w:val="20"/>
          <w:szCs w:val="20"/>
          <w:rtl w:val="0"/>
          <w:lang w:val="fr-FR"/>
        </w:rPr>
        <w:t>é</w:t>
      </w:r>
      <w:r>
        <w:rPr>
          <w:rStyle w:val="Aucun"/>
          <w:sz w:val="20"/>
          <w:szCs w:val="20"/>
          <w:rtl w:val="0"/>
          <w:lang w:val="fr-FR"/>
        </w:rPr>
        <w:t>hicules au del</w:t>
      </w:r>
      <w:r>
        <w:rPr>
          <w:rStyle w:val="Aucun"/>
          <w:sz w:val="20"/>
          <w:szCs w:val="20"/>
          <w:rtl w:val="0"/>
          <w:lang w:val="fr-FR"/>
        </w:rPr>
        <w:t xml:space="preserve">à </w:t>
      </w:r>
      <w:r>
        <w:rPr>
          <w:rStyle w:val="Aucun"/>
          <w:sz w:val="20"/>
          <w:szCs w:val="20"/>
          <w:rtl w:val="0"/>
          <w:lang w:val="fr-FR"/>
        </w:rPr>
        <w:t>de 10 CV :</w:t>
        <w:tab/>
      </w:r>
      <w:r>
        <w:rPr>
          <w:rStyle w:val="Aucun"/>
          <w:b w:val="1"/>
          <w:bCs w:val="1"/>
          <w:sz w:val="20"/>
          <w:szCs w:val="20"/>
          <w:rtl w:val="0"/>
          <w:lang w:val="fr-FR"/>
        </w:rPr>
        <w:t>50.000 FDJ.</w:t>
      </w:r>
    </w:p>
    <w:p>
      <w:pPr>
        <w:pStyle w:val="Corps"/>
        <w:rPr>
          <w:rStyle w:val="Aucun"/>
          <w:b w:val="1"/>
          <w:bCs w:val="1"/>
        </w:rPr>
      </w:pPr>
      <w:r>
        <w:rPr>
          <w:rStyle w:val="Aucun"/>
          <w:rFonts w:cs="Arial Unicode MS" w:eastAsia="Arial Unicode MS"/>
          <w:rtl w:val="0"/>
          <w:lang w:val="fr-FR"/>
        </w:rPr>
        <w:tab/>
        <w:tab/>
        <w:t>- pour les v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>hicules jusqu</w:t>
      </w:r>
      <w:r>
        <w:rPr>
          <w:rStyle w:val="Aucun"/>
          <w:rFonts w:cs="Arial Unicode MS" w:eastAsia="Arial Unicode MS" w:hint="default"/>
          <w:rtl w:val="0"/>
          <w:lang w:val="fr-FR"/>
        </w:rPr>
        <w:t xml:space="preserve">’à </w:t>
      </w:r>
      <w:r>
        <w:rPr>
          <w:rStyle w:val="Aucun"/>
          <w:rFonts w:cs="Arial Unicode MS" w:eastAsia="Arial Unicode MS"/>
          <w:rtl w:val="0"/>
          <w:lang w:val="fr-FR"/>
        </w:rPr>
        <w:t>10 CV inclus :</w:t>
        <w:tab/>
      </w:r>
      <w:r>
        <w:rPr>
          <w:rStyle w:val="Aucun"/>
          <w:rFonts w:cs="Arial Unicode MS" w:eastAsia="Arial Unicode MS"/>
          <w:b w:val="1"/>
          <w:bCs w:val="1"/>
          <w:rtl w:val="0"/>
        </w:rPr>
        <w:t>30.000 FDJ.</w:t>
      </w:r>
    </w:p>
    <w:p>
      <w:pPr>
        <w:pStyle w:val="Corps"/>
      </w:pPr>
    </w:p>
    <w:p>
      <w:pPr>
        <w:pStyle w:val="Body Text Indent 2"/>
      </w:pPr>
      <w:r>
        <w:rPr>
          <w:rStyle w:val="Aucun"/>
          <w:rtl w:val="0"/>
          <w:lang w:val="fr-FR"/>
        </w:rPr>
        <w:t>La garantie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police prend effet conform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aux dispositions de l'article 19 des conditions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rales, le lendemain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midi du paiement de la prime figurant aux conditions particuli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res.</w:t>
      </w:r>
    </w:p>
    <w:p>
      <w:pPr>
        <w:pStyle w:val="Corps"/>
      </w:pPr>
    </w:p>
    <w:p>
      <w:pPr>
        <w:pStyle w:val="Body Text Indent 2"/>
      </w:pPr>
      <w:r>
        <w:rPr>
          <w:rStyle w:val="Aucun"/>
          <w:rtl w:val="0"/>
          <w:lang w:val="fr-FR"/>
        </w:rPr>
        <w:t>Par application de l'article 20 des conditions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rales, il est express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ment convenu qu'elle cessera ses effets de plein droit et sans autre avis le </w:t>
      </w:r>
      <w:r>
        <w:rPr>
          <w:rStyle w:val="Aucun"/>
          <w:b w:val="1"/>
          <w:bCs w:val="1"/>
        </w:rPr>
        <w:fldChar w:fldCharType="begin" w:fldLock="0"/>
      </w:r>
      <w:r>
        <w:rPr>
          <w:rStyle w:val="Aucun"/>
          <w:b w:val="1"/>
          <w:bCs w:val="1"/>
        </w:rPr>
        <w:instrText xml:space="preserve"> MERGEFIELD Fin_effet </w:instrText>
      </w:r>
      <w:r>
        <w:rPr>
          <w:rStyle w:val="Aucun"/>
          <w:b w:val="1"/>
          <w:bCs w:val="1"/>
        </w:rPr>
        <w:fldChar w:fldCharType="separate" w:fldLock="0"/>
      </w:r>
      <w:r>
        <w:rPr>
          <w:rStyle w:val="Aucun"/>
          <w:b w:val="1"/>
          <w:bCs w:val="1"/>
          <w:rtl w:val="0"/>
          <w:lang w:val="fr-FR"/>
        </w:rPr>
        <w:t>{{Datefin}}</w:t>
      </w:r>
      <w:r>
        <w:rPr>
          <w:rStyle w:val="Aucun"/>
          <w:b w:val="1"/>
          <w:bCs w:val="1"/>
        </w:rPr>
        <w:fldChar w:fldCharType="end" w:fldLock="0"/>
      </w:r>
      <w:r>
        <w:rPr>
          <w:rStyle w:val="Aucun"/>
          <w:b w:val="1"/>
          <w:bCs w:val="1"/>
          <w:rtl w:val="0"/>
          <w:lang w:val="fr-FR"/>
        </w:rPr>
        <w:t xml:space="preserve"> à </w:t>
      </w:r>
      <w:r>
        <w:rPr>
          <w:rStyle w:val="Aucun"/>
          <w:b w:val="1"/>
          <w:bCs w:val="1"/>
          <w:rtl w:val="0"/>
          <w:lang w:val="fr-FR"/>
        </w:rPr>
        <w:t>24 heures.</w:t>
      </w:r>
    </w:p>
    <w:p>
      <w:pPr>
        <w:pStyle w:val="Corps"/>
      </w:pP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fr-FR"/>
        </w:rPr>
        <w:t xml:space="preserve">Fait en 2 exemplaires, le </w:t>
      </w:r>
      <w:r>
        <w:rPr>
          <w:rStyle w:val="Aucun"/>
          <w:b w:val="1"/>
          <w:bCs w:val="1"/>
        </w:rPr>
        <w:fldChar w:fldCharType="begin" w:fldLock="0"/>
      </w:r>
      <w:r>
        <w:rPr>
          <w:rStyle w:val="Aucun"/>
          <w:b w:val="1"/>
          <w:bCs w:val="1"/>
        </w:rPr>
        <w:instrText xml:space="preserve"> DATE \@ "d MMMM y" </w:instrText>
      </w:r>
      <w:r>
        <w:rPr>
          <w:rStyle w:val="Aucun"/>
          <w:b w:val="1"/>
          <w:bCs w:val="1"/>
        </w:rPr>
        <w:fldChar w:fldCharType="separate" w:fldLock="0"/>
      </w:r>
      <w:r>
        <w:rPr>
          <w:rStyle w:val="Aucun"/>
          <w:rFonts w:cs="Arial Unicode MS" w:eastAsia="Arial Unicode MS"/>
          <w:b w:val="1"/>
          <w:bCs w:val="1"/>
          <w:rtl w:val="0"/>
          <w:lang w:val="it-IT"/>
        </w:rPr>
        <w:t>9 novembre 2025</w:t>
      </w:r>
      <w:r>
        <w:rPr>
          <w:rStyle w:val="Aucun"/>
          <w:b w:val="1"/>
          <w:bCs w:val="1"/>
        </w:rPr>
        <w:fldChar w:fldCharType="end" w:fldLock="0"/>
      </w:r>
      <w:r>
        <w:rPr>
          <w:rStyle w:val="Aucun"/>
          <w:rFonts w:cs="Arial Unicode MS" w:eastAsia="Arial Unicode MS" w:hint="default"/>
          <w:rtl w:val="0"/>
          <w:lang w:val="fr-FR"/>
        </w:rPr>
        <w:t xml:space="preserve"> à </w:t>
      </w:r>
      <w:r>
        <w:rPr>
          <w:rStyle w:val="Aucun"/>
          <w:rFonts w:cs="Arial Unicode MS" w:eastAsia="Arial Unicode MS"/>
          <w:rtl w:val="0"/>
          <w:lang w:val="fr-FR"/>
        </w:rPr>
        <w:t xml:space="preserve">Djibouti </w:t>
      </w:r>
      <w:r>
        <w:rPr>
          <w:rStyle w:val="Aucun"/>
          <w:rFonts w:cs="Arial Unicode MS" w:eastAsia="Arial Unicode MS" w:hint="default"/>
          <w:rtl w:val="0"/>
        </w:rPr>
        <w:t xml:space="preserve">à </w:t>
      </w:r>
      <w:r>
        <w:rPr>
          <w:rStyle w:val="Aucun"/>
          <w:b w:val="1"/>
          <w:bCs w:val="1"/>
        </w:rPr>
        <w:fldChar w:fldCharType="begin" w:fldLock="0"/>
      </w:r>
      <w:r>
        <w:rPr>
          <w:rStyle w:val="Aucun"/>
          <w:b w:val="1"/>
          <w:bCs w:val="1"/>
        </w:rPr>
        <w:instrText xml:space="preserve"> DATE \@ "HH:mm" </w:instrText>
      </w:r>
      <w:r>
        <w:rPr>
          <w:rStyle w:val="Aucun"/>
          <w:b w:val="1"/>
          <w:bCs w:val="1"/>
        </w:rPr>
        <w:fldChar w:fldCharType="separate" w:fldLock="0"/>
      </w:r>
      <w:r>
        <w:rPr>
          <w:rStyle w:val="Aucun"/>
          <w:rFonts w:cs="Arial Unicode MS" w:eastAsia="Arial Unicode MS"/>
          <w:b w:val="1"/>
          <w:bCs w:val="1"/>
          <w:rtl w:val="0"/>
        </w:rPr>
        <w:t>23:24</w:t>
      </w:r>
      <w:r>
        <w:rPr>
          <w:rStyle w:val="Aucun"/>
          <w:b w:val="1"/>
          <w:bCs w:val="1"/>
        </w:rPr>
        <w:fldChar w:fldCharType="end" w:fldLock="0"/>
      </w:r>
      <w:r>
        <w:rPr>
          <w:rStyle w:val="Aucun"/>
          <w:rFonts w:cs="Arial Unicode MS" w:eastAsia="Arial Unicode MS"/>
          <w:b w:val="1"/>
          <w:bCs w:val="1"/>
          <w:rtl w:val="0"/>
        </w:rPr>
        <w:t>.</w:t>
      </w:r>
    </w:p>
    <w:p>
      <w:pPr>
        <w:pStyle w:val="Corps"/>
      </w:pP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fr-FR"/>
        </w:rPr>
        <w:t>Pour une dur</w:t>
      </w:r>
      <w:r>
        <w:rPr>
          <w:rStyle w:val="Aucun"/>
          <w:rFonts w:cs="Arial Unicode MS" w:eastAsia="Arial Unicode MS" w:hint="default"/>
          <w:rtl w:val="0"/>
          <w:lang w:val="fr-FR"/>
        </w:rPr>
        <w:t>é</w:t>
      </w:r>
      <w:r>
        <w:rPr>
          <w:rStyle w:val="Aucun"/>
          <w:rFonts w:cs="Arial Unicode MS" w:eastAsia="Arial Unicode MS"/>
          <w:rtl w:val="0"/>
          <w:lang w:val="fr-FR"/>
        </w:rPr>
        <w:t xml:space="preserve">e de </w:t>
      </w:r>
      <w:r>
        <w:rPr>
          <w:rStyle w:val="Aucun"/>
          <w:b w:val="1"/>
          <w:bCs w:val="1"/>
        </w:rPr>
        <w:fldChar w:fldCharType="begin" w:fldLock="0"/>
      </w:r>
      <w:r>
        <w:rPr>
          <w:rStyle w:val="Aucun"/>
          <w:b w:val="1"/>
          <w:bCs w:val="1"/>
        </w:rPr>
        <w:instrText xml:space="preserve"> MERGEFIELD DUREE_CONTRAT </w:instrText>
      </w:r>
      <w:r>
        <w:rPr>
          <w:rStyle w:val="Aucun"/>
          <w:b w:val="1"/>
          <w:bCs w:val="1"/>
        </w:rPr>
        <w:fldChar w:fldCharType="separate" w:fldLock="0"/>
      </w:r>
      <w:r>
        <w:rPr>
          <w:rStyle w:val="Aucun"/>
          <w:rFonts w:cs="Arial Unicode MS" w:eastAsia="Arial Unicode MS"/>
          <w:b w:val="1"/>
          <w:bCs w:val="1"/>
          <w:rtl w:val="0"/>
          <w:lang w:val="en-US"/>
        </w:rPr>
        <w:t>{{Duree}}</w:t>
      </w:r>
      <w:r>
        <w:rPr>
          <w:rStyle w:val="Aucun"/>
          <w:b w:val="1"/>
          <w:bCs w:val="1"/>
        </w:rPr>
        <w:fldChar w:fldCharType="end" w:fldLock="0"/>
      </w:r>
      <w:r>
        <w:rPr>
          <w:rStyle w:val="Aucun"/>
          <w:rFonts w:cs="Arial Unicode MS" w:eastAsia="Arial Unicode MS"/>
          <w:rtl w:val="0"/>
        </w:rPr>
        <w:t xml:space="preserve"> </w:t>
      </w:r>
      <w:r>
        <w:rPr>
          <w:rStyle w:val="Aucun"/>
          <w:rFonts w:cs="Arial Unicode MS" w:eastAsia="Arial Unicode MS"/>
          <w:b w:val="1"/>
          <w:bCs w:val="1"/>
          <w:rtl w:val="0"/>
          <w:lang w:val="fr-FR"/>
        </w:rPr>
        <w:t>jours sans tacite reconduction.</w:t>
      </w:r>
    </w:p>
    <w:p>
      <w:pPr>
        <w:pStyle w:val="Corps"/>
      </w:pPr>
    </w:p>
    <w:p>
      <w:pPr>
        <w:pStyle w:val="Corps"/>
      </w:pPr>
    </w:p>
    <w:p>
      <w:pPr>
        <w:pStyle w:val="Corps"/>
      </w:pPr>
      <w:r>
        <w:rPr>
          <w:rStyle w:val="Aucun"/>
          <w:rFonts w:cs="Arial Unicode MS" w:eastAsia="Arial Unicode MS"/>
          <w:rtl w:val="0"/>
        </w:rPr>
        <w:t>L</w:t>
      </w:r>
      <w:r>
        <w:rPr>
          <w:rStyle w:val="Aucun"/>
          <w:rFonts w:cs="Arial Unicode MS" w:eastAsia="Arial Unicode MS" w:hint="default"/>
          <w:rtl w:val="1"/>
        </w:rPr>
        <w:t>’</w:t>
      </w:r>
      <w:r>
        <w:rPr>
          <w:rStyle w:val="Aucun"/>
          <w:rFonts w:cs="Arial Unicode MS" w:eastAsia="Arial Unicode MS"/>
          <w:rtl w:val="0"/>
          <w:lang w:val="de-DE"/>
        </w:rPr>
        <w:t>ASSUREUR,</w:t>
        <w:tab/>
        <w:tab/>
        <w:tab/>
        <w:tab/>
        <w:tab/>
        <w:tab/>
        <w:tab/>
        <w:t>LE SOUSCRIPTEUR,</w:t>
      </w:r>
    </w:p>
    <w:p>
      <w:pPr>
        <w:pStyle w:val="Corps"/>
      </w:pPr>
      <w:r>
        <w:rPr>
          <w:rStyle w:val="Aucun"/>
          <w:rFonts w:cs="Arial Unicode MS" w:eastAsia="Arial Unicode MS"/>
          <w:rtl w:val="0"/>
          <w:lang w:val="en-US"/>
        </w:rPr>
        <w:t>Signature</w:t>
        <w:tab/>
        <w:tab/>
        <w:tab/>
        <w:tab/>
        <w:tab/>
        <w:tab/>
        <w:tab/>
        <w:tab/>
        <w:t>Signature</w:t>
        <w:tab/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0" w:h="16840" w:orient="portrait"/>
      <w:pgMar w:top="1418" w:right="851" w:bottom="669" w:left="851" w:header="720" w:footer="85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Book Antiqu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rStyle w:val="Aucun"/>
        <w:outline w:val="0"/>
        <w:color w:val="8384af"/>
        <w:sz w:val="18"/>
        <w:szCs w:val="18"/>
        <w:u w:color="8384af"/>
        <w14:textFill>
          <w14:solidFill>
            <w14:srgbClr w14:val="8384AF"/>
          </w14:solidFill>
        </w14:textFill>
      </w:rPr>
    </w:pP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GXA assurances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 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: Soci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é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t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 xml:space="preserve">é 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anonyme au capital de 250.000.000 de francs Djibouti. RC 6918/B/SA</w:t>
    </w:r>
  </w:p>
  <w:p>
    <w:pPr>
      <w:pStyle w:val="footer"/>
      <w:jc w:val="center"/>
    </w:pP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Entreprise r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é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gie par le Code des Assurances. Si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è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ge social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 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: Angle Rue d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’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 xml:space="preserve">Ethiopie et Avenue Mohamed Farah Dirir 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 xml:space="preserve">– 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R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é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publique de Djibouti.</w:t>
    </w:r>
  </w:p>
  <w:p>
    <w:pPr>
      <w:pStyle w:val="footer"/>
      <w:jc w:val="center"/>
    </w:pPr>
    <w:r>
      <w:rPr>
        <w:rStyle w:val="Aucun"/>
        <w:rtl w:val="0"/>
        <w:lang w:val="fr-FR"/>
      </w:rPr>
      <w:t xml:space="preserve">Page </w:t>
    </w: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PAGE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  <w:r>
      <w:rPr>
        <w:rStyle w:val="Aucun"/>
        <w:rtl w:val="0"/>
        <w:lang w:val="fr-FR"/>
      </w:rPr>
      <w:t>/</w:t>
    </w: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NUMPAGES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rStyle w:val="Aucun"/>
        <w:outline w:val="0"/>
        <w:color w:val="8384af"/>
        <w:sz w:val="18"/>
        <w:szCs w:val="18"/>
        <w:u w:color="8384af"/>
        <w14:textFill>
          <w14:solidFill>
            <w14:srgbClr w14:val="8384AF"/>
          </w14:solidFill>
        </w14:textFill>
      </w:rPr>
    </w:pP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GXA assurances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 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: Soci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é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t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 xml:space="preserve">é 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anonyme au capital de 250.000.000 de francs Djibouti. RC 6918/B/SA</w:t>
    </w:r>
  </w:p>
  <w:p>
    <w:pPr>
      <w:pStyle w:val="footer"/>
    </w:pP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Entreprise r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é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gie par le Code des Assurances. Si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è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ge social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 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: Angle Rue d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’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 xml:space="preserve">Ethiopie et Avenue Mohamed Farah Dirir 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 xml:space="preserve">– 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R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é</w:t>
    </w: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>publique de Djibouti.</w:t>
    </w:r>
  </w:p>
  <w:p>
    <w:pPr>
      <w:pStyle w:val="footer"/>
      <w:jc w:val="center"/>
    </w:pPr>
    <w:r>
      <w:rPr>
        <w:rStyle w:val="Aucun"/>
        <w:outline w:val="0"/>
        <w:color w:val="8384af"/>
        <w:sz w:val="18"/>
        <w:szCs w:val="18"/>
        <w:u w:color="8384af"/>
        <w:rtl w:val="0"/>
        <w:lang w:val="fr-FR"/>
        <w14:textFill>
          <w14:solidFill>
            <w14:srgbClr w14:val="8384AF"/>
          </w14:solidFill>
        </w14:textFill>
      </w:rPr>
      <w:t xml:space="preserve">. </w:t>
    </w:r>
    <w:r>
      <w:rPr>
        <w:rStyle w:val="Aucun"/>
        <w:rtl w:val="0"/>
        <w:lang w:val="fr-FR"/>
      </w:rPr>
      <w:t xml:space="preserve">       Page </w:t>
    </w: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PAGE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  <w:r>
      <w:rPr>
        <w:rStyle w:val="Aucun"/>
        <w:rtl w:val="0"/>
        <w:lang w:val="fr-FR"/>
      </w:rPr>
      <w:t xml:space="preserve"> sur 2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3366770</wp:posOffset>
          </wp:positionH>
          <wp:positionV relativeFrom="page">
            <wp:posOffset>231140</wp:posOffset>
          </wp:positionV>
          <wp:extent cx="798195" cy="394335"/>
          <wp:effectExtent l="0" t="0" r="0" b="0"/>
          <wp:wrapNone/>
          <wp:docPr id="107374182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195" cy="39433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Style 2 importé"/>
  </w:abstractNum>
  <w:abstractNum w:abstractNumId="2">
    <w:multiLevelType w:val="hybridMultilevel"/>
    <w:styleLink w:val="Style 2 importé"/>
    <w:lvl w:ilvl="0">
      <w:start w:val="1"/>
      <w:numFmt w:val="bullet"/>
      <w:suff w:val="tab"/>
      <w:lvlText w:val="-"/>
      <w:lvlJc w:val="left"/>
      <w:pPr>
        <w:ind w:left="3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6"/>
        </w:tabs>
        <w:ind w:left="79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6"/>
        </w:tabs>
        <w:ind w:left="151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6"/>
        </w:tabs>
        <w:ind w:left="223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6"/>
        </w:tabs>
        <w:ind w:left="295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6"/>
        </w:tabs>
        <w:ind w:left="367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6"/>
        </w:tabs>
        <w:ind w:left="439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6"/>
        </w:tabs>
        <w:ind w:left="511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6"/>
        </w:tabs>
        <w:ind w:left="5836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071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071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 2">
    <w:name w:val="Body Text 2"/>
    <w:next w:val="Body Text 2"/>
    <w:pPr>
      <w:keepNext w:val="0"/>
      <w:keepLines w:val="0"/>
      <w:pageBreakBefore w:val="0"/>
      <w:widowControl w:val="1"/>
      <w:shd w:val="clear" w:color="auto" w:fill="auto"/>
      <w:tabs>
        <w:tab w:val="left" w:pos="76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Book Antiqua" w:cs="Arial Unicode MS" w:hAnsi="Book Antiqu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80"/>
      <w:spacing w:val="0"/>
      <w:kern w:val="0"/>
      <w:position w:val="0"/>
      <w:sz w:val="20"/>
      <w:szCs w:val="20"/>
      <w:u w:val="none" w:color="000080"/>
      <w:shd w:val="nil" w:color="auto" w:fill="auto"/>
      <w:vertAlign w:val="baseline"/>
      <w:lang w:val="fr-FR"/>
      <w14:textFill>
        <w14:solidFill>
          <w14:srgbClr w14:val="000080"/>
        </w14:solidFill>
      </w14:textFill>
    </w:rPr>
  </w:style>
  <w:style w:type="paragraph" w:styleId="heading 2">
    <w:name w:val="heading 2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singl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2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Body Text Indent">
    <w:name w:val="Body Text Indent"/>
    <w:next w:val="Body Text Inden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2"/>
      </w:numPr>
    </w:pPr>
  </w:style>
  <w:style w:type="paragraph" w:styleId="Body Text Indent 3">
    <w:name w:val="Body Text Indent 3"/>
    <w:next w:val="Body Text Inden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Body Text Indent 2">
    <w:name w:val="Body Text Indent 2"/>
    <w:next w:val="Body Text Inden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