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Extraction du trait de côte à Saint-Louis : documentation du travail</w:t>
      </w:r>
    </w:p>
    <w:p>
      <w:pPr/>
      <w:r>
        <w:rPr>
          <w:b/>
        </w:rPr>
        <w:t xml:space="preserve">Équipe TefesSat</w:t>
      </w:r>
      <w:r>
        <w:t xml:space="preserve"> · Hackathon national « Du satellite à la solution » (SENSAT / TRL) </w:t>
      </w:r>
      <w:r>
        <w:rPr>
          <w:b/>
        </w:rPr>
        <w:t xml:space="preserve">Auteur :</w:t>
      </w:r>
      <w:r>
        <w:t xml:space="preserve"> Abdoulaye DIOUF · </w:t>
      </w:r>
      <w:r>
        <w:rPr>
          <w:b/>
        </w:rPr>
        <w:t xml:space="preserve">Rédigé :</w:t>
      </w:r>
      <w:r>
        <w:t xml:space="preserve"> 19 et 20 octobre 2026</w:t>
      </w:r>
    </w:p>
    <w:p>
      <w:pPr>
        <w:pStyle w:val="Heading2"/>
      </w:pPr>
      <w:r>
        <w:t xml:space="preserve">1. Résumé</w:t>
      </w:r>
    </w:p>
    <w:p>
      <w:pPr/>
      <w:r>
        <w:t xml:space="preserve">Ce document décrit, pas à pas, comment les traits de côte de la Langue de Barbarie (Saint-Louis, Sénégal) ont été extraits à partir d'images satellites Sentinel-2, de 2015 à 2025, avec Google Earth Engine et l'outil CoastSat. Il permet à n'importe qui de comprendre ce qui a été fait, de vérifier les choix et de refaire le travail.</w:t>
      </w:r>
    </w:p>
    <w:tbl>
      <w:tblPr>
        <w:tblStyle w:val="TableGrid"/>
        <w:tblW w:w="0" w:type="auto"/>
        <w:tblLayout w:type="fixed"/>
        <w:tblLook w:val="04A0" w:firstRow="1" w:lastRow="0" w:firstColumn="0" w:lastColumn="0" w:noHBand="0" w:noVBand="1"/>
      </w:tblPr>
      <w:tblGrid>
        <w:gridCol w:w="4201"/>
        <w:gridCol w:w="5158"/>
      </w:tblGrid>
      <w:tr>
        <w:trPr>
          <w:tblHeader/>
        </w:trPr>
        <w:tc>
          <w:tcPr>
            <w:tcW w:w="4201" w:type="dxa"/>
            <w:shd w:val="clear" w:color="auto" w:fill="F2F2F2"/>
          </w:tcPr>
          <w:p>
            <w:pPr/>
            <w:r>
              <w:t xml:space="preserve">Élément</w:t>
            </w:r>
          </w:p>
        </w:tc>
        <w:tc>
          <w:tcPr>
            <w:tcW w:w="5158" w:type="dxa"/>
            <w:shd w:val="clear" w:color="auto" w:fill="F2F2F2"/>
          </w:tcPr>
          <w:p>
            <w:pPr/>
            <w:r>
              <w:t xml:space="preserve">Valeur</w:t>
            </w:r>
          </w:p>
        </w:tc>
      </w:tr>
      <w:tr>
        <w:tc>
          <w:tcPr>
            <w:tcW w:w="4201" w:type="dxa"/>
          </w:tcPr>
          <w:p>
            <w:pPr/>
            <w:r>
              <w:t xml:space="preserve">Livrable</w:t>
            </w:r>
          </w:p>
        </w:tc>
        <w:tc>
          <w:tcPr>
            <w:tcW w:w="5158" w:type="dxa"/>
          </w:tcPr>
          <w:p>
            <w:pPr/>
            <w:r>
              <w:rPr>
                <w:rStyle w:val="CodeChar"/>
              </w:rPr>
              <w:t xml:space="preserve">traits_de_cote.geojson</w:t>
            </w:r>
          </w:p>
        </w:tc>
      </w:tr>
      <w:tr>
        <w:tc>
          <w:tcPr>
            <w:tcW w:w="4201" w:type="dxa"/>
          </w:tcPr>
          <w:p>
            <w:pPr/>
            <w:r>
              <w:t xml:space="preserve">Zone traitée</w:t>
            </w:r>
          </w:p>
        </w:tc>
        <w:tc>
          <w:tcPr>
            <w:tcW w:w="5158" w:type="dxa"/>
          </w:tcPr>
          <w:p>
            <w:pPr/>
            <w:r>
              <w:t xml:space="preserve">Saint-Louis nord, de 15,97° N à 16,06° N (Guet Ndar, Goxu Mbacc, Ndar Toute)</w:t>
            </w:r>
          </w:p>
        </w:tc>
      </w:tr>
      <w:tr>
        <w:tc>
          <w:tcPr>
            <w:tcW w:w="4201" w:type="dxa"/>
          </w:tcPr>
          <w:p>
            <w:pPr/>
            <w:r>
              <w:t xml:space="preserve">Satellite</w:t>
            </w:r>
          </w:p>
        </w:tc>
        <w:tc>
          <w:tcPr>
            <w:tcW w:w="5158" w:type="dxa"/>
          </w:tcPr>
          <w:p>
            <w:pPr/>
            <w:r>
              <w:t xml:space="preserve">Sentinel-2 (résolution 10 m)</w:t>
            </w:r>
          </w:p>
        </w:tc>
      </w:tr>
      <w:tr>
        <w:tc>
          <w:tcPr>
            <w:tcW w:w="4201" w:type="dxa"/>
          </w:tcPr>
          <w:p>
            <w:pPr/>
            <w:r>
              <w:t xml:space="preserve">Période</w:t>
            </w:r>
          </w:p>
        </w:tc>
        <w:tc>
          <w:tcPr>
            <w:tcW w:w="5158" w:type="dxa"/>
          </w:tcPr>
          <w:p>
            <w:pPr/>
            <w:r>
              <w:t xml:space="preserve">1er juillet 2015 au 31 décembre 2025</w:t>
            </w:r>
          </w:p>
        </w:tc>
      </w:tr>
      <w:tr>
        <w:tc>
          <w:tcPr>
            <w:tcW w:w="4201" w:type="dxa"/>
          </w:tcPr>
          <w:p>
            <w:pPr/>
            <w:r>
              <w:t xml:space="preserve">Images téléchargées</w:t>
            </w:r>
          </w:p>
        </w:tc>
        <w:tc>
          <w:tcPr>
            <w:tcW w:w="5158" w:type="dxa"/>
          </w:tcPr>
          <w:p>
            <w:pPr/>
            <w:r>
              <w:t xml:space="preserve">680</w:t>
            </w:r>
          </w:p>
        </w:tc>
      </w:tr>
      <w:tr>
        <w:tc>
          <w:tcPr>
            <w:tcW w:w="4201" w:type="dxa"/>
          </w:tcPr>
          <w:p>
            <w:pPr/>
            <w:r>
              <w:t xml:space="preserve">Traits de côte extraits par CoastSat</w:t>
            </w:r>
          </w:p>
        </w:tc>
        <w:tc>
          <w:tcPr>
            <w:tcW w:w="5158" w:type="dxa"/>
          </w:tcPr>
          <w:p>
            <w:pPr/>
            <w:r>
              <w:t xml:space="preserve">431</w:t>
            </w:r>
          </w:p>
        </w:tc>
      </w:tr>
      <w:tr>
        <w:tc>
          <w:tcPr>
            <w:tcW w:w="4201" w:type="dxa"/>
          </w:tcPr>
          <w:p>
            <w:pPr/>
            <w:r>
              <w:rPr>
                <w:b/>
              </w:rPr>
              <w:t xml:space="preserve">Traits de côte finaux</w:t>
            </w:r>
          </w:p>
        </w:tc>
        <w:tc>
          <w:tcPr>
            <w:tcW w:w="5158" w:type="dxa"/>
          </w:tcPr>
          <w:p>
            <w:pPr/>
            <w:r>
              <w:rPr>
                <w:b/>
              </w:rPr>
              <w:t xml:space="preserve">372 (une ligne par date, 11 années couvertes)</w:t>
            </w:r>
          </w:p>
        </w:tc>
      </w:tr>
      <w:tr>
        <w:tc>
          <w:tcPr>
            <w:tcW w:w="4201" w:type="dxa"/>
          </w:tcPr>
          <w:p>
            <w:pPr/>
            <w:r>
              <w:t xml:space="preserve">Format</w:t>
            </w:r>
          </w:p>
        </w:tc>
        <w:tc>
          <w:tcPr>
            <w:tcW w:w="5158" w:type="dxa"/>
          </w:tcPr>
          <w:p>
            <w:pPr/>
            <w:r>
              <w:t xml:space="preserve">GeoJSON, WGS84 (EPSG:4326), colonne </w:t>
            </w:r>
            <w:r>
              <w:rPr>
                <w:rStyle w:val="CodeChar"/>
              </w:rPr>
              <w:t xml:space="preserve">date</w:t>
            </w:r>
            <w:r>
              <w:t xml:space="preserve"> au format AAAA-MM-JJ</w:t>
            </w:r>
          </w:p>
        </w:tc>
      </w:tr>
      <w:tr>
        <w:tc>
          <w:tcPr>
            <w:tcW w:w="4201" w:type="dxa"/>
          </w:tcPr>
          <w:p>
            <w:pPr/>
            <w:r>
              <w:t xml:space="preserve">Statut</w:t>
            </w:r>
          </w:p>
        </w:tc>
        <w:tc>
          <w:tcPr>
            <w:tcW w:w="5158" w:type="dxa"/>
          </w:tcPr>
          <w:p>
            <w:pPr/>
            <w:r>
              <w:t xml:space="preserve">Zone nord terminée ; zone sud (brèche, Guéthie) à faire</w:t>
            </w:r>
          </w:p>
        </w:tc>
      </w:tr>
    </w:tbl>
    <w:p>
      <w:pPr>
        <w:pStyle w:val="Heading2"/>
      </w:pPr>
      <w:r>
        <w:t xml:space="preserve">2. Contexte et objectif</w:t>
      </w:r>
    </w:p>
    <w:p>
      <w:pPr/>
      <w:r>
        <w:t xml:space="preserve">La Langue de Barbarie est une bande de sable entre l'océan Atlantique et le fleuve Sénégal. La mer y avance et menace des quartiers de pêcheurs très denses. Le projet TefesSat mesure la vitesse de recul de la côte par tronçon de 50 m, puis compte les bâtiments menacés d'ici 2030.</w:t>
      </w:r>
    </w:p>
    <w:p>
      <w:pPr/>
      <w:r>
        <w:t xml:space="preserve">Le rôle d'Abdoulaye dans la chaîne est le point de départ : </w:t>
      </w:r>
      <w:r>
        <w:rPr>
          <w:b/>
        </w:rPr>
        <w:t xml:space="preserve">produire les positions successives du trait de côte</w:t>
      </w:r>
      <w:r>
        <w:t xml:space="preserve"> (la limite eau/sable à chaque date). Ndèye Fatou SOW s'en sert ensuite pour tracer des transects, calculer les vitesses de recul et l'exposition. Malick FALL les affiche dans le tableau de bord.</w:t>
      </w:r>
    </w:p>
    <w:p>
      <w:pPr/>
      <w:r>
        <w:t xml:space="preserve">Exigences du cahier des charges pour ce fichier : une ligne par date, côté océan uniquement (rive du fleuve exclue), colonne </w:t>
      </w:r>
      <w:r>
        <w:rPr>
          <w:rStyle w:val="CodeChar"/>
        </w:rPr>
        <w:t xml:space="preserve">date</w:t>
      </w:r>
      <w:r>
        <w:t xml:space="preserve">, GeoJSON en WGS84, dates au format AAAA-MM-JJ, au moins une date par an de 2015 à 2025.</w:t>
      </w:r>
    </w:p>
    <w:p>
      <w:pPr/>
      <w:r>
        <w:rPr>
          <w:b/>
        </w:rPr>
        <w:t xml:space="preserve">Vocabulaire :</w:t>
      </w:r>
    </w:p>
    <w:p>
      <w:pPr>
        <w:pStyle w:val="ListParagraph"/>
        <w:numPr>
          <w:ilvl w:val="0"/>
          <w:numId w:val="2"/>
        </w:numPr>
      </w:pPr>
      <w:r>
        <w:rPr>
          <w:b/>
        </w:rPr>
        <w:t xml:space="preserve">Trait de côte</w:t>
      </w:r>
      <w:r>
        <w:t xml:space="preserve"> : la ligne qui sépare l'eau du sable sur une image satellite.</w:t>
      </w:r>
    </w:p>
    <w:p>
      <w:pPr>
        <w:pStyle w:val="ListParagraph"/>
        <w:numPr>
          <w:ilvl w:val="0"/>
          <w:numId w:val="2"/>
        </w:numPr>
      </w:pPr>
      <w:r>
        <w:rPr>
          <w:b/>
        </w:rPr>
        <w:t xml:space="preserve">Google Earth Engine (GEE)</w:t>
      </w:r>
      <w:r>
        <w:t xml:space="preserve"> : plateforme de Google qui héberge les images satellites gratuites.</w:t>
      </w:r>
    </w:p>
    <w:p>
      <w:pPr>
        <w:pStyle w:val="ListParagraph"/>
        <w:numPr>
          <w:ilvl w:val="0"/>
          <w:numId w:val="2"/>
        </w:numPr>
      </w:pPr>
      <w:r>
        <w:rPr>
          <w:b/>
        </w:rPr>
        <w:t xml:space="preserve">CoastSat</w:t>
      </w:r>
      <w:r>
        <w:t xml:space="preserve"> : programme Python libre qui télécharge les images depuis GEE et détecte automatiquement le trait de côte à chaque date.</w:t>
      </w:r>
    </w:p>
    <w:p>
      <w:pPr>
        <w:pStyle w:val="ListParagraph"/>
        <w:numPr>
          <w:ilvl w:val="0"/>
          <w:numId w:val="2"/>
        </w:numPr>
      </w:pPr>
      <w:r>
        <w:rPr>
          <w:b/>
        </w:rPr>
        <w:t xml:space="preserve">Sentinel-2</w:t>
      </w:r>
      <w:r>
        <w:t xml:space="preserve"> : satellite européen, image tous les 5 jours environ, 10 m de résolution.</w:t>
      </w:r>
    </w:p>
    <w:p>
      <w:pPr>
        <w:pStyle w:val="Heading2"/>
      </w:pPr>
      <w:r>
        <w:t xml:space="preserve">3. Environnement technique</w:t>
      </w:r>
    </w:p>
    <w:tbl>
      <w:tblPr>
        <w:tblStyle w:val="TableGrid"/>
        <w:tblW w:w="0" w:type="auto"/>
        <w:tblLayout w:type="fixed"/>
        <w:tblLook w:val="04A0" w:firstRow="1" w:lastRow="0" w:firstColumn="0" w:lastColumn="0" w:noHBand="0" w:noVBand="1"/>
      </w:tblPr>
      <w:tblGrid>
        <w:gridCol w:w="3858"/>
        <w:gridCol w:w="5501"/>
      </w:tblGrid>
      <w:tr>
        <w:trPr>
          <w:tblHeader/>
        </w:trPr>
        <w:tc>
          <w:tcPr>
            <w:tcW w:w="3858" w:type="dxa"/>
            <w:shd w:val="clear" w:color="auto" w:fill="F2F2F2"/>
          </w:tcPr>
          <w:p>
            <w:pPr/>
            <w:r>
              <w:t xml:space="preserve">Élément</w:t>
            </w:r>
          </w:p>
        </w:tc>
        <w:tc>
          <w:tcPr>
            <w:tcW w:w="5501" w:type="dxa"/>
            <w:shd w:val="clear" w:color="auto" w:fill="F2F2F2"/>
          </w:tcPr>
          <w:p>
            <w:pPr/>
            <w:r>
              <w:t xml:space="preserve">Détail</w:t>
            </w:r>
          </w:p>
        </w:tc>
      </w:tr>
      <w:tr>
        <w:tc>
          <w:tcPr>
            <w:tcW w:w="3858" w:type="dxa"/>
          </w:tcPr>
          <w:p>
            <w:pPr/>
            <w:r>
              <w:t xml:space="preserve">Machine</w:t>
            </w:r>
          </w:p>
        </w:tc>
        <w:tc>
          <w:tcPr>
            <w:tcW w:w="5501" w:type="dxa"/>
          </w:tcPr>
          <w:p>
            <w:pPr/>
            <w:r>
              <w:t xml:space="preserve">Windows, dossier de travail </w:t>
            </w:r>
            <w:r>
              <w:rPr>
                <w:rStyle w:val="CodeChar"/>
              </w:rPr>
              <w:t xml:space="preserve">C:/MonCarriere/tefeSAT/Hackaton_Sensat</w:t>
            </w:r>
          </w:p>
        </w:tc>
      </w:tr>
      <w:tr>
        <w:tc>
          <w:tcPr>
            <w:tcW w:w="3858" w:type="dxa"/>
          </w:tcPr>
          <w:p>
            <w:pPr/>
            <w:r>
              <w:t xml:space="preserve">Gestionnaire d'environnements</w:t>
            </w:r>
          </w:p>
        </w:tc>
        <w:tc>
          <w:tcPr>
            <w:tcW w:w="5501" w:type="dxa"/>
          </w:tcPr>
          <w:p>
            <w:pPr/>
            <w:r>
              <w:t xml:space="preserve">Miniforge (conda et mamba)</w:t>
            </w:r>
          </w:p>
        </w:tc>
      </w:tr>
      <w:tr>
        <w:tc>
          <w:tcPr>
            <w:tcW w:w="3858" w:type="dxa"/>
          </w:tcPr>
          <w:p>
            <w:pPr/>
            <w:r>
              <w:t xml:space="preserve">Environnement</w:t>
            </w:r>
          </w:p>
        </w:tc>
        <w:tc>
          <w:tcPr>
            <w:tcW w:w="5501" w:type="dxa"/>
          </w:tcPr>
          <w:p>
            <w:pPr/>
            <w:r>
              <w:rPr>
                <w:rStyle w:val="CodeChar"/>
              </w:rPr>
              <w:t xml:space="preserve">coastsat</w:t>
            </w:r>
            <w:r>
              <w:t xml:space="preserve">, Python 3.11</w:t>
            </w:r>
          </w:p>
        </w:tc>
      </w:tr>
      <w:tr>
        <w:tc>
          <w:tcPr>
            <w:tcW w:w="3858" w:type="dxa"/>
          </w:tcPr>
          <w:p>
            <w:pPr/>
            <w:r>
              <w:t xml:space="preserve">Bibliothèques</w:t>
            </w:r>
          </w:p>
        </w:tc>
        <w:tc>
          <w:tcPr>
            <w:tcW w:w="5501" w:type="dxa"/>
          </w:tcPr>
          <w:p>
            <w:pPr/>
            <w:r>
              <w:t xml:space="preserve">geopandas, gdal, earthengine-api, scikit-image, matplotlib, astropy, notebook, pyyaml, pyqt5, imageio-ffmpeg</w:t>
            </w:r>
          </w:p>
        </w:tc>
      </w:tr>
      <w:tr>
        <w:tc>
          <w:tcPr>
            <w:tcW w:w="3858" w:type="dxa"/>
          </w:tcPr>
          <w:p>
            <w:pPr/>
            <w:r>
              <w:t xml:space="preserve">Projet Google Earth Engine</w:t>
            </w:r>
          </w:p>
        </w:tc>
        <w:tc>
          <w:tcPr>
            <w:tcW w:w="5501" w:type="dxa"/>
          </w:tcPr>
          <w:p>
            <w:pPr/>
            <w:r>
              <w:rPr>
                <w:rStyle w:val="CodeChar"/>
              </w:rPr>
              <w:t xml:space="preserve">tefesat</w:t>
            </w:r>
          </w:p>
        </w:tc>
      </w:tr>
      <w:tr>
        <w:tc>
          <w:tcPr>
            <w:tcW w:w="3858" w:type="dxa"/>
          </w:tcPr>
          <w:p>
            <w:pPr/>
            <w:r>
              <w:t xml:space="preserve">Outil de détection</w:t>
            </w:r>
          </w:p>
        </w:tc>
        <w:tc>
          <w:tcPr>
            <w:tcW w:w="5501" w:type="dxa"/>
          </w:tcPr>
          <w:p>
            <w:pPr/>
            <w:r>
              <w:t xml:space="preserve">CoastSat (dépôt </w:t>
            </w:r>
            <w:r>
              <w:rPr>
                <w:rStyle w:val="CodeChar"/>
              </w:rPr>
              <w:t xml:space="preserve">kvos/CoastSat</w:t>
            </w:r>
            <w:r>
              <w:t xml:space="preserve">), cloné dans </w:t>
            </w:r>
            <w:r>
              <w:rPr>
                <w:rStyle w:val="CodeChar"/>
              </w:rPr>
              <w:t xml:space="preserve">Hackaton_Sensat/CoastSat</w:t>
            </w:r>
          </w:p>
        </w:tc>
      </w:tr>
      <w:tr>
        <w:tc>
          <w:tcPr>
            <w:tcW w:w="3858" w:type="dxa"/>
          </w:tcPr>
          <w:p>
            <w:pPr/>
            <w:r>
              <w:t xml:space="preserve">Notebook</w:t>
            </w:r>
          </w:p>
        </w:tc>
        <w:tc>
          <w:tcPr>
            <w:tcW w:w="5501" w:type="dxa"/>
          </w:tcPr>
          <w:p>
            <w:pPr/>
            <w:r>
              <w:rPr>
                <w:rStyle w:val="CodeChar"/>
              </w:rPr>
              <w:t xml:space="preserve">extraction_saint_louis.ipynb</w:t>
            </w:r>
            <w:r>
              <w:t xml:space="preserve">, dans le dossier CoastSat</w:t>
            </w:r>
          </w:p>
        </w:tc>
      </w:tr>
    </w:tbl>
    <w:p>
      <w:pPr>
        <w:pStyle w:val="Heading2"/>
      </w:pPr>
      <w:r>
        <w:t xml:space="preserve">4. Déroulé du travail</w:t>
      </w:r>
    </w:p>
    <w:p>
      <w:pPr>
        <w:pStyle w:val="Heading3"/>
      </w:pPr>
      <w:r>
        <w:t xml:space="preserve">Étape 1 : installation et connexion</w:t>
      </w:r>
    </w:p>
    <w:p>
      <w:pPr>
        <w:pStyle w:val="ListParagraph"/>
        <w:numPr>
          <w:ilvl w:val="0"/>
          <w:numId w:val="3"/>
        </w:numPr>
      </w:pPr>
      <w:r>
        <w:t xml:space="preserve">Inscription à Google Earth Engine (usage non commercial) et création du projet Google Cloud </w:t>
      </w:r>
      <w:r>
        <w:rPr>
          <w:rStyle w:val="CodeChar"/>
        </w:rPr>
        <w:t xml:space="preserve">tefesat</w:t>
      </w:r>
      <w:r>
        <w:t xml:space="preserve">.</w:t>
      </w:r>
    </w:p>
    <w:p>
      <w:pPr>
        <w:pStyle w:val="ListParagraph"/>
        <w:numPr>
          <w:ilvl w:val="0"/>
          <w:numId w:val="3"/>
        </w:numPr>
      </w:pPr>
      <w:r>
        <w:t xml:space="preserve">Création de l'environnement </w:t>
      </w:r>
      <w:r>
        <w:rPr>
          <w:rStyle w:val="CodeChar"/>
        </w:rPr>
        <w:t xml:space="preserve">coastsat</w:t>
      </w:r>
      <w:r>
        <w:t xml:space="preserve"> en Python 3.11 et installation des bibliothèques.</w:t>
      </w:r>
    </w:p>
    <w:p>
      <w:pPr>
        <w:pStyle w:val="ListParagraph"/>
        <w:numPr>
          <w:ilvl w:val="0"/>
          <w:numId w:val="3"/>
        </w:numPr>
      </w:pPr>
      <w:r>
        <w:t xml:space="preserve">Clonage de CoastSat dans le dossier du projet.</w:t>
      </w:r>
    </w:p>
    <w:p>
      <w:pPr>
        <w:pStyle w:val="ListParagraph"/>
        <w:numPr>
          <w:ilvl w:val="0"/>
          <w:numId w:val="3"/>
        </w:numPr>
      </w:pPr>
      <w:r>
        <w:t xml:space="preserve">Authentification : </w:t>
      </w:r>
      <w:r>
        <w:rPr>
          <w:rStyle w:val="CodeChar"/>
        </w:rPr>
        <w:t xml:space="preserve">earthengine authenticate</w:t>
      </w:r>
      <w:r>
        <w:t xml:space="preserve">, puis test </w:t>
      </w:r>
      <w:r>
        <w:rPr>
          <w:rStyle w:val="CodeChar"/>
        </w:rPr>
        <w:t xml:space="preserve">ee.Initialize(project='tefesat')</w:t>
      </w:r>
      <w:r>
        <w:t xml:space="preserve"> qui a répondu « GEE CONNECTE ».</w:t>
      </w:r>
    </w:p>
    <w:p>
      <w:pPr>
        <w:pStyle w:val="Heading3"/>
      </w:pPr>
      <w:r>
        <w:t xml:space="preserve">Étape 2 : zone d'étude et téléchargement</w:t>
      </w:r>
    </w:p>
    <w:p>
      <w:pPr/>
      <w:r>
        <w:t xml:space="preserve">Un rectangle a été défini autour de la partie nord de la Langue de Barbarie, en coordonnées [longitude, latitude] : de -16,54 à -16,47 et de 15,97 à 16,06. CoastSat a recherché toutes les images Sentinel-2 disponibles entre le 1er juillet 2015 et le 31 décembre 2025 : </w:t>
      </w:r>
      <w:r>
        <w:rPr>
          <w:b/>
        </w:rPr>
        <w:t xml:space="preserve">680 images</w:t>
      </w:r>
      <w:r>
        <w:t xml:space="preserve">, enregistrées dans </w:t>
      </w:r>
      <w:r>
        <w:rPr>
          <w:rStyle w:val="CodeChar"/>
        </w:rPr>
        <w:t xml:space="preserve">CoastSat/data/SAINT_LOUIS_NORD/S2</w:t>
      </w:r>
      <w:r>
        <w:t xml:space="preserve"> (dossiers </w:t>
      </w:r>
      <w:r>
        <w:rPr>
          <w:rStyle w:val="CodeChar"/>
        </w:rPr>
        <w:t xml:space="preserve">ms</w:t>
      </w:r>
      <w:r>
        <w:t xml:space="preserve">, </w:t>
      </w:r>
      <w:r>
        <w:rPr>
          <w:rStyle w:val="CodeChar"/>
        </w:rPr>
        <w:t xml:space="preserve">swir</w:t>
      </w:r>
      <w:r>
        <w:t xml:space="preserve">, </w:t>
      </w:r>
      <w:r>
        <w:rPr>
          <w:rStyle w:val="CodeChar"/>
        </w:rPr>
        <w:t xml:space="preserve">mask</w:t>
      </w:r>
      <w:r>
        <w:t xml:space="preserve">, </w:t>
      </w:r>
      <w:r>
        <w:rPr>
          <w:rStyle w:val="CodeChar"/>
        </w:rPr>
        <w:t xml:space="preserve">meta</w:t>
      </w:r>
      <w:r>
        <w:t xml:space="preserve">). Les fichiers </w:t>
      </w:r>
      <w:r>
        <w:rPr>
          <w:rStyle w:val="CodeChar"/>
        </w:rPr>
        <w:t xml:space="preserve">.tif</w:t>
      </w:r>
      <w:r>
        <w:t xml:space="preserve"> bruts sont des images multibandes, des masques nuages et des bandes infrarouges : ils ne se lisent pas comme des photos, c'est normal qu'ils paraissent noirs ou blancs.</w:t>
      </w:r>
    </w:p>
    <w:p>
      <w:pPr>
        <w:pStyle w:val="Heading3"/>
      </w:pPr>
      <w:r>
        <w:t xml:space="preserve">Étape 3 : ligne de référence</w:t>
      </w:r>
    </w:p>
    <w:p>
      <w:pPr/>
      <w:r>
        <w:t xml:space="preserve">CoastSat demande de tracer à la main, une seule fois, une ligne approximative le long de la côte. Le choix s'est porté sur une image Sentinel-2 sans nuages. Les points ont été posés </w:t>
      </w:r>
      <w:r>
        <w:rPr>
          <w:b/>
        </w:rPr>
        <w:t xml:space="preserve">côté océan</w:t>
      </w:r>
      <w:r>
        <w:t xml:space="preserve">, à la limite entre le sable et l'eau, sans jamais toucher la rive du fleuve.</w:t>
      </w:r>
    </w:p>
    <w:p>
      <w:pPr/>
      <w:r>
        <w:t xml:space="preserve">Cette ligne sert de filtre : avec le paramètre </w:t>
      </w:r>
      <w:r>
        <w:rPr>
          <w:rStyle w:val="CodeChar"/>
        </w:rPr>
        <w:t xml:space="preserve">max_dist_ref = 100</w:t>
      </w:r>
      <w:r>
        <w:t xml:space="preserve">, CoastSat ne cherche le trait de côte qu'à moins de 100 m de la ligne. </w:t>
      </w:r>
      <w:r>
        <w:rPr>
          <w:b/>
        </w:rPr>
        <w:t xml:space="preserve">C'est ce qui exclut la rive du fleuve</w:t>
      </w:r>
      <w:r>
        <w:t xml:space="preserve"> et garantit le « côté océan uniquement ». La ligne est sauvegardée par CoastSat dans le dossier du site.</w:t>
      </w:r>
    </w:p>
    <w:p>
      <w:pPr>
        <w:pStyle w:val="Heading3"/>
      </w:pPr>
      <w:r>
        <w:t xml:space="preserve">Étape 4 : extraction automatique</w:t>
      </w:r>
    </w:p>
    <w:p>
      <w:pPr/>
      <w:r>
        <w:t xml:space="preserve">CoastSat a détecté le trait de côte image par image (indice d'eau et seuillage automatique), puis :</w:t>
      </w:r>
    </w:p>
    <w:p>
      <w:pPr>
        <w:pStyle w:val="ListParagraph"/>
        <w:numPr>
          <w:ilvl w:val="0"/>
          <w:numId w:val="4"/>
        </w:numPr>
      </w:pPr>
      <w:r>
        <w:t xml:space="preserve">supprimé </w:t>
      </w:r>
      <w:r>
        <w:rPr>
          <w:b/>
        </w:rPr>
        <w:t xml:space="preserve">17 doublons</w:t>
      </w:r>
      <w:r>
        <w:t xml:space="preserve"> (deux images du même jour) ;</w:t>
      </w:r>
    </w:p>
    <w:p>
      <w:pPr>
        <w:pStyle w:val="ListParagraph"/>
        <w:numPr>
          <w:ilvl w:val="0"/>
          <w:numId w:val="4"/>
        </w:numPr>
      </w:pPr>
      <w:r>
        <w:t xml:space="preserve">écarté </w:t>
      </w:r>
      <w:r>
        <w:rPr>
          <w:b/>
        </w:rPr>
        <w:t xml:space="preserve">3 images mal géoréférencées</w:t>
      </w:r>
      <w:r>
        <w:t xml:space="preserve"> (erreur de positionnement supérieure à 10 m) ;</w:t>
      </w:r>
    </w:p>
    <w:p>
      <w:pPr>
        <w:pStyle w:val="ListParagraph"/>
        <w:numPr>
          <w:ilvl w:val="0"/>
          <w:numId w:val="4"/>
        </w:numPr>
      </w:pPr>
      <w:r>
        <w:t xml:space="preserve">conservé </w:t>
      </w:r>
      <w:r>
        <w:rPr>
          <w:b/>
        </w:rPr>
        <w:t xml:space="preserve">431 traits de côte</w:t>
      </w:r>
      <w:r>
        <w:t xml:space="preserve">.</w:t>
      </w:r>
    </w:p>
    <w:p>
      <w:pPr>
        <w:pStyle w:val="Heading3"/>
      </w:pPr>
      <w:r>
        <w:t xml:space="preserve">Étape 5 : contrôle qualité et nettoyage</w:t>
      </w:r>
    </w:p>
    <w:p>
      <w:pPr/>
      <w:r>
        <w:t xml:space="preserve">Les 431 traits de côte ont été convertis en lignes géographiques dans le système de coordonnées UTM 28N (EPSG:32628), puis filtrés en trois temps.</w:t>
      </w:r>
    </w:p>
    <w:tbl>
      <w:tblPr>
        <w:tblStyle w:val="TableGrid"/>
        <w:tblW w:w="0" w:type="auto"/>
        <w:tblLayout w:type="fixed"/>
        <w:tblLook w:val="04A0" w:firstRow="1" w:lastRow="0" w:firstColumn="0" w:lastColumn="0" w:noHBand="0" w:noVBand="1"/>
      </w:tblPr>
      <w:tblGrid>
        <w:gridCol w:w="2255"/>
        <w:gridCol w:w="4920"/>
        <w:gridCol w:w="2185"/>
      </w:tblGrid>
      <w:tr>
        <w:trPr>
          <w:tblHeader/>
        </w:trPr>
        <w:tc>
          <w:tcPr>
            <w:tcW w:w="2255" w:type="dxa"/>
            <w:shd w:val="clear" w:color="auto" w:fill="F2F2F2"/>
          </w:tcPr>
          <w:p>
            <w:pPr/>
            <w:r>
              <w:t xml:space="preserve">Filtre</w:t>
            </w:r>
          </w:p>
        </w:tc>
        <w:tc>
          <w:tcPr>
            <w:tcW w:w="4920" w:type="dxa"/>
            <w:shd w:val="clear" w:color="auto" w:fill="F2F2F2"/>
          </w:tcPr>
          <w:p>
            <w:pPr/>
            <w:r>
              <w:t xml:space="preserve">Principe</w:t>
            </w:r>
          </w:p>
        </w:tc>
        <w:tc>
          <w:tcPr>
            <w:tcW w:w="2185" w:type="dxa"/>
            <w:shd w:val="clear" w:color="auto" w:fill="F2F2F2"/>
          </w:tcPr>
          <w:p>
            <w:pPr/>
            <w:r>
              <w:t xml:space="preserve">Effet</w:t>
            </w:r>
          </w:p>
        </w:tc>
      </w:tr>
      <w:tr>
        <w:tc>
          <w:tcPr>
            <w:tcW w:w="2255" w:type="dxa"/>
          </w:tcPr>
          <w:p>
            <w:pPr/>
            <w:r>
              <w:t xml:space="preserve">Une date, une ligne</w:t>
            </w:r>
          </w:p>
        </w:tc>
        <w:tc>
          <w:tcPr>
            <w:tcW w:w="4920" w:type="dxa"/>
          </w:tcPr>
          <w:p>
            <w:pPr/>
            <w:r>
              <w:t xml:space="preserve">S'il reste deux lignes pour une même date, on garde la plus longue</w:t>
            </w:r>
          </w:p>
        </w:tc>
        <w:tc>
          <w:tcPr>
            <w:tcW w:w="2185" w:type="dxa"/>
          </w:tcPr>
          <w:p>
            <w:pPr/>
            <w:r>
              <w:t xml:space="preserve">431 puis 427 lignes</w:t>
            </w:r>
          </w:p>
        </w:tc>
      </w:tr>
      <w:tr>
        <w:tc>
          <w:tcPr>
            <w:tcW w:w="2255" w:type="dxa"/>
          </w:tcPr>
          <w:p>
            <w:pPr/>
            <w:r>
              <w:t xml:space="preserve">Ligne principale</w:t>
            </w:r>
          </w:p>
        </w:tc>
        <w:tc>
          <w:tcPr>
            <w:tcW w:w="4920" w:type="dxa"/>
          </w:tcPr>
          <w:p>
            <w:pPr/>
            <w:r>
              <w:t xml:space="preserve">Coupure aux sauts de plus de 30 m, suppression des formes fermées (pirogues, bancs de sable, écume), conservation du plus long morceau ouvert</w:t>
            </w:r>
          </w:p>
        </w:tc>
        <w:tc>
          <w:tcPr>
            <w:tcW w:w="2185" w:type="dxa"/>
          </w:tcPr>
          <w:p>
            <w:pPr/>
            <w:r>
              <w:t xml:space="preserve">Disparition des grandes boucles</w:t>
            </w:r>
          </w:p>
        </w:tc>
      </w:tr>
      <w:tr>
        <w:tc>
          <w:tcPr>
            <w:tcW w:w="2255" w:type="dxa"/>
          </w:tcPr>
          <w:p>
            <w:pPr/>
            <w:r>
              <w:t xml:space="preserve">Longueur normale</w:t>
            </w:r>
          </w:p>
        </w:tc>
        <w:tc>
          <w:tcPr>
            <w:tcW w:w="4920" w:type="dxa"/>
          </w:tcPr>
          <w:p>
            <w:pPr/>
            <w:r>
              <w:t xml:space="preserve">On garde les lignes dont la longueur est comprise entre 0,6 et 1,4 fois la longueur médiane</w:t>
            </w:r>
          </w:p>
        </w:tc>
        <w:tc>
          <w:tcPr>
            <w:tcW w:w="2185" w:type="dxa"/>
          </w:tcPr>
          <w:p>
            <w:pPr/>
            <w:r>
              <w:t xml:space="preserve">394 lignes gardées sur 427</w:t>
            </w:r>
          </w:p>
        </w:tc>
      </w:tr>
      <w:tr>
        <w:tc>
          <w:tcPr>
            <w:tcW w:w="2255" w:type="dxa"/>
          </w:tcPr>
          <w:p>
            <w:pPr/>
            <w:r>
              <w:t xml:space="preserve">Rugosité</w:t>
            </w:r>
          </w:p>
        </w:tc>
        <w:tc>
          <w:tcPr>
            <w:tcW w:w="4920" w:type="dxa"/>
          </w:tcPr>
          <w:p>
            <w:pPr/>
            <w:r>
              <w:t xml:space="preserve">Rapport entre la longueur de la ligne et la distance entre ses extrémités ; on retire les lignes au-delà de la médiane plus 3 écarts absolus médians (seuil de 1,015)</w:t>
            </w:r>
          </w:p>
        </w:tc>
        <w:tc>
          <w:tcPr>
            <w:tcW w:w="2185" w:type="dxa"/>
          </w:tcPr>
          <w:p>
            <w:pPr/>
            <w:r>
              <w:t xml:space="preserve">22 lignes retirées, </w:t>
            </w:r>
            <w:r>
              <w:rPr>
                <w:b/>
              </w:rPr>
              <w:t xml:space="preserve">372 gardées</w:t>
            </w:r>
          </w:p>
        </w:tc>
      </w:tr>
    </w:tbl>
    <w:p>
      <w:pPr/>
      <w:r>
        <w:t xml:space="preserve">Le filtre de rugosité retire les dates dont le tracé est hérissé de petites excroissances (écume, pirogues). Un trait de côte propre est presque droit.</w:t>
      </w:r>
    </w:p>
    <w:p>
      <w:pPr>
        <w:pStyle w:val="Heading3"/>
      </w:pPr>
      <w:r>
        <w:t xml:space="preserve">Étape 6 : export</w:t>
      </w:r>
    </w:p>
    <w:p>
      <w:pPr/>
      <w:r>
        <w:t xml:space="preserve">Les 372 lignes sont converties en WGS84 (EPSG:4326) et écrites dans </w:t>
      </w:r>
      <w:r>
        <w:rPr>
          <w:rStyle w:val="CodeChar"/>
        </w:rPr>
        <w:t xml:space="preserve">donnees/traits_de_cote.geojson</w:t>
      </w:r>
      <w:r>
        <w:t xml:space="preserve">, avec les colonnes </w:t>
      </w:r>
      <w:r>
        <w:rPr>
          <w:rStyle w:val="CodeChar"/>
        </w:rPr>
        <w:t xml:space="preserve">date</w:t>
      </w:r>
      <w:r>
        <w:t xml:space="preserve">, </w:t>
      </w:r>
      <w:r>
        <w:rPr>
          <w:rStyle w:val="CodeChar"/>
        </w:rPr>
        <w:t xml:space="preserve">satellite</w:t>
      </w:r>
      <w:r>
        <w:t xml:space="preserve">, </w:t>
      </w:r>
      <w:r>
        <w:rPr>
          <w:rStyle w:val="CodeChar"/>
        </w:rPr>
        <w:t xml:space="preserve">precision_m</w:t>
      </w:r>
      <w:r>
        <w:t xml:space="preserve"> (précision de géoréférencement) et la géométrie.</w:t>
      </w:r>
    </w:p>
    <w:p>
      <w:pPr>
        <w:pStyle w:val="Heading3"/>
      </w:pPr>
      <w:r>
        <w:t xml:space="preserve">Étape 7 : validation du fichier final</w:t>
      </w:r>
    </w:p>
    <w:p>
      <w:pPr/>
      <w:r>
        <w:t xml:space="preserve">Le fichier a été relu à l'état brut (JSON) et vérifié :</w:t>
      </w:r>
    </w:p>
    <w:p>
      <w:pPr>
        <w:pStyle w:val="ListParagraph"/>
        <w:numPr>
          <w:ilvl w:val="0"/>
          <w:numId w:val="5"/>
        </w:numPr>
      </w:pPr>
      <w:r>
        <w:t xml:space="preserve">372 lignes, 372 dates uniques ;</w:t>
      </w:r>
    </w:p>
    <w:p>
      <w:pPr>
        <w:pStyle w:val="ListParagraph"/>
        <w:numPr>
          <w:ilvl w:val="0"/>
          <w:numId w:val="5"/>
        </w:numPr>
      </w:pPr>
      <w:r>
        <w:t xml:space="preserve">format de date AAAA-MM-JJ respecté pour toutes les lignes ;</w:t>
      </w:r>
    </w:p>
    <w:p>
      <w:pPr>
        <w:pStyle w:val="ListParagraph"/>
        <w:numPr>
          <w:ilvl w:val="0"/>
          <w:numId w:val="5"/>
        </w:numPr>
      </w:pPr>
      <w:r>
        <w:t xml:space="preserve">années de 2015 à 2025 toutes présentes ;</w:t>
      </w:r>
    </w:p>
    <w:p>
      <w:pPr>
        <w:pStyle w:val="ListParagraph"/>
        <w:numPr>
          <w:ilvl w:val="0"/>
          <w:numId w:val="5"/>
        </w:numPr>
      </w:pPr>
      <w:r>
        <w:t xml:space="preserve">emprise (longitude min, latitude min, longitude max, latitude max) : -16,515 ; 15,970 ; -16,509 ; 16,060. Le trait de côte est une fine bande presque nord-sud, qui couvre toute la hauteur de la zone.</w:t>
      </w:r>
    </w:p>
    <w:p>
      <w:pPr>
        <w:pStyle w:val="Heading2"/>
      </w:pPr>
      <w:r>
        <w:t xml:space="preserve">5. Paramètres de CoastSat utilisés</w:t>
      </w:r>
    </w:p>
    <w:tbl>
      <w:tblPr>
        <w:tblStyle w:val="TableGrid"/>
        <w:tblW w:w="0" w:type="auto"/>
        <w:tblLayout w:type="fixed"/>
        <w:tblLook w:val="04A0" w:firstRow="1" w:lastRow="0" w:firstColumn="0" w:lastColumn="0" w:noHBand="0" w:noVBand="1"/>
      </w:tblPr>
      <w:tblGrid>
        <w:gridCol w:w="2156"/>
        <w:gridCol w:w="2744"/>
        <w:gridCol w:w="4460"/>
      </w:tblGrid>
      <w:tr>
        <w:trPr>
          <w:tblHeader/>
        </w:trPr>
        <w:tc>
          <w:tcPr>
            <w:tcW w:w="2156" w:type="dxa"/>
            <w:shd w:val="clear" w:color="auto" w:fill="F2F2F2"/>
          </w:tcPr>
          <w:p>
            <w:pPr/>
            <w:r>
              <w:t xml:space="preserve">Paramètre</w:t>
            </w:r>
          </w:p>
        </w:tc>
        <w:tc>
          <w:tcPr>
            <w:tcW w:w="2744" w:type="dxa"/>
            <w:shd w:val="clear" w:color="auto" w:fill="F2F2F2"/>
          </w:tcPr>
          <w:p>
            <w:pPr/>
            <w:r>
              <w:t xml:space="preserve">Valeur</w:t>
            </w:r>
          </w:p>
        </w:tc>
        <w:tc>
          <w:tcPr>
            <w:tcW w:w="4460" w:type="dxa"/>
            <w:shd w:val="clear" w:color="auto" w:fill="F2F2F2"/>
          </w:tcPr>
          <w:p>
            <w:pPr/>
            <w:r>
              <w:t xml:space="preserve">Rôle</w:t>
            </w:r>
          </w:p>
        </w:tc>
      </w:tr>
      <w:tr>
        <w:tc>
          <w:tcPr>
            <w:tcW w:w="2156" w:type="dxa"/>
          </w:tcPr>
          <w:p>
            <w:pPr/>
            <w:r>
              <w:rPr>
                <w:rStyle w:val="CodeChar"/>
              </w:rPr>
              <w:t xml:space="preserve">sat_list</w:t>
            </w:r>
          </w:p>
        </w:tc>
        <w:tc>
          <w:tcPr>
            <w:tcW w:w="2744" w:type="dxa"/>
          </w:tcPr>
          <w:p>
            <w:pPr/>
            <w:r>
              <w:rPr>
                <w:rStyle w:val="CodeChar"/>
              </w:rPr>
              <w:t xml:space="preserve">['S2']</w:t>
            </w:r>
          </w:p>
        </w:tc>
        <w:tc>
          <w:tcPr>
            <w:tcW w:w="4460" w:type="dxa"/>
          </w:tcPr>
          <w:p>
            <w:pPr/>
            <w:r>
              <w:t xml:space="preserve">Sentinel-2 uniquement</w:t>
            </w:r>
          </w:p>
        </w:tc>
      </w:tr>
      <w:tr>
        <w:tc>
          <w:tcPr>
            <w:tcW w:w="2156" w:type="dxa"/>
          </w:tcPr>
          <w:p>
            <w:pPr/>
            <w:r>
              <w:rPr>
                <w:rStyle w:val="CodeChar"/>
              </w:rPr>
              <w:t xml:space="preserve">dates</w:t>
            </w:r>
          </w:p>
        </w:tc>
        <w:tc>
          <w:tcPr>
            <w:tcW w:w="2744" w:type="dxa"/>
          </w:tcPr>
          <w:p>
            <w:pPr/>
            <w:r>
              <w:t xml:space="preserve">2015-07-01 à 2025-12-31</w:t>
            </w:r>
          </w:p>
        </w:tc>
        <w:tc>
          <w:tcPr>
            <w:tcW w:w="4460" w:type="dxa"/>
          </w:tcPr>
          <w:p>
            <w:pPr/>
            <w:r>
              <w:t xml:space="preserve">Période d'étude</w:t>
            </w:r>
          </w:p>
        </w:tc>
      </w:tr>
      <w:tr>
        <w:tc>
          <w:tcPr>
            <w:tcW w:w="2156" w:type="dxa"/>
          </w:tcPr>
          <w:p>
            <w:pPr/>
            <w:r>
              <w:rPr>
                <w:rStyle w:val="CodeChar"/>
              </w:rPr>
              <w:t xml:space="preserve">output_epsg</w:t>
            </w:r>
          </w:p>
        </w:tc>
        <w:tc>
          <w:tcPr>
            <w:tcW w:w="2744" w:type="dxa"/>
          </w:tcPr>
          <w:p>
            <w:pPr/>
            <w:r>
              <w:t xml:space="preserve">32628</w:t>
            </w:r>
          </w:p>
        </w:tc>
        <w:tc>
          <w:tcPr>
            <w:tcW w:w="4460" w:type="dxa"/>
          </w:tcPr>
          <w:p>
            <w:pPr/>
            <w:r>
              <w:t xml:space="preserve">UTM zone 28 Nord, coordonnées en mètres</w:t>
            </w:r>
          </w:p>
        </w:tc>
      </w:tr>
      <w:tr>
        <w:tc>
          <w:tcPr>
            <w:tcW w:w="2156" w:type="dxa"/>
          </w:tcPr>
          <w:p>
            <w:pPr/>
            <w:r>
              <w:rPr>
                <w:rStyle w:val="CodeChar"/>
              </w:rPr>
              <w:t xml:space="preserve">cloud_thresh</w:t>
            </w:r>
          </w:p>
        </w:tc>
        <w:tc>
          <w:tcPr>
            <w:tcW w:w="2744" w:type="dxa"/>
          </w:tcPr>
          <w:p>
            <w:pPr/>
            <w:r>
              <w:t xml:space="preserve">0,1</w:t>
            </w:r>
          </w:p>
        </w:tc>
        <w:tc>
          <w:tcPr>
            <w:tcW w:w="4460" w:type="dxa"/>
          </w:tcPr>
          <w:p>
            <w:pPr/>
            <w:r>
              <w:t xml:space="preserve">Image écartée si plus de 10 % de nuages</w:t>
            </w:r>
          </w:p>
        </w:tc>
      </w:tr>
      <w:tr>
        <w:tc>
          <w:tcPr>
            <w:tcW w:w="2156" w:type="dxa"/>
          </w:tcPr>
          <w:p>
            <w:pPr/>
            <w:r>
              <w:rPr>
                <w:rStyle w:val="CodeChar"/>
              </w:rPr>
              <w:t xml:space="preserve">dist_clouds</w:t>
            </w:r>
          </w:p>
        </w:tc>
        <w:tc>
          <w:tcPr>
            <w:tcW w:w="2744" w:type="dxa"/>
          </w:tcPr>
          <w:p>
            <w:pPr/>
            <w:r>
              <w:t xml:space="preserve">300</w:t>
            </w:r>
          </w:p>
        </w:tc>
        <w:tc>
          <w:tcPr>
            <w:tcW w:w="4460" w:type="dxa"/>
          </w:tcPr>
          <w:p>
            <w:pPr/>
            <w:r>
              <w:t xml:space="preserve">Distance de sécurité autour des nuages (m)</w:t>
            </w:r>
          </w:p>
        </w:tc>
      </w:tr>
      <w:tr>
        <w:tc>
          <w:tcPr>
            <w:tcW w:w="2156" w:type="dxa"/>
          </w:tcPr>
          <w:p>
            <w:pPr/>
            <w:r>
              <w:rPr>
                <w:rStyle w:val="CodeChar"/>
              </w:rPr>
              <w:t xml:space="preserve">s2cloudless_prob</w:t>
            </w:r>
          </w:p>
        </w:tc>
        <w:tc>
          <w:tcPr>
            <w:tcW w:w="2744" w:type="dxa"/>
          </w:tcPr>
          <w:p>
            <w:pPr/>
            <w:r>
              <w:t xml:space="preserve">40</w:t>
            </w:r>
          </w:p>
        </w:tc>
        <w:tc>
          <w:tcPr>
            <w:tcW w:w="4460" w:type="dxa"/>
          </w:tcPr>
          <w:p>
            <w:pPr/>
            <w:r>
              <w:t xml:space="preserve">Seuil du masque nuageux Sentinel-2</w:t>
            </w:r>
          </w:p>
        </w:tc>
      </w:tr>
      <w:tr>
        <w:tc>
          <w:tcPr>
            <w:tcW w:w="2156" w:type="dxa"/>
          </w:tcPr>
          <w:p>
            <w:pPr/>
            <w:r>
              <w:rPr>
                <w:rStyle w:val="CodeChar"/>
              </w:rPr>
              <w:t xml:space="preserve">min_beach_area</w:t>
            </w:r>
          </w:p>
        </w:tc>
        <w:tc>
          <w:tcPr>
            <w:tcW w:w="2744" w:type="dxa"/>
          </w:tcPr>
          <w:p>
            <w:pPr/>
            <w:r>
              <w:t xml:space="preserve">1000</w:t>
            </w:r>
          </w:p>
        </w:tc>
        <w:tc>
          <w:tcPr>
            <w:tcW w:w="4460" w:type="dxa"/>
          </w:tcPr>
          <w:p>
            <w:pPr/>
            <w:r>
              <w:t xml:space="preserve">Surface minimale de plage détectée (m²)</w:t>
            </w:r>
          </w:p>
        </w:tc>
      </w:tr>
      <w:tr>
        <w:tc>
          <w:tcPr>
            <w:tcW w:w="2156" w:type="dxa"/>
          </w:tcPr>
          <w:p>
            <w:pPr/>
            <w:r>
              <w:rPr>
                <w:rStyle w:val="CodeChar"/>
              </w:rPr>
              <w:t xml:space="preserve">min_length_sl</w:t>
            </w:r>
          </w:p>
        </w:tc>
        <w:tc>
          <w:tcPr>
            <w:tcW w:w="2744" w:type="dxa"/>
          </w:tcPr>
          <w:p>
            <w:pPr/>
            <w:r>
              <w:t xml:space="preserve">500</w:t>
            </w:r>
          </w:p>
        </w:tc>
        <w:tc>
          <w:tcPr>
            <w:tcW w:w="4460" w:type="dxa"/>
          </w:tcPr>
          <w:p>
            <w:pPr/>
            <w:r>
              <w:t xml:space="preserve">Longueur minimale d'un trait de côte (m)</w:t>
            </w:r>
          </w:p>
        </w:tc>
      </w:tr>
      <w:tr>
        <w:tc>
          <w:tcPr>
            <w:tcW w:w="2156" w:type="dxa"/>
          </w:tcPr>
          <w:p>
            <w:pPr/>
            <w:r>
              <w:rPr>
                <w:rStyle w:val="CodeChar"/>
              </w:rPr>
              <w:t xml:space="preserve">max_dist_ref</w:t>
            </w:r>
          </w:p>
        </w:tc>
        <w:tc>
          <w:tcPr>
            <w:tcW w:w="2744" w:type="dxa"/>
          </w:tcPr>
          <w:p>
            <w:pPr/>
            <w:r>
              <w:t xml:space="preserve">100</w:t>
            </w:r>
          </w:p>
        </w:tc>
        <w:tc>
          <w:tcPr>
            <w:tcW w:w="4460" w:type="dxa"/>
          </w:tcPr>
          <w:p>
            <w:pPr/>
            <w:r>
              <w:t xml:space="preserve">Distance maximale à la ligne de référence (m)</w:t>
            </w:r>
          </w:p>
        </w:tc>
      </w:tr>
      <w:tr>
        <w:tc>
          <w:tcPr>
            <w:tcW w:w="2156" w:type="dxa"/>
          </w:tcPr>
          <w:p>
            <w:pPr/>
            <w:r>
              <w:rPr>
                <w:rStyle w:val="CodeChar"/>
              </w:rPr>
              <w:t xml:space="preserve">check_detection</w:t>
            </w:r>
          </w:p>
        </w:tc>
        <w:tc>
          <w:tcPr>
            <w:tcW w:w="2744" w:type="dxa"/>
          </w:tcPr>
          <w:p>
            <w:pPr/>
            <w:r>
              <w:t xml:space="preserve">False</w:t>
            </w:r>
          </w:p>
        </w:tc>
        <w:tc>
          <w:tcPr>
            <w:tcW w:w="4460" w:type="dxa"/>
          </w:tcPr>
          <w:p>
            <w:pPr/>
            <w:r>
              <w:t xml:space="preserve">Pas de validation manuelle image par image</w:t>
            </w:r>
          </w:p>
        </w:tc>
      </w:tr>
      <w:tr>
        <w:tc>
          <w:tcPr>
            <w:tcW w:w="2156" w:type="dxa"/>
          </w:tcPr>
          <w:p>
            <w:pPr/>
            <w:r>
              <w:rPr>
                <w:rStyle w:val="CodeChar"/>
              </w:rPr>
              <w:t xml:space="preserve">save_figure</w:t>
            </w:r>
          </w:p>
        </w:tc>
        <w:tc>
          <w:tcPr>
            <w:tcW w:w="2744" w:type="dxa"/>
          </w:tcPr>
          <w:p>
            <w:pPr/>
            <w:r>
              <w:t xml:space="preserve">False</w:t>
            </w:r>
          </w:p>
        </w:tc>
        <w:tc>
          <w:tcPr>
            <w:tcW w:w="4460" w:type="dxa"/>
          </w:tcPr>
          <w:p>
            <w:pPr/>
            <w:r>
              <w:t xml:space="preserve">Pas de figure enregistrée par image (économie de mémoire)</w:t>
            </w:r>
          </w:p>
        </w:tc>
      </w:tr>
    </w:tbl>
    <w:p>
      <w:pPr>
        <w:pStyle w:val="Heading2"/>
      </w:pPr>
      <w:r>
        <w:t xml:space="preserve">6. Résultats</w:t>
      </w:r>
    </w:p>
    <w:p>
      <w:pPr/>
      <w:r>
        <w:t xml:space="preserve">Nombre de traits de côte finaux par année :</w:t>
      </w:r>
    </w:p>
    <w:tbl>
      <w:tblPr>
        <w:tblStyle w:val="TableGrid"/>
        <w:tblW w:w="0" w:type="auto"/>
        <w:tblLayout w:type="fixed"/>
        <w:tblLook w:val="04A0" w:firstRow="1" w:lastRow="0" w:firstColumn="0" w:lastColumn="0" w:noHBand="0" w:noVBand="1"/>
      </w:tblPr>
      <w:tblGrid>
        <w:gridCol w:w="937"/>
        <w:gridCol w:w="765"/>
        <w:gridCol w:w="765"/>
        <w:gridCol w:w="765"/>
        <w:gridCol w:w="765"/>
        <w:gridCol w:w="765"/>
        <w:gridCol w:w="765"/>
        <w:gridCol w:w="765"/>
        <w:gridCol w:w="765"/>
        <w:gridCol w:w="765"/>
        <w:gridCol w:w="765"/>
        <w:gridCol w:w="765"/>
      </w:tblGrid>
      <w:tr>
        <w:trPr>
          <w:tblHeader/>
        </w:trPr>
        <w:tc>
          <w:tcPr>
            <w:tcW w:w="937" w:type="dxa"/>
            <w:shd w:val="clear" w:color="auto" w:fill="F2F2F2"/>
          </w:tcPr>
          <w:p>
            <w:pPr/>
            <w:r>
              <w:t xml:space="preserve">Année</w:t>
            </w:r>
          </w:p>
        </w:tc>
        <w:tc>
          <w:tcPr>
            <w:tcW w:w="765" w:type="dxa"/>
            <w:shd w:val="clear" w:color="auto" w:fill="F2F2F2"/>
          </w:tcPr>
          <w:p>
            <w:pPr/>
            <w:r>
              <w:t xml:space="preserve">2015</w:t>
            </w:r>
          </w:p>
        </w:tc>
        <w:tc>
          <w:tcPr>
            <w:tcW w:w="765" w:type="dxa"/>
            <w:shd w:val="clear" w:color="auto" w:fill="F2F2F2"/>
          </w:tcPr>
          <w:p>
            <w:pPr/>
            <w:r>
              <w:t xml:space="preserve">2016</w:t>
            </w:r>
          </w:p>
        </w:tc>
        <w:tc>
          <w:tcPr>
            <w:tcW w:w="765" w:type="dxa"/>
            <w:shd w:val="clear" w:color="auto" w:fill="F2F2F2"/>
          </w:tcPr>
          <w:p>
            <w:pPr/>
            <w:r>
              <w:t xml:space="preserve">2017</w:t>
            </w:r>
          </w:p>
        </w:tc>
        <w:tc>
          <w:tcPr>
            <w:tcW w:w="765" w:type="dxa"/>
            <w:shd w:val="clear" w:color="auto" w:fill="F2F2F2"/>
          </w:tcPr>
          <w:p>
            <w:pPr/>
            <w:r>
              <w:t xml:space="preserve">2018</w:t>
            </w:r>
          </w:p>
        </w:tc>
        <w:tc>
          <w:tcPr>
            <w:tcW w:w="765" w:type="dxa"/>
            <w:shd w:val="clear" w:color="auto" w:fill="F2F2F2"/>
          </w:tcPr>
          <w:p>
            <w:pPr/>
            <w:r>
              <w:t xml:space="preserve">2019</w:t>
            </w:r>
          </w:p>
        </w:tc>
        <w:tc>
          <w:tcPr>
            <w:tcW w:w="765" w:type="dxa"/>
            <w:shd w:val="clear" w:color="auto" w:fill="F2F2F2"/>
          </w:tcPr>
          <w:p>
            <w:pPr/>
            <w:r>
              <w:t xml:space="preserve">2020</w:t>
            </w:r>
          </w:p>
        </w:tc>
        <w:tc>
          <w:tcPr>
            <w:tcW w:w="765" w:type="dxa"/>
            <w:shd w:val="clear" w:color="auto" w:fill="F2F2F2"/>
          </w:tcPr>
          <w:p>
            <w:pPr/>
            <w:r>
              <w:t xml:space="preserve">2021</w:t>
            </w:r>
          </w:p>
        </w:tc>
        <w:tc>
          <w:tcPr>
            <w:tcW w:w="765" w:type="dxa"/>
            <w:shd w:val="clear" w:color="auto" w:fill="F2F2F2"/>
          </w:tcPr>
          <w:p>
            <w:pPr/>
            <w:r>
              <w:t xml:space="preserve">2022</w:t>
            </w:r>
          </w:p>
        </w:tc>
        <w:tc>
          <w:tcPr>
            <w:tcW w:w="765" w:type="dxa"/>
            <w:shd w:val="clear" w:color="auto" w:fill="F2F2F2"/>
          </w:tcPr>
          <w:p>
            <w:pPr/>
            <w:r>
              <w:t xml:space="preserve">2023</w:t>
            </w:r>
          </w:p>
        </w:tc>
        <w:tc>
          <w:tcPr>
            <w:tcW w:w="765" w:type="dxa"/>
            <w:shd w:val="clear" w:color="auto" w:fill="F2F2F2"/>
          </w:tcPr>
          <w:p>
            <w:pPr/>
            <w:r>
              <w:t xml:space="preserve">2024</w:t>
            </w:r>
          </w:p>
        </w:tc>
        <w:tc>
          <w:tcPr>
            <w:tcW w:w="765" w:type="dxa"/>
            <w:shd w:val="clear" w:color="auto" w:fill="F2F2F2"/>
          </w:tcPr>
          <w:p>
            <w:pPr/>
            <w:r>
              <w:t xml:space="preserve">2025</w:t>
            </w:r>
          </w:p>
        </w:tc>
      </w:tr>
      <w:tr>
        <w:tc>
          <w:tcPr>
            <w:tcW w:w="937" w:type="dxa"/>
          </w:tcPr>
          <w:p>
            <w:pPr/>
            <w:r>
              <w:t xml:space="preserve">Dates</w:t>
            </w:r>
          </w:p>
        </w:tc>
        <w:tc>
          <w:tcPr>
            <w:tcW w:w="765" w:type="dxa"/>
          </w:tcPr>
          <w:p>
            <w:pPr/>
            <w:r>
              <w:t xml:space="preserve">2</w:t>
            </w:r>
          </w:p>
        </w:tc>
        <w:tc>
          <w:tcPr>
            <w:tcW w:w="765" w:type="dxa"/>
          </w:tcPr>
          <w:p>
            <w:pPr/>
            <w:r>
              <w:t xml:space="preserve">16</w:t>
            </w:r>
          </w:p>
        </w:tc>
        <w:tc>
          <w:tcPr>
            <w:tcW w:w="765" w:type="dxa"/>
          </w:tcPr>
          <w:p>
            <w:pPr/>
            <w:r>
              <w:t xml:space="preserve">31</w:t>
            </w:r>
          </w:p>
        </w:tc>
        <w:tc>
          <w:tcPr>
            <w:tcW w:w="765" w:type="dxa"/>
          </w:tcPr>
          <w:p>
            <w:pPr/>
            <w:r>
              <w:t xml:space="preserve">34</w:t>
            </w:r>
          </w:p>
        </w:tc>
        <w:tc>
          <w:tcPr>
            <w:tcW w:w="765" w:type="dxa"/>
          </w:tcPr>
          <w:p>
            <w:pPr/>
            <w:r>
              <w:t xml:space="preserve">39</w:t>
            </w:r>
          </w:p>
        </w:tc>
        <w:tc>
          <w:tcPr>
            <w:tcW w:w="765" w:type="dxa"/>
          </w:tcPr>
          <w:p>
            <w:pPr/>
            <w:r>
              <w:t xml:space="preserve">43</w:t>
            </w:r>
          </w:p>
        </w:tc>
        <w:tc>
          <w:tcPr>
            <w:tcW w:w="765" w:type="dxa"/>
          </w:tcPr>
          <w:p>
            <w:pPr/>
            <w:r>
              <w:t xml:space="preserve">34</w:t>
            </w:r>
          </w:p>
        </w:tc>
        <w:tc>
          <w:tcPr>
            <w:tcW w:w="765" w:type="dxa"/>
          </w:tcPr>
          <w:p>
            <w:pPr/>
            <w:r>
              <w:t xml:space="preserve">38</w:t>
            </w:r>
          </w:p>
        </w:tc>
        <w:tc>
          <w:tcPr>
            <w:tcW w:w="765" w:type="dxa"/>
          </w:tcPr>
          <w:p>
            <w:pPr/>
            <w:r>
              <w:t xml:space="preserve">45</w:t>
            </w:r>
          </w:p>
        </w:tc>
        <w:tc>
          <w:tcPr>
            <w:tcW w:w="765" w:type="dxa"/>
          </w:tcPr>
          <w:p>
            <w:pPr/>
            <w:r>
              <w:t xml:space="preserve">41</w:t>
            </w:r>
          </w:p>
        </w:tc>
        <w:tc>
          <w:tcPr>
            <w:tcW w:w="765" w:type="dxa"/>
          </w:tcPr>
          <w:p>
            <w:pPr/>
            <w:r>
              <w:t xml:space="preserve">49</w:t>
            </w:r>
          </w:p>
        </w:tc>
      </w:tr>
    </w:tbl>
    <w:p>
      <w:pPr/>
      <w:r>
        <w:t xml:space="preserve">2015 ne compte que 2 dates, car Sentinel-2 n'a commencé à fournir des images qu'à la mi-2015. Le critère « au moins une date par an » est rempli pour les 11 années.</w:t>
      </w:r>
    </w:p>
    <w:p>
      <w:pPr>
        <w:pStyle w:val="Heading2"/>
      </w:pPr>
      <w:r>
        <w:t xml:space="preserve">7. Problèmes rencontrés et solutions</w:t>
      </w:r>
    </w:p>
    <w:tbl>
      <w:tblPr>
        <w:tblStyle w:val="TableGrid"/>
        <w:tblW w:w="0" w:type="auto"/>
        <w:tblLayout w:type="fixed"/>
        <w:tblLook w:val="04A0" w:firstRow="1" w:lastRow="0" w:firstColumn="0" w:lastColumn="0" w:noHBand="0" w:noVBand="1"/>
      </w:tblPr>
      <w:tblGrid>
        <w:gridCol w:w="2110"/>
        <w:gridCol w:w="3384"/>
        <w:gridCol w:w="3866"/>
      </w:tblGrid>
      <w:tr>
        <w:trPr>
          <w:tblHeader/>
        </w:trPr>
        <w:tc>
          <w:tcPr>
            <w:tcW w:w="2110" w:type="dxa"/>
            <w:shd w:val="clear" w:color="auto" w:fill="F2F2F2"/>
          </w:tcPr>
          <w:p>
            <w:pPr/>
            <w:r>
              <w:t xml:space="preserve">Problème</w:t>
            </w:r>
          </w:p>
        </w:tc>
        <w:tc>
          <w:tcPr>
            <w:tcW w:w="3384" w:type="dxa"/>
            <w:shd w:val="clear" w:color="auto" w:fill="F2F2F2"/>
          </w:tcPr>
          <w:p>
            <w:pPr/>
            <w:r>
              <w:t xml:space="preserve">Cause</w:t>
            </w:r>
          </w:p>
        </w:tc>
        <w:tc>
          <w:tcPr>
            <w:tcW w:w="3866" w:type="dxa"/>
            <w:shd w:val="clear" w:color="auto" w:fill="F2F2F2"/>
          </w:tcPr>
          <w:p>
            <w:pPr/>
            <w:r>
              <w:t xml:space="preserve">Solution</w:t>
            </w:r>
          </w:p>
        </w:tc>
      </w:tr>
      <w:tr>
        <w:tc>
          <w:tcPr>
            <w:tcW w:w="2110" w:type="dxa"/>
          </w:tcPr>
          <w:p>
            <w:pPr/>
            <w:r>
              <w:rPr>
                <w:rStyle w:val="CodeChar"/>
              </w:rPr>
              <w:t xml:space="preserve">mamba activate</w:t>
            </w:r>
            <w:r>
              <w:t xml:space="preserve"> : « Shell not initialized »</w:t>
            </w:r>
          </w:p>
        </w:tc>
        <w:tc>
          <w:tcPr>
            <w:tcW w:w="3384" w:type="dxa"/>
          </w:tcPr>
          <w:p>
            <w:pPr/>
            <w:r>
              <w:t xml:space="preserve">Le shell n'était pas initialisé pour mamba ; les paquets avaient été installés dans l'environnement de base (Python 3.14)</w:t>
            </w:r>
          </w:p>
        </w:tc>
        <w:tc>
          <w:tcPr>
            <w:tcW w:w="3866" w:type="dxa"/>
          </w:tcPr>
          <w:p>
            <w:pPr/>
            <w:r>
              <w:t xml:space="preserve">Suppression et recréation de l'environnement </w:t>
            </w:r>
            <w:r>
              <w:rPr>
                <w:rStyle w:val="CodeChar"/>
              </w:rPr>
              <w:t xml:space="preserve">coastsat</w:t>
            </w:r>
            <w:r>
              <w:t xml:space="preserve"> en Python 3.11, activation avec </w:t>
            </w:r>
            <w:r>
              <w:rPr>
                <w:rStyle w:val="CodeChar"/>
              </w:rPr>
              <w:t xml:space="preserve">conda activate</w:t>
            </w:r>
          </w:p>
        </w:tc>
      </w:tr>
      <w:tr>
        <w:tc>
          <w:tcPr>
            <w:tcW w:w="2110" w:type="dxa"/>
          </w:tcPr>
          <w:p>
            <w:pPr/>
            <w:r>
              <w:t xml:space="preserve">Jupyter : « Fichier introuvable » à l'ouverture</w:t>
            </w:r>
          </w:p>
        </w:tc>
        <w:tc>
          <w:tcPr>
            <w:tcW w:w="3384" w:type="dxa"/>
          </w:tcPr>
          <w:p>
            <w:pPr/>
            <w:r>
              <w:t xml:space="preserve">Ouverture automatique du navigateur échouée</w:t>
            </w:r>
          </w:p>
        </w:tc>
        <w:tc>
          <w:tcPr>
            <w:tcW w:w="3866" w:type="dxa"/>
          </w:tcPr>
          <w:p>
            <w:pPr/>
            <w:r>
              <w:t xml:space="preserve">Copie de l'adresse </w:t>
            </w:r>
            <w:r>
              <w:rPr>
                <w:rStyle w:val="CodeChar"/>
              </w:rPr>
              <w:t xml:space="preserve">http://localhost:8888/...</w:t>
            </w:r>
            <w:r>
              <w:t xml:space="preserve"> affichée dans la fenêtre de commande</w:t>
            </w:r>
          </w:p>
        </w:tc>
      </w:tr>
      <w:tr>
        <w:tc>
          <w:tcPr>
            <w:tcW w:w="2110" w:type="dxa"/>
          </w:tcPr>
          <w:p>
            <w:pPr/>
            <w:r>
              <w:rPr>
                <w:rStyle w:val="CodeChar"/>
              </w:rPr>
              <w:t xml:space="preserve">NameError: SDS_download is not defined</w:t>
            </w:r>
          </w:p>
        </w:tc>
        <w:tc>
          <w:tcPr>
            <w:tcW w:w="3384" w:type="dxa"/>
          </w:tcPr>
          <w:p>
            <w:pPr/>
            <w:r>
              <w:t xml:space="preserve">Le noyau du notebook avait redémarré et oublié les imports</w:t>
            </w:r>
          </w:p>
        </w:tc>
        <w:tc>
          <w:tcPr>
            <w:tcW w:w="3866" w:type="dxa"/>
          </w:tcPr>
          <w:p>
            <w:pPr/>
            <w:r>
              <w:t xml:space="preserve">Relance des cellules de chargement ; les images déjà téléchargées étaient intactes sur le disque</w:t>
            </w:r>
          </w:p>
        </w:tc>
      </w:tr>
      <w:tr>
        <w:tc>
          <w:tcPr>
            <w:tcW w:w="2110" w:type="dxa"/>
          </w:tcPr>
          <w:p>
            <w:pPr/>
            <w:r>
              <w:rPr>
                <w:rStyle w:val="CodeChar"/>
              </w:rPr>
              <w:t xml:space="preserve">MemoryError</w:t>
            </w:r>
            <w:r>
              <w:t xml:space="preserve"> pendant </w:t>
            </w:r>
            <w:r>
              <w:rPr>
                <w:rStyle w:val="CodeChar"/>
              </w:rPr>
              <w:t xml:space="preserve">save_jpg</w:t>
            </w:r>
          </w:p>
        </w:tc>
        <w:tc>
          <w:tcPr>
            <w:tcW w:w="3384" w:type="dxa"/>
          </w:tcPr>
          <w:p>
            <w:pPr/>
            <w:r>
              <w:t xml:space="preserve">La RAM (mémoire vive, distincte du stockage disque) saturait en créant des centaines de figures</w:t>
            </w:r>
          </w:p>
        </w:tc>
        <w:tc>
          <w:tcPr>
            <w:tcW w:w="3866" w:type="dxa"/>
          </w:tcPr>
          <w:p>
            <w:pPr/>
            <w:r>
              <w:t xml:space="preserve">Cellule supprimée : les aperçus ne sont pas nécessaires à l'extraction ; </w:t>
            </w:r>
            <w:r>
              <w:rPr>
                <w:rStyle w:val="CodeChar"/>
              </w:rPr>
              <w:t xml:space="preserve">save_figure</w:t>
            </w:r>
            <w:r>
              <w:t xml:space="preserve"> mis à False</w:t>
            </w:r>
          </w:p>
        </w:tc>
      </w:tr>
      <w:tr>
        <w:tc>
          <w:tcPr>
            <w:tcW w:w="2110" w:type="dxa"/>
          </w:tcPr>
          <w:p>
            <w:pPr/>
            <w:r>
              <w:t xml:space="preserve">Boucles parasites sur le graphique</w:t>
            </w:r>
          </w:p>
        </w:tc>
        <w:tc>
          <w:tcPr>
            <w:tcW w:w="3384" w:type="dxa"/>
          </w:tcPr>
          <w:p>
            <w:pPr/>
            <w:r>
              <w:t xml:space="preserve">Objets détectés en plus de la côte</w:t>
            </w:r>
          </w:p>
        </w:tc>
        <w:tc>
          <w:tcPr>
            <w:tcW w:w="3866" w:type="dxa"/>
          </w:tcPr>
          <w:p>
            <w:pPr/>
            <w:r>
              <w:t xml:space="preserve">Filtre « ligne principale » puis filtre de rugosité</w:t>
            </w:r>
          </w:p>
        </w:tc>
      </w:tr>
      <w:tr>
        <w:tc>
          <w:tcPr>
            <w:tcW w:w="2110" w:type="dxa"/>
          </w:tcPr>
          <w:p>
            <w:pPr/>
            <w:r>
              <w:t xml:space="preserve">Erreur </w:t>
            </w:r>
            <w:r>
              <w:rPr>
                <w:rStyle w:val="CodeChar"/>
              </w:rPr>
              <w:t xml:space="preserve">.str</w:t>
            </w:r>
            <w:r>
              <w:t xml:space="preserve"> à la relecture du fichier</w:t>
            </w:r>
          </w:p>
        </w:tc>
        <w:tc>
          <w:tcPr>
            <w:tcW w:w="3384" w:type="dxa"/>
          </w:tcPr>
          <w:p>
            <w:pPr/>
            <w:r>
              <w:t xml:space="preserve">Pandas convertit la colonne </w:t>
            </w:r>
            <w:r>
              <w:rPr>
                <w:rStyle w:val="CodeChar"/>
              </w:rPr>
              <w:t xml:space="preserve">date</w:t>
            </w:r>
            <w:r>
              <w:t xml:space="preserve"> en vraie date</w:t>
            </w:r>
          </w:p>
        </w:tc>
        <w:tc>
          <w:tcPr>
            <w:tcW w:w="3866" w:type="dxa"/>
          </w:tcPr>
          <w:p>
            <w:pPr/>
            <w:r>
              <w:t xml:space="preserve">Vérification sur le JSON brut</w:t>
            </w:r>
          </w:p>
        </w:tc>
      </w:tr>
    </w:tbl>
    <w:p>
      <w:pPr>
        <w:pStyle w:val="Heading2"/>
      </w:pPr>
      <w:r>
        <w:t xml:space="preserve">8. Limites et incertitudes</w:t>
      </w:r>
    </w:p>
    <w:p>
      <w:pPr/>
      <w:r>
        <w:t xml:space="preserve">Le jury évalue le contrôle des incertitudes ; voici les limites connues de ce travail.</w:t>
      </w:r>
    </w:p>
    <w:p>
      <w:pPr>
        <w:pStyle w:val="ListParagraph"/>
        <w:numPr>
          <w:ilvl w:val="0"/>
          <w:numId w:val="6"/>
        </w:numPr>
      </w:pPr>
      <w:r>
        <w:rPr>
          <w:b/>
        </w:rPr>
        <w:t xml:space="preserve">Résolution</w:t>
      </w:r>
      <w:r>
        <w:t xml:space="preserve"> : un pixel Sentinel-2 mesure 10 m. Le trait de côte ne peut donc pas être plus précis que quelques mètres à une dizaine de mètres ; un recul de quelques mètres par an n'est visible qu'en cumulant plusieurs années.</w:t>
      </w:r>
    </w:p>
    <w:p>
      <w:pPr>
        <w:pStyle w:val="ListParagraph"/>
        <w:numPr>
          <w:ilvl w:val="0"/>
          <w:numId w:val="6"/>
        </w:numPr>
      </w:pPr>
      <w:r>
        <w:rPr>
          <w:b/>
        </w:rPr>
        <w:t xml:space="preserve">Marée et houle</w:t>
      </w:r>
      <w:r>
        <w:t xml:space="preserve"> : aucune correction de marée n'a été appliquée. La position de la limite eau/sable varie avec le niveau de la mer au moment du passage du satellite, ce qui ajoute du bruit d'une date à l'autre.</w:t>
      </w:r>
    </w:p>
    <w:p>
      <w:pPr>
        <w:pStyle w:val="ListParagraph"/>
        <w:numPr>
          <w:ilvl w:val="0"/>
          <w:numId w:val="6"/>
        </w:numPr>
      </w:pPr>
      <w:r>
        <w:rPr>
          <w:b/>
        </w:rPr>
        <w:t xml:space="preserve">Détection automatique</w:t>
      </w:r>
      <w:r>
        <w:t xml:space="preserve"> : les traits de côte n'ont pas été validés un par un à la main. Les filtres de qualité sont automatiques ; un échantillon est à vérifier visuellement.</w:t>
      </w:r>
    </w:p>
    <w:p>
      <w:pPr>
        <w:pStyle w:val="ListParagraph"/>
        <w:numPr>
          <w:ilvl w:val="0"/>
          <w:numId w:val="6"/>
        </w:numPr>
      </w:pPr>
      <w:r>
        <w:rPr>
          <w:b/>
        </w:rPr>
        <w:t xml:space="preserve">2015</w:t>
      </w:r>
      <w:r>
        <w:t xml:space="preserve"> : seulement 2 dates.</w:t>
      </w:r>
    </w:p>
    <w:p>
      <w:pPr>
        <w:pStyle w:val="ListParagraph"/>
        <w:numPr>
          <w:ilvl w:val="0"/>
          <w:numId w:val="6"/>
        </w:numPr>
      </w:pPr>
      <w:r>
        <w:rPr>
          <w:b/>
        </w:rPr>
        <w:t xml:space="preserve">Couverture</w:t>
      </w:r>
      <w:r>
        <w:t xml:space="preserve"> : seule la zone nord (15,97° N à 16,06° N) est traitée à ce stade.</w:t>
      </w:r>
    </w:p>
    <w:p>
      <w:pPr>
        <w:pStyle w:val="ListParagraph"/>
        <w:numPr>
          <w:ilvl w:val="0"/>
          <w:numId w:val="6"/>
        </w:numPr>
      </w:pPr>
      <w:r>
        <w:rPr>
          <w:b/>
        </w:rPr>
        <w:t xml:space="preserve">Filtres de nettoyage</w:t>
      </w:r>
      <w:r>
        <w:t xml:space="preserve"> : les seuils (30 m, 0,6 à 1,4 fois la médiane, médiane plus 3 écarts) sont des choix empiriques, qui retirent 22 lignes sur 394 au dernier filtre.</w:t>
      </w:r>
    </w:p>
    <w:p>
      <w:pPr>
        <w:pStyle w:val="Heading2"/>
      </w:pPr>
      <w:r>
        <w:t xml:space="preserve">9. Reproduire le travail</w:t>
      </w:r>
    </w:p>
    <w:p>
      <w:pPr>
        <w:pStyle w:val="ListParagraph"/>
        <w:numPr>
          <w:ilvl w:val="0"/>
          <w:numId w:val="7"/>
        </w:numPr>
      </w:pPr>
      <w:r>
        <w:t xml:space="preserve">Installer Miniforge, créer l'environnement et installer les bibliothèques (annexe, partie A).</w:t>
      </w:r>
    </w:p>
    <w:p>
      <w:pPr>
        <w:pStyle w:val="ListParagraph"/>
        <w:numPr>
          <w:ilvl w:val="0"/>
          <w:numId w:val="7"/>
        </w:numPr>
      </w:pPr>
      <w:r>
        <w:t xml:space="preserve">Cloner CoastSat et s'authentifier à Google Earth Engine.</w:t>
      </w:r>
    </w:p>
    <w:p>
      <w:pPr>
        <w:pStyle w:val="ListParagraph"/>
        <w:numPr>
          <w:ilvl w:val="0"/>
          <w:numId w:val="7"/>
        </w:numPr>
      </w:pPr>
      <w:r>
        <w:t xml:space="preserve">Dans un notebook placé dans le dossier CoastSat, exécuter dans l'ordre les cellules de l'annexe (parties B à G).</w:t>
      </w:r>
    </w:p>
    <w:p>
      <w:pPr>
        <w:pStyle w:val="ListParagraph"/>
        <w:numPr>
          <w:ilvl w:val="0"/>
          <w:numId w:val="7"/>
        </w:numPr>
      </w:pPr>
      <w:r>
        <w:t xml:space="preserve">Pour une autre zone, changer uniquement le polygone et le nom du site.</w:t>
      </w:r>
    </w:p>
    <w:p>
      <w:pPr/>
      <w:r>
        <w:rPr>
          <w:b/>
        </w:rPr>
        <w:t xml:space="preserve">Attention à Git</w:t>
      </w:r>
      <w:r>
        <w:t xml:space="preserve"> : le dossier </w:t>
      </w:r>
      <w:r>
        <w:rPr>
          <w:rStyle w:val="CodeChar"/>
        </w:rPr>
        <w:t xml:space="preserve">CoastSat/data</w:t>
      </w:r>
      <w:r>
        <w:t xml:space="preserve"> contient plusieurs Go d'images et ne doit jamais être poussé sur GitHub (à ajouter au </w:t>
      </w:r>
      <w:r>
        <w:rPr>
          <w:rStyle w:val="CodeChar"/>
        </w:rPr>
        <w:t xml:space="preserve">.gitignore</w:t>
      </w:r>
      <w:r>
        <w:t xml:space="preserve">).</w:t>
      </w:r>
    </w:p>
    <w:p>
      <w:pPr>
        <w:pStyle w:val="Heading2"/>
      </w:pPr>
      <w:r>
        <w:t xml:space="preserve">10. Fichiers du projet</w:t>
      </w:r>
    </w:p>
    <w:tbl>
      <w:tblPr>
        <w:tblStyle w:val="TableGrid"/>
        <w:tblW w:w="0" w:type="auto"/>
        <w:tblLayout w:type="fixed"/>
        <w:tblLook w:val="04A0" w:firstRow="1" w:lastRow="0" w:firstColumn="0" w:lastColumn="0" w:noHBand="0" w:noVBand="1"/>
      </w:tblPr>
      <w:tblGrid>
        <w:gridCol w:w="3274"/>
        <w:gridCol w:w="3270"/>
        <w:gridCol w:w="2816"/>
      </w:tblGrid>
      <w:tr>
        <w:trPr>
          <w:tblHeader/>
        </w:trPr>
        <w:tc>
          <w:tcPr>
            <w:tcW w:w="3274" w:type="dxa"/>
            <w:shd w:val="clear" w:color="auto" w:fill="F2F2F2"/>
          </w:tcPr>
          <w:p>
            <w:pPr/>
            <w:r>
              <w:t xml:space="preserve">Fichier</w:t>
            </w:r>
          </w:p>
        </w:tc>
        <w:tc>
          <w:tcPr>
            <w:tcW w:w="3270" w:type="dxa"/>
            <w:shd w:val="clear" w:color="auto" w:fill="F2F2F2"/>
          </w:tcPr>
          <w:p>
            <w:pPr/>
            <w:r>
              <w:t xml:space="preserve">Contenu</w:t>
            </w:r>
          </w:p>
        </w:tc>
        <w:tc>
          <w:tcPr>
            <w:tcW w:w="2816" w:type="dxa"/>
            <w:shd w:val="clear" w:color="auto" w:fill="F2F2F2"/>
          </w:tcPr>
          <w:p>
            <w:pPr/>
            <w:r>
              <w:t xml:space="preserve">Où</w:t>
            </w:r>
          </w:p>
        </w:tc>
      </w:tr>
      <w:tr>
        <w:tc>
          <w:tcPr>
            <w:tcW w:w="3274" w:type="dxa"/>
          </w:tcPr>
          <w:p>
            <w:pPr/>
            <w:r>
              <w:rPr>
                <w:rStyle w:val="CodeChar"/>
              </w:rPr>
              <w:t xml:space="preserve">donnees/traits_de_cote.geojson</w:t>
            </w:r>
          </w:p>
        </w:tc>
        <w:tc>
          <w:tcPr>
            <w:tcW w:w="3270" w:type="dxa"/>
          </w:tcPr>
          <w:p>
            <w:pPr/>
            <w:r>
              <w:t xml:space="preserve">Livrable : 372 traits de côte</w:t>
            </w:r>
          </w:p>
        </w:tc>
        <w:tc>
          <w:tcPr>
            <w:tcW w:w="2816" w:type="dxa"/>
          </w:tcPr>
          <w:p>
            <w:pPr/>
            <w:r>
              <w:t xml:space="preserve">Dépôt GitHub</w:t>
            </w:r>
          </w:p>
        </w:tc>
      </w:tr>
      <w:tr>
        <w:tc>
          <w:tcPr>
            <w:tcW w:w="3274" w:type="dxa"/>
          </w:tcPr>
          <w:p>
            <w:pPr/>
            <w:r>
              <w:rPr>
                <w:rStyle w:val="CodeChar"/>
              </w:rPr>
              <w:t xml:space="preserve">notebooks/01_extraction_trait_de_cote.ipynb</w:t>
            </w:r>
          </w:p>
        </w:tc>
        <w:tc>
          <w:tcPr>
            <w:tcW w:w="3270" w:type="dxa"/>
          </w:tcPr>
          <w:p>
            <w:pPr/>
            <w:r>
              <w:t xml:space="preserve">Notebook complet</w:t>
            </w:r>
          </w:p>
        </w:tc>
        <w:tc>
          <w:tcPr>
            <w:tcW w:w="2816" w:type="dxa"/>
          </w:tcPr>
          <w:p>
            <w:pPr/>
            <w:r>
              <w:t xml:space="preserve">Dépôt GitHub</w:t>
            </w:r>
          </w:p>
        </w:tc>
      </w:tr>
      <w:tr>
        <w:tc>
          <w:tcPr>
            <w:tcW w:w="3274" w:type="dxa"/>
          </w:tcPr>
          <w:p>
            <w:pPr/>
            <w:r>
              <w:rPr>
                <w:rStyle w:val="CodeChar"/>
              </w:rPr>
              <w:t xml:space="preserve">environment.yml</w:t>
            </w:r>
          </w:p>
        </w:tc>
        <w:tc>
          <w:tcPr>
            <w:tcW w:w="3270" w:type="dxa"/>
          </w:tcPr>
          <w:p>
            <w:pPr/>
            <w:r>
              <w:t xml:space="preserve">Environnement conda</w:t>
            </w:r>
          </w:p>
        </w:tc>
        <w:tc>
          <w:tcPr>
            <w:tcW w:w="2816" w:type="dxa"/>
          </w:tcPr>
          <w:p>
            <w:pPr/>
            <w:r>
              <w:t xml:space="preserve">Dépôt GitHub</w:t>
            </w:r>
          </w:p>
        </w:tc>
      </w:tr>
      <w:tr>
        <w:tc>
          <w:tcPr>
            <w:tcW w:w="3274" w:type="dxa"/>
          </w:tcPr>
          <w:p>
            <w:pPr/>
            <w:r>
              <w:rPr>
                <w:rStyle w:val="CodeChar"/>
              </w:rPr>
              <w:t xml:space="preserve">CoastSat/data/SAINT_LOUIS_NORD/</w:t>
            </w:r>
          </w:p>
        </w:tc>
        <w:tc>
          <w:tcPr>
            <w:tcW w:w="3270" w:type="dxa"/>
          </w:tcPr>
          <w:p>
            <w:pPr/>
            <w:r>
              <w:t xml:space="preserve">680 images, ligne de référence, sauvegarde </w:t>
            </w:r>
            <w:r>
              <w:rPr>
                <w:rStyle w:val="CodeChar"/>
              </w:rPr>
              <w:t xml:space="preserve">output_sauvegarde.pkl</w:t>
            </w:r>
          </w:p>
        </w:tc>
        <w:tc>
          <w:tcPr>
            <w:tcW w:w="2816" w:type="dxa"/>
          </w:tcPr>
          <w:p>
            <w:pPr/>
            <w:r>
              <w:t xml:space="preserve">Disque local uniquement</w:t>
            </w:r>
          </w:p>
        </w:tc>
      </w:tr>
    </w:tbl>
    <w:p>
      <w:pPr>
        <w:pStyle w:val="Heading2"/>
      </w:pPr>
      <w:r>
        <w:t xml:space="preserve">11. Travail restant</w:t>
      </w:r>
    </w:p>
    <w:tbl>
      <w:tblPr>
        <w:tblStyle w:val="TableGrid"/>
        <w:tblW w:w="0" w:type="auto"/>
        <w:tblLayout w:type="fixed"/>
        <w:tblLook w:val="04A0" w:firstRow="1" w:lastRow="0" w:firstColumn="0" w:lastColumn="0" w:noHBand="0" w:noVBand="1"/>
      </w:tblPr>
      <w:tblGrid>
        <w:gridCol w:w="5891"/>
        <w:gridCol w:w="3468"/>
      </w:tblGrid>
      <w:tr>
        <w:trPr>
          <w:tblHeader/>
        </w:trPr>
        <w:tc>
          <w:tcPr>
            <w:tcW w:w="5891" w:type="dxa"/>
            <w:shd w:val="clear" w:color="auto" w:fill="F2F2F2"/>
          </w:tcPr>
          <w:p>
            <w:pPr/>
            <w:r>
              <w:t xml:space="preserve">Tâche</w:t>
            </w:r>
          </w:p>
        </w:tc>
        <w:tc>
          <w:tcPr>
            <w:tcW w:w="3468" w:type="dxa"/>
            <w:shd w:val="clear" w:color="auto" w:fill="F2F2F2"/>
          </w:tcPr>
          <w:p>
            <w:pPr/>
            <w:r>
              <w:t xml:space="preserve">Échéance</w:t>
            </w:r>
          </w:p>
        </w:tc>
      </w:tr>
      <w:tr>
        <w:tc>
          <w:tcPr>
            <w:tcW w:w="5891" w:type="dxa"/>
          </w:tcPr>
          <w:p>
            <w:pPr/>
            <w:r>
              <w:t xml:space="preserve">Zone sud (brèche, Guéthie à 15,879° N) : téléchargement, ligne de référence, extraction, fusion avec la zone nord</w:t>
            </w:r>
          </w:p>
        </w:tc>
        <w:tc>
          <w:tcPr>
            <w:tcW w:w="3468" w:type="dxa"/>
          </w:tcPr>
          <w:p>
            <w:pPr/>
            <w:r>
              <w:t xml:space="preserve">À lancer</w:t>
            </w:r>
          </w:p>
        </w:tc>
      </w:tr>
      <w:tr>
        <w:tc>
          <w:tcPr>
            <w:tcW w:w="5891" w:type="dxa"/>
          </w:tcPr>
          <w:p>
            <w:pPr/>
            <w:r>
              <w:t xml:space="preserve">Carte avant / après (2015 et 2025) et vérification des bâtiments de Guéthie sur Google Earth</w:t>
            </w:r>
          </w:p>
        </w:tc>
        <w:tc>
          <w:tcPr>
            <w:tcW w:w="3468" w:type="dxa"/>
          </w:tcPr>
          <w:p>
            <w:pPr/>
            <w:r>
              <w:t xml:space="preserve">Mercredi 21 octobre, 16 h</w:t>
            </w:r>
          </w:p>
        </w:tc>
      </w:tr>
      <w:tr>
        <w:tc>
          <w:tcPr>
            <w:tcW w:w="5891" w:type="dxa"/>
          </w:tcPr>
          <w:p>
            <w:pPr/>
            <w:r>
              <w:t xml:space="preserve">Classification eau / sable par apprentissage automatique, comparée au seuil d'Otsu</w:t>
            </w:r>
          </w:p>
        </w:tc>
        <w:tc>
          <w:tcPr>
            <w:tcW w:w="3468" w:type="dxa"/>
          </w:tcPr>
          <w:p>
            <w:pPr/>
            <w:r>
              <w:t xml:space="preserve">Mercredi 21 octobre, 20 h</w:t>
            </w:r>
          </w:p>
        </w:tc>
      </w:tr>
      <w:tr>
        <w:tc>
          <w:tcPr>
            <w:tcW w:w="5891" w:type="dxa"/>
          </w:tcPr>
          <w:p>
            <w:pPr/>
            <w:r>
              <w:t xml:space="preserve">Animation de la brèche depuis 2003 (Landsat), si le temps le permet</w:t>
            </w:r>
          </w:p>
        </w:tc>
        <w:tc>
          <w:tcPr>
            <w:tcW w:w="3468" w:type="dxa"/>
          </w:tcPr>
          <w:p>
            <w:pPr/>
            <w:r>
              <w:t xml:space="preserve">Mercredi 21 octobre, 20 h</w:t>
            </w:r>
          </w:p>
        </w:tc>
      </w:tr>
      <w:tr>
        <w:tc>
          <w:tcPr>
            <w:tcW w:w="5891" w:type="dxa"/>
          </w:tcPr>
          <w:p>
            <w:pPr/>
            <w:r>
              <w:t xml:space="preserve">Inventaire des sources : contribution, outils, outils d'IA utilisés</w:t>
            </w:r>
          </w:p>
        </w:tc>
        <w:tc>
          <w:tcPr>
            <w:tcW w:w="3468" w:type="dxa"/>
          </w:tcPr>
          <w:p>
            <w:pPr/>
            <w:r>
              <w:t xml:space="preserve">Mercredi 21 octobre, 21 h</w:t>
            </w:r>
          </w:p>
        </w:tc>
      </w:tr>
    </w:tbl>
    <w:p>
      <w:pPr>
        <w:pStyle w:val="Heading2"/>
      </w:pPr>
      <w:r>
        <w:t xml:space="preserve">12. Outils utilisés</w:t>
      </w:r>
    </w:p>
    <w:p>
      <w:pPr/>
      <w:r>
        <w:t xml:space="preserve">Google Earth Engine, CoastSat, Python (geopandas, shapely, numpy, matplotlib), Jupyter, Miniforge, Git. </w:t>
      </w:r>
      <w:r>
        <w:rPr>
          <w:b/>
        </w:rPr>
        <w:t xml:space="preserve">Outil d'IA :</w:t>
      </w:r>
      <w:r>
        <w:t xml:space="preserve"> Claude (Anthropic) a servi à guider la procédure, à diagnostiquer les erreurs et à rédiger les cellules de code ; l'exécution, le choix de la ligne de référence et la validation des résultats ont été faits par l'auteur.</w:t>
      </w:r>
    </w:p>
    <w:p>
      <w:pPr>
        <w:pStyle w:val="Heading2"/>
      </w:pPr>
      <w:r>
        <w:t xml:space="preserve">Annexe : code</w:t>
      </w:r>
    </w:p>
    <w:p>
      <w:pPr>
        <w:pStyle w:val="Heading3"/>
      </w:pPr>
      <w:r>
        <w:t xml:space="preserve">A. Installation (invite Miniforge)</w:t>
      </w:r>
    </w:p>
    <w:p>
      <w:pPr>
        <w:pStyle w:val="Code"/>
      </w:pPr>
      <w:r>
        <w:t xml:space="preserve">conda create -n coastsat python=3.11 -y</w:t>
        <w:br/>
        <w:t xml:space="preserve">conda activate coastsat</w:t>
        <w:br/>
        <w:t xml:space="preserve">mamba install geopandas gdal earthengine-api scikit-image matplotlib astropy notebook pyyaml -y</w:t>
        <w:br/>
        <w:t xml:space="preserve">pip install pyqt5 imageio-ffmpeg</w:t>
        <w:br/>
        <w:t xml:space="preserve">git clone https://github.com/kvos/CoastSat.git</w:t>
        <w:br/>
        <w:t xml:space="preserve">earthengine authenticate</w:t>
      </w:r>
    </w:p>
    <w:p>
      <w:pPr>
        <w:pStyle w:val="Heading3"/>
      </w:pPr>
      <w:r>
        <w:t xml:space="preserve">B. Chargement et zone (cellules 1 et 2)</w:t>
      </w:r>
    </w:p>
    <w:p>
      <w:pPr>
        <w:pStyle w:val="Code"/>
      </w:pPr>
      <w:bookmarkStart w:id="1" w:name="bongo_lang_python_1"/>
      <w:bookmarkEnd w:id="1"/>
      <w:r>
        <w:t xml:space="preserve">import os, pickle, warnings</w:t>
        <w:br/>
        <w:t xml:space="preserve">import numpy as np</w:t>
        <w:br/>
        <w:t xml:space="preserve">import matplotlib.pyplot as plt</w:t>
        <w:br/>
        <w:t xml:space="preserve">warnings.filterwarnings('ignore')</w:t>
        <w:br/>
        <w:t xml:space="preserve">import ee</w:t>
        <w:br/>
        <w:t xml:space="preserve">from coastsat import SDS_download, SDS_preprocess, SDS_shoreline, SDS_tools</w:t>
        <w:br/>
        <w:t xml:space="preserve">ee.Initialize(project='tefesat')</w:t>
        <w:br/>
        <w:br/>
        <w:t xml:space="preserve">polygon = [[[-16.54, 15.97], [-16.47, 15.97], [-16.47, 16.06],</w:t>
        <w:br/>
        <w:t xml:space="preserve">            [-16.54, 16.06], [-16.54, 15.97]]]</w:t>
        <w:br/>
        <w:t xml:space="preserve">polygon = SDS_tools.smallest_rectangle(polygon)</w:t>
        <w:br/>
        <w:t xml:space="preserve">inputs = {</w:t>
        <w:br/>
        <w:t xml:space="preserve">    'polygon': polygon,</w:t>
        <w:br/>
        <w:t xml:space="preserve">    'dates': ['2015-07-01', '2025-12-31'],</w:t>
        <w:br/>
        <w:t xml:space="preserve">    'sat_list': ['S2'],</w:t>
        <w:br/>
        <w:t xml:space="preserve">    'sitename': 'SAINT_LOUIS_NORD',</w:t>
        <w:br/>
        <w:t xml:space="preserve">    'filepath': os.path.join(os.getcwd(), 'data'),</w:t>
        <w:br/>
        <w:t xml:space="preserve">    'landsat_collection': 'C02'</w:t>
        <w:br/>
        <w:t xml:space="preserve">}</w:t>
      </w:r>
    </w:p>
    <w:p>
      <w:pPr>
        <w:pStyle w:val="Heading3"/>
      </w:pPr>
      <w:r>
        <w:t xml:space="preserve">C. Téléchargement des images</w:t>
      </w:r>
    </w:p>
    <w:p>
      <w:pPr>
        <w:pStyle w:val="Code"/>
      </w:pPr>
      <w:bookmarkStart w:id="2" w:name="bongo_lang_python_2"/>
      <w:bookmarkEnd w:id="2"/>
      <w:r>
        <w:t xml:space="preserve">result = SDS_download.check_images_available(inputs)</w:t>
        <w:br/>
        <w:t xml:space="preserve">metadata = SDS_download.retrieve_images(inputs)</w:t>
        <w:br/>
        <w:t xml:space="preserve">metadata = SDS_download.get_metadata(inputs)</w:t>
      </w:r>
    </w:p>
    <w:p>
      <w:pPr>
        <w:pStyle w:val="Heading3"/>
      </w:pPr>
      <w:r>
        <w:t xml:space="preserve">D. Réglages et ligne de référence</w:t>
      </w:r>
    </w:p>
    <w:p>
      <w:pPr>
        <w:pStyle w:val="Code"/>
      </w:pPr>
      <w:bookmarkStart w:id="3" w:name="bongo_lang_python_3"/>
      <w:bookmarkEnd w:id="3"/>
      <w:r>
        <w:t xml:space="preserve">settings = {</w:t>
        <w:br/>
        <w:t xml:space="preserve">    'cloud_thresh': 0.1, 'dist_clouds': 300, 'output_epsg': 32628,</w:t>
        <w:br/>
        <w:t xml:space="preserve">    'check_detection': False, 'adjust_detection': False, 'save_figure': False,</w:t>
        <w:br/>
        <w:t xml:space="preserve">    'min_beach_area': 1000, 'min_length_sl': 500, 'cloud_mask_issue': False,</w:t>
        <w:br/>
        <w:t xml:space="preserve">    'sand_color': 'default', 'pan_off': False, 's2cloudless_prob': 40,</w:t>
        <w:br/>
        <w:t xml:space="preserve">    'inputs': inputs</w:t>
        <w:br/>
        <w:t xml:space="preserve">}</w:t>
        <w:br/>
        <w:t xml:space="preserve">%matplotlib qt</w:t>
        <w:br/>
        <w:t xml:space="preserve">settings['reference_shoreline'] = SDS_preprocess.get_reference_sl(metadata, settings)</w:t>
        <w:br/>
        <w:t xml:space="preserve">settings['max_dist_ref'] = 100</w:t>
      </w:r>
    </w:p>
    <w:p>
      <w:pPr>
        <w:pStyle w:val="Heading3"/>
      </w:pPr>
      <w:r>
        <w:t xml:space="preserve">E. Extraction automatique</w:t>
      </w:r>
    </w:p>
    <w:p>
      <w:pPr>
        <w:pStyle w:val="Code"/>
      </w:pPr>
      <w:bookmarkStart w:id="4" w:name="bongo_lang_python_4"/>
      <w:bookmarkEnd w:id="4"/>
      <w:r>
        <w:t xml:space="preserve">output = SDS_shoreline.extract_shorelines(metadata, settings)</w:t>
        <w:br/>
        <w:t xml:space="preserve">output = SDS_tools.remove_duplicates(output)</w:t>
        <w:br/>
        <w:t xml:space="preserve">output = SDS_tools.remove_inaccurate_georef(output, 10)</w:t>
        <w:br/>
        <w:t xml:space="preserve">print('Traits de côte extraits :', len(output['dates']))</w:t>
        <w:br/>
        <w:t xml:space="preserve">with open(os.path.join(inputs['filepath'], inputs['sitename'], 'output_sauvegarde.pkl'), 'wb') as f:</w:t>
        <w:br/>
        <w:t xml:space="preserve">    pickle.dump(output, f)</w:t>
      </w:r>
    </w:p>
    <w:p>
      <w:pPr>
        <w:pStyle w:val="Heading3"/>
      </w:pPr>
      <w:r>
        <w:t xml:space="preserve">F. Nettoyage (ligne principale, longueur, rugosité)</w:t>
      </w:r>
    </w:p>
    <w:p>
      <w:pPr>
        <w:pStyle w:val="Code"/>
      </w:pPr>
      <w:bookmarkStart w:id="5" w:name="bongo_lang_python_5"/>
      <w:bookmarkEnd w:id="5"/>
      <w:r>
        <w:t xml:space="preserve">import geopandas as gpd</w:t>
        <w:br/>
        <w:t xml:space="preserve">from shapely.geometry import LineString</w:t>
        <w:br/>
        <w:br/>
        <w:t xml:space="preserve">def garder_ligne_principale(sl, saut=30):</w:t>
        <w:br/>
        <w:t xml:space="preserve">    if sl.size == 0:</w:t>
        <w:br/>
        <w:t xml:space="preserve">        return None</w:t>
        <w:br/>
        <w:t xml:space="preserve">    sl = sl[~np.isnan(sl).any(axis=1)]</w:t>
        <w:br/>
        <w:t xml:space="preserve">    if len(sl) &lt; 2:</w:t>
        <w:br/>
        <w:t xml:space="preserve">        return None</w:t>
        <w:br/>
        <w:t xml:space="preserve">    pas = np.hypot(sl[1:, 0] - sl[:-1, 0], sl[1:, 1] - sl[:-1, 1])</w:t>
        <w:br/>
        <w:t xml:space="preserve">    morceaux = np.split(sl, np.where(pas &gt; saut)[0] + 1)</w:t>
        <w:br/>
        <w:t xml:space="preserve">    candidats = []</w:t>
        <w:br/>
        <w:t xml:space="preserve">    for m in morceaux:</w:t>
        <w:br/>
        <w:t xml:space="preserve">        if len(m) &lt; 2:</w:t>
        <w:br/>
        <w:t xml:space="preserve">            continue</w:t>
        <w:br/>
        <w:t xml:space="preserve">        ferme = np.hypot(m[0, 0] - m[-1, 0], m[0, 1] - m[-1, 1]) &lt; saut</w:t>
        <w:br/>
        <w:t xml:space="preserve">        if ferme:</w:t>
        <w:br/>
        <w:t xml:space="preserve">            continue</w:t>
        <w:br/>
        <w:t xml:space="preserve">        candidats.append((LineString(m).length, m))</w:t>
        <w:br/>
        <w:t xml:space="preserve">    if not candidats:</w:t>
        <w:br/>
        <w:t xml:space="preserve">        return None</w:t>
        <w:br/>
        <w:t xml:space="preserve">    return max(candidats, key=lambda c: c[0])[1]</w:t>
        <w:br/>
        <w:br/>
        <w:t xml:space="preserve">rows = []</w:t>
        <w:br/>
        <w:t xml:space="preserve">for i, d in enumerate(output['dates']):</w:t>
        <w:br/>
        <w:t xml:space="preserve">    principale = garder_ligne_principale(np.array(output['shorelines'][i]))</w:t>
        <w:br/>
        <w:t xml:space="preserve">    if principale is None:</w:t>
        <w:br/>
        <w:t xml:space="preserve">        continue</w:t>
        <w:br/>
        <w:t xml:space="preserve">    ligne = LineString(principale)</w:t>
        <w:br/>
        <w:t xml:space="preserve">    rows.append({'date': d.strftime('%Y-%m-%d'),</w:t>
        <w:br/>
        <w:t xml:space="preserve">                 'satellite': output['satname'][i],</w:t>
        <w:br/>
        <w:t xml:space="preserve">                 'precision_m': output['geoaccuracy'][i],</w:t>
        <w:br/>
        <w:t xml:space="preserve">                 'longueur_m': ligne.length,</w:t>
        <w:br/>
        <w:t xml:space="preserve">                 'geometry': ligne})</w:t>
        <w:br/>
        <w:br/>
        <w:t xml:space="preserve">gdf = gpd.GeoDataFrame(rows, crs='EPSG:32628')</w:t>
        <w:br/>
        <w:t xml:space="preserve">gdf = gdf.sort_values('longueur_m').drop_duplicates('date', keep='last').sort_values('date')</w:t>
        <w:br/>
        <w:t xml:space="preserve">med = gdf['longueur_m'].median()</w:t>
        <w:br/>
        <w:t xml:space="preserve">gdf['ok'] = gdf['longueur_m'].between(0.6 * med, 1.4 * med)</w:t>
        <w:br/>
        <w:t xml:space="preserve">bon = gdf[gdf['ok']].copy()</w:t>
        <w:br/>
        <w:t xml:space="preserve">bon['annee'] = bon['date'].str[:4].astype(int)</w:t>
        <w:br/>
        <w:br/>
        <w:t xml:space="preserve">def rugosite(g):</w:t>
        <w:br/>
        <w:t xml:space="preserve">    c = np.array(g.coords)</w:t>
        <w:br/>
        <w:t xml:space="preserve">    droit = np.hypot(c[-1, 0] - c[0, 0], c[-1, 1] - c[0, 1])</w:t>
        <w:br/>
        <w:t xml:space="preserve">    return g.length / droit if droit &gt; 0 else np.inf</w:t>
        <w:br/>
        <w:br/>
        <w:t xml:space="preserve">bon['rugosite'] = bon.geometry.apply(rugosite)</w:t>
        <w:br/>
        <w:t xml:space="preserve">mediane = bon['rugosite'].median()</w:t>
        <w:br/>
        <w:t xml:space="preserve">mad = (bon['rugosite'] - mediane).abs().median() * 1.4826</w:t>
        <w:br/>
        <w:t xml:space="preserve">bon = bon[bon['rugosite'] &lt;= mediane + 3 * mad].copy()</w:t>
        <w:br/>
        <w:t xml:space="preserve">print(len(bon), 'traits de côte gardés')</w:t>
      </w:r>
    </w:p>
    <w:p>
      <w:pPr>
        <w:pStyle w:val="Heading3"/>
      </w:pPr>
      <w:r>
        <w:t xml:space="preserve">G. Export du livrable</w:t>
      </w:r>
    </w:p>
    <w:p>
      <w:pPr>
        <w:pStyle w:val="Code"/>
      </w:pPr>
      <w:bookmarkStart w:id="6" w:name="bongo_lang_python_6"/>
      <w:bookmarkEnd w:id="6"/>
      <w:r>
        <w:t xml:space="preserve">final = bon[['date', 'satellite', 'precision_m', 'geometry']].sort_values('date')</w:t>
        <w:br/>
        <w:t xml:space="preserve">final = final.to_crs(epsg=4326)</w:t>
        <w:br/>
        <w:t xml:space="preserve">dossier = os.path.join('..', 'donnees')</w:t>
        <w:br/>
        <w:t xml:space="preserve">os.makedirs(dossier, exist_ok=True)</w:t>
        <w:br/>
        <w:t xml:space="preserve">chemin = os.path.join(dossier, 'traits_de_cote.geojson')</w:t>
        <w:br/>
        <w:t xml:space="preserve">final.to_file(chemin, driver='GeoJSON')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Extraction du trait de côte à Saint-Louis  documentation du travail</dc:title>
  <dc:description>Claude Docs node/e9f86eea-cd1c@1 docx-w7</dc:description>
  <cp:revision>1</cp:revision>
</cp:coreProperties>
</file>