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7A6F"/>
          <w:sz w:val="34"/>
        </w:rPr>
        <w:t>Fiche du quartier : Guet N'Dar</w:t>
      </w:r>
    </w:p>
    <w:p>
      <w:r>
        <w:rPr>
          <w:i/>
          <w:color w:val="555F6D"/>
        </w:rPr>
        <w:t>Produite automatiquement par TefesSat à partir des images satellites Sentinel-2 (2016–2025). Mise à jour : 22/10/2026.</w:t>
      </w:r>
    </w:p>
    <w:p>
      <w:r>
        <w:rPr>
          <w:b/>
        </w:rPr>
        <w:t xml:space="preserve">Comment lire cette fiche : </w:t>
      </w:r>
      <w:r>
        <w:t>une zone est prioritaire quand la mer devrait arriver à moins de 50 m des premiers bâtiments, si la tendance actuelle continue. L’« année d’alerte » est l’année où cela arriverait : c’est la date avant laquelle reloger ou protéger.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DDF2EC"/>
          </w:tcPr>
          <w:p>
            <w:r/>
            <w:r>
              <w:rPr>
                <w:b/>
                <w:sz w:val="28"/>
              </w:rPr>
              <w:t>Pas d’alerte avant 2035</w:t>
            </w:r>
          </w:p>
        </w:tc>
      </w:tr>
    </w:tbl>
    <w:p>
      <w:pPr>
        <w:spacing w:before="160"/>
      </w:pPr>
      <w:r>
        <w:rPr>
          <w:b/>
        </w:rPr>
        <w:t>Les chiffres clés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18"/>
          </w:tcPr>
          <w:p>
            <w:r>
              <w:rPr>
                <w:b/>
              </w:rPr>
              <w:t>Côte suivie</w:t>
            </w:r>
          </w:p>
        </w:tc>
        <w:tc>
          <w:tcPr>
            <w:tcW w:type="dxa" w:w="6973"/>
          </w:tcPr>
          <w:p>
            <w:r>
              <w:t>1,5 km (30 tronçons de 50 m)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Évolution de la côte (2016–2025)</w:t>
            </w:r>
          </w:p>
        </w:tc>
        <w:tc>
          <w:tcPr>
            <w:tcW w:type="dxa" w:w="6973"/>
          </w:tcPr>
          <w:p>
            <w:r>
              <w:t>La côte avance : en moyenne de 8,6 m par an.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Distance la plus courte entre la mer et les bâtiments</w:t>
            </w:r>
          </w:p>
        </w:tc>
        <w:tc>
          <w:tcPr>
            <w:tcW w:type="dxa" w:w="6973"/>
          </w:tcPr>
          <w:p>
            <w:r>
              <w:t>aujourd’hui 112 m → en 2030 129 m → en 2035 148 m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Tronçons « non évalués »</w:t>
            </w:r>
          </w:p>
        </w:tc>
        <w:tc>
          <w:tcPr>
            <w:tcW w:type="dxa" w:w="6973"/>
          </w:tcPr>
          <w:p>
            <w:r>
              <w:t>aucun : la prévision couvre tout le quartier</w:t>
            </w:r>
          </w:p>
        </w:tc>
      </w:tr>
    </w:tbl>
    <w:p>
      <w:pPr>
        <w:spacing w:before="160"/>
      </w:pPr>
      <w:r>
        <w:rPr>
          <w:b/>
        </w:rPr>
        <w:t>Ce que la mairie peut faire</w:t>
      </w:r>
    </w:p>
    <w:p>
      <w:pPr>
        <w:pStyle w:val="ListBullet"/>
      </w:pPr>
      <w:r>
        <w:t>Pas d’alerte avant 2035 : refaire la mesure chaque année, après la saison des houles, et ne pas construire trop près de la mer.</w:t>
      </w:r>
    </w:p>
    <w:p>
      <w:pPr>
        <w:spacing w:before="160"/>
      </w:pPr>
      <w:r>
        <w:rPr>
          <w:b/>
        </w:rPr>
        <w:t>À savoir</w:t>
      </w:r>
    </w:p>
    <w:p>
      <w:pPr>
        <w:pStyle w:val="ListBullet"/>
      </w:pPr>
      <w:r>
        <w:t>Ce sont des prévisions : elles supposent que la côte continue d’évoluer comme entre 2016 et 2025. Une forte tempête peut accélérer les choses.</w:t>
      </w:r>
    </w:p>
    <w:p>
      <w:pPr>
        <w:pStyle w:val="ListBullet"/>
      </w:pPr>
      <w:r>
        <w:t>Derrière la digue de Guet Ndar, la plage avance depuis les travaux de 2021–2022 : aucune alerte avant 2035.</w:t>
      </w:r>
    </w:p>
    <w:p>
      <w:pPr>
        <w:pStyle w:val="ListBullet"/>
      </w:pPr>
      <w:r>
        <w:t>Le nombre d’habitants est une estimation ; les familles concernées sont à identifier sur le terrain.</w:t>
      </w:r>
    </w:p>
    <w:p>
      <w:pPr>
        <w:pStyle w:val="ListBullet"/>
      </w:pPr>
      <w:r>
        <w:t>La distance de 50 m peut être changée à la demande de la mairie : la fiche est alors recalculée automatiquement.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