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caps/>
          <w:color w:val="888888"/>
          <w:sz w:val="20"/>
          <w:szCs w:val="20"/>
        </w:rPr>
        <w:t xml:space="preserve">DESKTOP APPLICATION</w:t>
      </w:r>
    </w:p>
    <w:p>
      <w:pPr>
        <w:spacing w:after="0" w:before="60"/>
        <w:jc w:val="center"/>
      </w:pPr>
      <w:r>
        <w:rPr>
          <w:rFonts w:ascii="Arial" w:cs="Arial" w:eastAsia="Arial" w:hAnsi="Arial"/>
          <w:color w:val="888888"/>
          <w:sz w:val="18"/>
          <w:szCs w:val="18"/>
        </w:rPr>
        <w:t xml:space="preserve">Implémentation Multi-Framework : Tkinter &amp; WinForms .NET</w:t>
      </w:r>
    </w:p>
    <w:p>
      <w:pPr>
        <w:spacing w:after="240" w:before="0"/>
      </w:pPr>
      <w:r>
        <w:rPr>
          <w:sz w:val="22"/>
          <w:szCs w:val="22"/>
        </w:rPr>
        <w:t xml:space="preserve"/>
      </w:r>
    </w:p>
    <w:p>
      <w:pPr>
        <w:jc w:val="center"/>
      </w:pPr>
      <w:r>
        <w:rPr>
          <w:rFonts w:ascii="Arial" w:cs="Arial" w:eastAsia="Arial" w:hAnsi="Arial"/>
          <w:b/>
          <w:bCs/>
          <w:color w:val="1F4E79"/>
          <w:sz w:val="72"/>
          <w:szCs w:val="72"/>
        </w:rPr>
        <w:t xml:space="preserve">RiskPulse</w:t>
      </w:r>
    </w:p>
    <w:p>
      <w:pPr>
        <w:spacing w:after="0" w:before="60"/>
        <w:jc w:val="center"/>
      </w:pPr>
      <w:r>
        <w:rPr>
          <w:rFonts w:ascii="Arial" w:cs="Arial" w:eastAsia="Arial" w:hAnsi="Arial"/>
          <w:color w:val="2E86C1"/>
          <w:sz w:val="30"/>
          <w:szCs w:val="30"/>
        </w:rPr>
        <w:t xml:space="preserve">Cartographie Automatique et Propagation de Risques</w:t>
      </w:r>
    </w:p>
    <w:p>
      <w:pPr>
        <w:spacing w:after="0" w:before="40"/>
        <w:jc w:val="center"/>
      </w:pPr>
      <w:r>
        <w:rPr>
          <w:rFonts w:ascii="Arial" w:cs="Arial" w:eastAsia="Arial" w:hAnsi="Arial"/>
          <w:color w:val="2E86C1"/>
          <w:sz w:val="30"/>
          <w:szCs w:val="30"/>
        </w:rPr>
        <w:t xml:space="preserve">par Graphe de Connaissances</w:t>
      </w:r>
    </w:p>
    <w:p>
      <w:pPr>
        <w:spacing w:after="160" w:before="0"/>
      </w:pPr>
      <w:r>
        <w:rPr>
          <w:sz w:val="22"/>
          <w:szCs w:val="22"/>
        </w:rPr>
        <w:t xml:space="preserve"/>
      </w:r>
    </w:p>
    <w:p>
      <w:pPr>
        <w:jc w:val="center"/>
      </w:pPr>
      <w:r>
        <w:rPr>
          <w:color w:val="2E86C1"/>
          <w:sz w:val="22"/>
          <w:szCs w:val="22"/>
        </w:rPr>
        <w:t xml:space="preserve">━━━━━━━━━━━━━━━━━━━━━━━━━━━━━━━━━━━━━━━━━━━━━━━━━━</w:t>
      </w:r>
    </w:p>
    <w:p>
      <w:pPr>
        <w:spacing w:after="160" w:before="0"/>
      </w:pPr>
      <w:r>
        <w:rPr>
          <w:sz w:val="22"/>
          <w:szCs w:val="22"/>
        </w:rPr>
        <w:t xml:space="preserve"/>
      </w:r>
    </w:p>
    <w:p>
      <w:pPr>
        <w:jc w:val="center"/>
      </w:pPr>
      <w:r>
        <w:rPr>
          <w:rFonts w:ascii="Arial" w:cs="Arial" w:eastAsia="Arial" w:hAnsi="Arial"/>
          <w:b/>
          <w:bCs/>
          <w:color w:val="1A1A2E"/>
          <w:sz w:val="26"/>
          <w:szCs w:val="26"/>
        </w:rPr>
        <w:t xml:space="preserve">Cahier des Charges Complet</w:t>
      </w:r>
    </w:p>
    <w:p>
      <w:pPr>
        <w:spacing w:after="24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Encadrant</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 Brahim BAKKAS</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Module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Desktop Application — Génie Logiciel, Data et IA</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Année académique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2025 – 2026</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Niveau</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Avancé — Ingénierie Logicielle &amp; Intelligence Artificielle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Frameworks</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Python / Tkinter  |  C# / Windows Forms .NET</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Domaines couverts</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Cybersécurité, Finance, Business, Juridique</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4E79"/>
                <w:sz w:val="22"/>
                <w:szCs w:val="22"/>
              </w:rPr>
              <w:t xml:space="preserve">Version</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1.0 — Document initial</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1. Présentation Générale du Projet</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1.1 Contexte et Problématique</w:t>
      </w:r>
    </w:p>
    <w:p>
      <w:pPr>
        <w:spacing w:after="80" w:before="80"/>
        <w:jc w:val="both"/>
      </w:pPr>
      <w:r>
        <w:rPr>
          <w:rFonts w:ascii="Arial" w:cs="Arial" w:eastAsia="Arial" w:hAnsi="Arial"/>
          <w:sz w:val="22"/>
          <w:szCs w:val="22"/>
        </w:rPr>
        <w:t xml:space="preserve">Dans un monde où l'information circule à une vitesse sans précédent, les organisations — qu'elles soient financières, juridiques ou commerciales — font face à un défi fondamental : les risques ne se manifestent jamais de manière isolée. Ils se propagent à travers des réseaux complexes d'entités interconnectées, souvent de façon invisible et non intuitive.</w:t>
      </w:r>
    </w:p>
    <w:p>
      <w:pPr>
        <w:spacing w:after="80" w:before="0"/>
      </w:pPr>
      <w:r>
        <w:rPr>
          <w:sz w:val="22"/>
          <w:szCs w:val="22"/>
        </w:rPr>
        <w:t xml:space="preserve"/>
      </w:r>
    </w:p>
    <w:p>
      <w:pPr>
        <w:spacing w:after="80" w:before="80"/>
        <w:jc w:val="both"/>
      </w:pPr>
      <w:r>
        <w:rPr>
          <w:rFonts w:ascii="Arial" w:cs="Arial" w:eastAsia="Arial" w:hAnsi="Arial"/>
          <w:sz w:val="22"/>
          <w:szCs w:val="22"/>
        </w:rPr>
        <w:t xml:space="preserve">Les outils actuels d'analyse de risque souffrent d'une limitation structurelle majeure : ils analysent les entités de manière individuelle, sans tenir compte des relations qui les lient. Un analyste qui étudie une entreprise en difficulté ne voit pas automatiquement comment cette difficulté va contaminer ses partenaires, fournisseurs, clients ou investisseurs communs.</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50"/>
              <w:left w:type="dxa" w:w="200"/>
              <w:bottom w:type="dxa" w:w="150"/>
              <w:right w:type="dxa" w:w="200"/>
            </w:tcMar>
          </w:tcPr>
          <w:p>
            <w:r>
              <w:rPr>
                <w:rFonts w:ascii="Arial" w:cs="Arial" w:eastAsia="Arial" w:hAnsi="Arial"/>
                <w:b/>
                <w:bCs/>
                <w:color w:val="1F4E79"/>
                <w:sz w:val="22"/>
                <w:szCs w:val="22"/>
              </w:rPr>
              <w:t xml:space="preserve">Illustration du problème fondamental</w:t>
            </w:r>
          </w:p>
          <w:p>
            <w:pPr>
              <w:spacing w:before="60"/>
            </w:pPr>
            <w:r>
              <w:rPr>
                <w:rFonts w:ascii="Arial" w:cs="Arial" w:eastAsia="Arial" w:hAnsi="Arial"/>
                <w:i/>
                <w:iCs/>
                <w:sz w:val="21"/>
                <w:szCs w:val="21"/>
              </w:rPr>
              <w:t xml:space="preserve">La crise Lehman Brothers en 2008 n'était pas uniquement un problème de cette banque. C'était un problème de réseau : des milliers d'entités interconnectées ont été contaminées en cascade, d'une manière que personne n'avait modélisée. Les outils de l'époque — et encore aujourd'hui — ne permettaient pas de visualiser cette propagation.</w:t>
            </w:r>
          </w:p>
        </w:tc>
      </w:tr>
    </w:tbl>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1.2 Solution Proposée : RiskPulse</w:t>
      </w:r>
    </w:p>
    <w:p>
      <w:pPr>
        <w:spacing w:after="80" w:before="80"/>
        <w:jc w:val="both"/>
      </w:pPr>
      <w:r>
        <w:rPr>
          <w:rFonts w:ascii="Arial" w:cs="Arial" w:eastAsia="Arial" w:hAnsi="Arial"/>
          <w:sz w:val="22"/>
          <w:szCs w:val="22"/>
        </w:rPr>
        <w:t xml:space="preserve">RiskPulse est une plateforme desktop d'intelligence artificielle qui transforme automatiquement du texte brut (articles, rapports, décisions juridiques) en graphe de connaissances interactif, puis simule la propagation de risques à travers ce réseau en temps réel. L'utilisateur peut voir, explorer et interagir avec les connexions cachées entre entités — des connexions que le texte brut ne révèle pas explicitement.</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1.3 Ruptures Technologiques — Ce qui n'existe nulle part</w:t>
      </w:r>
    </w:p>
    <w:p>
      <w:pPr>
        <w:spacing w:after="80" w:before="0"/>
      </w:pPr>
      <w:r>
        <w:rPr>
          <w:sz w:val="22"/>
          <w:szCs w:val="22"/>
        </w:rPr>
        <w:t xml:space="preserve"/>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00"/>
        <w:gridCol w:w="26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Rupture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Technologie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Construction automatique de graphe depuis texte brut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Aucune structuration manuelle requise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spaCy NER + NetworkX</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Simulation de propagation de risque en temps réel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Visualise ce qui est invisible à l'œil nu</w:t>
            </w:r>
          </w:p>
        </w:tc>
        <w:tc>
          <w:tcPr>
            <w:tcW w:type="dxa" w:w="26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Algorithme SIR adapté aux graphes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Détection de nœuds critiques non mentionnés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Révèle des connexions cachées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PageRank + Betweenness Centrality</w:t>
            </w:r>
          </w:p>
        </w:tc>
      </w:tr>
      <w:tr>
        <w:tc>
          <w:tcPr>
            <w:tcW w:type="dxa" w:w="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Analyse comparative : entité isolée vs réseau</w:t>
            </w:r>
          </w:p>
        </w:tc>
        <w:tc>
          <w:tcPr>
            <w:tcW w:type="dxa" w:w="2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Prouve la supériorité de l'approche graphe</w:t>
            </w:r>
          </w:p>
        </w:tc>
        <w:tc>
          <w:tcPr>
            <w:tcW w:type="dxa" w:w="26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ML classique vs GNN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Scénarios contrefactuels interactifs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Aide à la décision en temps réel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Suppression/ajout d'arêtes dynamique</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1.4 Positionnement Marché</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Solution existante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Prix</w:t>
            </w:r>
          </w:p>
        </w:tc>
        <w:tc>
          <w:tcPr>
            <w:tcW w:type="dxa" w:w="42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Limitation majeure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Linkurious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$80,000 / an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Cloud uniquement, pas d'IA de propagation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Palantir Gotham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$1,000,000+ / an</w:t>
            </w:r>
          </w:p>
        </w:tc>
        <w:tc>
          <w:tcPr>
            <w:tcW w:type="dxa" w:w="42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Gouvernements exclusivement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Neo4j Bloom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$36,000 / an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Visualisation seule, aucune IA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Gephi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Gratuit</w:t>
            </w:r>
          </w:p>
        </w:tc>
        <w:tc>
          <w:tcPr>
            <w:tcW w:type="dxa" w:w="42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Graphes statiques, zéro IA, zéro NLP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RiskPulse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Licence desktop</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Aucune — solution complète offline</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2. Objectifs du Projet</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2.1 Objectif Général</w:t>
      </w:r>
    </w:p>
    <w:p>
      <w:pPr>
        <w:spacing w:after="80" w:before="80"/>
        <w:jc w:val="both"/>
      </w:pPr>
      <w:r>
        <w:rPr>
          <w:rFonts w:ascii="Arial" w:cs="Arial" w:eastAsia="Arial" w:hAnsi="Arial"/>
          <w:sz w:val="22"/>
          <w:szCs w:val="22"/>
        </w:rPr>
        <w:t xml:space="preserve">Développer une application desktop multi-framework (Tkinter + WinForms) intégrant un moteur d'intelligence artificielle capable d'extraire automatiquement des entités et relations depuis du texte brut, de construire un graphe de connaissances interactif, et de simuler la propagation de risques à travers ce réseau avec explication des résultats.</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2.2 Objectifs Spécifiques</w:t>
      </w:r>
    </w:p>
    <w:p>
      <w:pPr>
        <w:pStyle w:val="ListParagraph"/>
        <w:numPr>
          <w:ilvl w:val="0"/>
          <w:numId w:val="2"/>
        </w:numPr>
        <w:spacing w:after="60" w:before="60"/>
      </w:pPr>
      <w:r>
        <w:rPr>
          <w:rFonts w:ascii="Arial" w:cs="Arial" w:eastAsia="Arial" w:hAnsi="Arial"/>
          <w:sz w:val="22"/>
          <w:szCs w:val="22"/>
        </w:rPr>
        <w:t xml:space="preserve">Extraire automatiquement les entités nommées (personnes, organisations, lieux, montants) depuis tout texte brut en français, arabe et anglais.</w:t>
      </w:r>
    </w:p>
    <w:p>
      <w:pPr>
        <w:pStyle w:val="ListParagraph"/>
        <w:numPr>
          <w:ilvl w:val="0"/>
          <w:numId w:val="2"/>
        </w:numPr>
        <w:spacing w:after="60" w:before="60"/>
      </w:pPr>
      <w:r>
        <w:rPr>
          <w:rFonts w:ascii="Arial" w:cs="Arial" w:eastAsia="Arial" w:hAnsi="Arial"/>
          <w:sz w:val="22"/>
          <w:szCs w:val="22"/>
        </w:rPr>
        <w:t xml:space="preserve">Construire et visualiser un graphe de connaissances interactif depuis ces entités, avec pondération des relations.</w:t>
      </w:r>
    </w:p>
    <w:p>
      <w:pPr>
        <w:pStyle w:val="ListParagraph"/>
        <w:numPr>
          <w:ilvl w:val="0"/>
          <w:numId w:val="2"/>
        </w:numPr>
        <w:spacing w:after="60" w:before="60"/>
      </w:pPr>
      <w:r>
        <w:rPr>
          <w:rFonts w:ascii="Arial" w:cs="Arial" w:eastAsia="Arial" w:hAnsi="Arial"/>
          <w:sz w:val="22"/>
          <w:szCs w:val="22"/>
        </w:rPr>
        <w:t xml:space="preserve">Simuler la propagation d'un risque injecté sur un nœud source à travers le réseau, avec visualisation animée en temps réel.</w:t>
      </w:r>
    </w:p>
    <w:p>
      <w:pPr>
        <w:pStyle w:val="ListParagraph"/>
        <w:numPr>
          <w:ilvl w:val="0"/>
          <w:numId w:val="2"/>
        </w:numPr>
        <w:spacing w:after="60" w:before="60"/>
      </w:pPr>
      <w:r>
        <w:rPr>
          <w:rFonts w:ascii="Arial" w:cs="Arial" w:eastAsia="Arial" w:hAnsi="Arial"/>
          <w:sz w:val="22"/>
          <w:szCs w:val="22"/>
        </w:rPr>
        <w:t xml:space="preserve">Identifier les nœuds critiques cachés non mentionnés explicitement dans le texte source, via des métriques de centralité.</w:t>
      </w:r>
    </w:p>
    <w:p>
      <w:pPr>
        <w:pStyle w:val="ListParagraph"/>
        <w:numPr>
          <w:ilvl w:val="0"/>
          <w:numId w:val="2"/>
        </w:numPr>
        <w:spacing w:after="60" w:before="60"/>
      </w:pPr>
      <w:r>
        <w:rPr>
          <w:rFonts w:ascii="Arial" w:cs="Arial" w:eastAsia="Arial" w:hAnsi="Arial"/>
          <w:sz w:val="22"/>
          <w:szCs w:val="22"/>
        </w:rPr>
        <w:t xml:space="preserve">Comparer deux approches algorithmiques : analyse par entité isolée (ML classique) vs analyse structurelle (GNN/algorithmes graphes).</w:t>
      </w:r>
    </w:p>
    <w:p>
      <w:pPr>
        <w:pStyle w:val="ListParagraph"/>
        <w:numPr>
          <w:ilvl w:val="0"/>
          <w:numId w:val="2"/>
        </w:numPr>
        <w:spacing w:after="60" w:before="60"/>
      </w:pPr>
      <w:r>
        <w:rPr>
          <w:rFonts w:ascii="Arial" w:cs="Arial" w:eastAsia="Arial" w:hAnsi="Arial"/>
          <w:sz w:val="22"/>
          <w:szCs w:val="22"/>
        </w:rPr>
        <w:t xml:space="preserve">Permettre des simulations contrefactuelles interactives : modifier le graphe et observer l'impact en temps réel.</w:t>
      </w:r>
    </w:p>
    <w:p>
      <w:pPr>
        <w:pStyle w:val="ListParagraph"/>
        <w:numPr>
          <w:ilvl w:val="0"/>
          <w:numId w:val="2"/>
        </w:numPr>
        <w:spacing w:after="60" w:before="60"/>
      </w:pPr>
      <w:r>
        <w:rPr>
          <w:rFonts w:ascii="Arial" w:cs="Arial" w:eastAsia="Arial" w:hAnsi="Arial"/>
          <w:sz w:val="22"/>
          <w:szCs w:val="22"/>
        </w:rPr>
        <w:t xml:space="preserve">Intégrer un module de traduction automatique des rapports générés vers 4 langues (AR, FR, EN, ES).</w:t>
      </w:r>
    </w:p>
    <w:p>
      <w:pPr>
        <w:pStyle w:val="ListParagraph"/>
        <w:numPr>
          <w:ilvl w:val="0"/>
          <w:numId w:val="2"/>
        </w:numPr>
        <w:spacing w:after="60" w:before="60"/>
      </w:pPr>
      <w:r>
        <w:rPr>
          <w:rFonts w:ascii="Arial" w:cs="Arial" w:eastAsia="Arial" w:hAnsi="Arial"/>
          <w:sz w:val="22"/>
          <w:szCs w:val="22"/>
        </w:rPr>
        <w:t xml:space="preserve">Produire un dashboard analytique complet avec métriques, historique et export PDF.</w:t>
      </w:r>
    </w:p>
    <w:p>
      <w:pPr>
        <w:pStyle w:val="ListParagraph"/>
        <w:numPr>
          <w:ilvl w:val="0"/>
          <w:numId w:val="2"/>
        </w:numPr>
        <w:spacing w:after="60" w:before="60"/>
      </w:pPr>
      <w:r>
        <w:rPr>
          <w:rFonts w:ascii="Arial" w:cs="Arial" w:eastAsia="Arial" w:hAnsi="Arial"/>
          <w:sz w:val="22"/>
          <w:szCs w:val="22"/>
        </w:rPr>
        <w:t xml:space="preserve">Implémenter l'application en deux versions : Tkinter (Python) et Windows Forms (C# .NET).</w:t>
      </w:r>
    </w:p>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2.3 Critères de Succès</w:t>
      </w:r>
    </w:p>
    <w:p>
      <w:pPr>
        <w:pStyle w:val="ListParagraph"/>
        <w:numPr>
          <w:ilvl w:val="0"/>
          <w:numId w:val="3"/>
        </w:numPr>
        <w:spacing w:after="60" w:before="60"/>
      </w:pPr>
      <w:r>
        <w:rPr>
          <w:rFonts w:ascii="Arial" w:cs="Arial" w:eastAsia="Arial" w:hAnsi="Arial"/>
          <w:sz w:val="22"/>
          <w:szCs w:val="22"/>
        </w:rPr>
        <w:t xml:space="preserve">Précision de l'extraction d'entités (NER) supérieure à 80% sur les données de test.</w:t>
      </w:r>
    </w:p>
    <w:p>
      <w:pPr>
        <w:pStyle w:val="ListParagraph"/>
        <w:numPr>
          <w:ilvl w:val="0"/>
          <w:numId w:val="3"/>
        </w:numPr>
        <w:spacing w:after="60" w:before="60"/>
      </w:pPr>
      <w:r>
        <w:rPr>
          <w:rFonts w:ascii="Arial" w:cs="Arial" w:eastAsia="Arial" w:hAnsi="Arial"/>
          <w:sz w:val="22"/>
          <w:szCs w:val="22"/>
        </w:rPr>
        <w:t xml:space="preserve">Temps de construction du graphe inférieur à 15 secondes pour un texte de 1000 mots.</w:t>
      </w:r>
    </w:p>
    <w:p>
      <w:pPr>
        <w:pStyle w:val="ListParagraph"/>
        <w:numPr>
          <w:ilvl w:val="0"/>
          <w:numId w:val="3"/>
        </w:numPr>
        <w:spacing w:after="60" w:before="60"/>
      </w:pPr>
      <w:r>
        <w:rPr>
          <w:rFonts w:ascii="Arial" w:cs="Arial" w:eastAsia="Arial" w:hAnsi="Arial"/>
          <w:sz w:val="22"/>
          <w:szCs w:val="22"/>
        </w:rPr>
        <w:t xml:space="preserve">Simulation de propagation fluide et visuellement compréhensible en moins de 5 secondes.</w:t>
      </w:r>
    </w:p>
    <w:p>
      <w:pPr>
        <w:pStyle w:val="ListParagraph"/>
        <w:numPr>
          <w:ilvl w:val="0"/>
          <w:numId w:val="3"/>
        </w:numPr>
        <w:spacing w:after="60" w:before="60"/>
      </w:pPr>
      <w:r>
        <w:rPr>
          <w:rFonts w:ascii="Arial" w:cs="Arial" w:eastAsia="Arial" w:hAnsi="Arial"/>
          <w:sz w:val="22"/>
          <w:szCs w:val="22"/>
        </w:rPr>
        <w:t xml:space="preserve">Application stable, sans crash, sur Windows 10/11.</w:t>
      </w:r>
    </w:p>
    <w:p>
      <w:pPr>
        <w:pStyle w:val="ListParagraph"/>
        <w:numPr>
          <w:ilvl w:val="0"/>
          <w:numId w:val="3"/>
        </w:numPr>
        <w:spacing w:after="60" w:before="60"/>
      </w:pPr>
      <w:r>
        <w:rPr>
          <w:rFonts w:ascii="Arial" w:cs="Arial" w:eastAsia="Arial" w:hAnsi="Arial"/>
          <w:sz w:val="22"/>
          <w:szCs w:val="22"/>
        </w:rPr>
        <w:t xml:space="preserve">Les deux versions (Tkinter et WinForms) offrent des fonctionnalités équivalentes.</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3. Analyse Fonctionnelle</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3.1 Acteurs du Système</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Acteur</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Rôle</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Droits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Analyste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Utilisateur principal — analyse des textes et graphes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Accès complet à toutes les fonctions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Auditeur</w:t>
            </w:r>
          </w:p>
        </w:tc>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Analyse de conformité et rapports</w:t>
            </w:r>
          </w:p>
        </w:tc>
        <w:tc>
          <w:tcPr>
            <w:tcW w:type="dxa" w:w="3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Lecture, export, traduction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Juriste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Analyse de documents juridiques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Import textes, analyse, rapport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Administrateur</w:t>
            </w:r>
          </w:p>
        </w:tc>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Gestion des profils et configurations</w:t>
            </w:r>
          </w:p>
        </w:tc>
        <w:tc>
          <w:tcPr>
            <w:tcW w:type="dxa" w:w="3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Accès total + administration</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3.2 Fonctionnalités Principales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F1 — Import et Gestion des Textes</w:t>
      </w:r>
    </w:p>
    <w:p>
      <w:pPr>
        <w:pStyle w:val="ListParagraph"/>
        <w:numPr>
          <w:ilvl w:val="0"/>
          <w:numId w:val="3"/>
        </w:numPr>
        <w:spacing w:after="60" w:before="60"/>
      </w:pPr>
      <w:r>
        <w:rPr>
          <w:rFonts w:ascii="Arial" w:cs="Arial" w:eastAsia="Arial" w:hAnsi="Arial"/>
          <w:sz w:val="22"/>
          <w:szCs w:val="22"/>
        </w:rPr>
        <w:t xml:space="preserve">Import de texte libre par copier-coller</w:t>
      </w:r>
    </w:p>
    <w:p>
      <w:pPr>
        <w:pStyle w:val="ListParagraph"/>
        <w:numPr>
          <w:ilvl w:val="0"/>
          <w:numId w:val="3"/>
        </w:numPr>
        <w:spacing w:after="60" w:before="60"/>
      </w:pPr>
      <w:r>
        <w:rPr>
          <w:rFonts w:ascii="Arial" w:cs="Arial" w:eastAsia="Arial" w:hAnsi="Arial"/>
          <w:sz w:val="22"/>
          <w:szCs w:val="22"/>
        </w:rPr>
        <w:t xml:space="preserve">Import de fichiers TXT, PDF, JSON, CSV</w:t>
      </w:r>
    </w:p>
    <w:p>
      <w:pPr>
        <w:pStyle w:val="ListParagraph"/>
        <w:numPr>
          <w:ilvl w:val="0"/>
          <w:numId w:val="3"/>
        </w:numPr>
        <w:spacing w:after="60" w:before="60"/>
      </w:pPr>
      <w:r>
        <w:rPr>
          <w:rFonts w:ascii="Arial" w:cs="Arial" w:eastAsia="Arial" w:hAnsi="Arial"/>
          <w:sz w:val="22"/>
          <w:szCs w:val="22"/>
        </w:rPr>
        <w:t xml:space="preserve">Historique des textes analysés avec horodatage</w:t>
      </w:r>
    </w:p>
    <w:p>
      <w:pPr>
        <w:pStyle w:val="ListParagraph"/>
        <w:numPr>
          <w:ilvl w:val="0"/>
          <w:numId w:val="3"/>
        </w:numPr>
        <w:spacing w:after="60" w:before="60"/>
      </w:pPr>
      <w:r>
        <w:rPr>
          <w:rFonts w:ascii="Arial" w:cs="Arial" w:eastAsia="Arial" w:hAnsi="Arial"/>
          <w:sz w:val="22"/>
          <w:szCs w:val="22"/>
        </w:rPr>
        <w:t xml:space="preserve">Sauvegarde et rechargement des analyses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F2 — Extraction NLP et Construction du Graphe (Rupture 1)</w:t>
      </w:r>
    </w:p>
    <w:p>
      <w:pPr>
        <w:pStyle w:val="ListParagraph"/>
        <w:numPr>
          <w:ilvl w:val="0"/>
          <w:numId w:val="3"/>
        </w:numPr>
        <w:spacing w:after="60" w:before="60"/>
      </w:pPr>
      <w:r>
        <w:rPr>
          <w:rFonts w:ascii="Arial" w:cs="Arial" w:eastAsia="Arial" w:hAnsi="Arial"/>
          <w:sz w:val="22"/>
          <w:szCs w:val="22"/>
        </w:rPr>
        <w:t xml:space="preserve">Détection automatique des entités nommées : personnes, organisations, lieux, montants</w:t>
      </w:r>
    </w:p>
    <w:p>
      <w:pPr>
        <w:pStyle w:val="ListParagraph"/>
        <w:numPr>
          <w:ilvl w:val="0"/>
          <w:numId w:val="3"/>
        </w:numPr>
        <w:spacing w:after="60" w:before="60"/>
      </w:pPr>
      <w:r>
        <w:rPr>
          <w:rFonts w:ascii="Arial" w:cs="Arial" w:eastAsia="Arial" w:hAnsi="Arial"/>
          <w:sz w:val="22"/>
          <w:szCs w:val="22"/>
        </w:rPr>
        <w:t xml:space="preserve">Extraction des relations entre entités</w:t>
      </w:r>
    </w:p>
    <w:p>
      <w:pPr>
        <w:pStyle w:val="ListParagraph"/>
        <w:numPr>
          <w:ilvl w:val="0"/>
          <w:numId w:val="3"/>
        </w:numPr>
        <w:spacing w:after="60" w:before="60"/>
      </w:pPr>
      <w:r>
        <w:rPr>
          <w:rFonts w:ascii="Arial" w:cs="Arial" w:eastAsia="Arial" w:hAnsi="Arial"/>
          <w:sz w:val="22"/>
          <w:szCs w:val="22"/>
        </w:rPr>
        <w:t xml:space="preserve">Résolution de coréférence (fusion des mentions du même acteur)</w:t>
      </w:r>
    </w:p>
    <w:p>
      <w:pPr>
        <w:pStyle w:val="ListParagraph"/>
        <w:numPr>
          <w:ilvl w:val="0"/>
          <w:numId w:val="3"/>
        </w:numPr>
        <w:spacing w:after="60" w:before="60"/>
      </w:pPr>
      <w:r>
        <w:rPr>
          <w:rFonts w:ascii="Arial" w:cs="Arial" w:eastAsia="Arial" w:hAnsi="Arial"/>
          <w:sz w:val="22"/>
          <w:szCs w:val="22"/>
        </w:rPr>
        <w:t xml:space="preserve">Construction et affichage du graphe avec NetworkX + PyVis</w:t>
      </w:r>
    </w:p>
    <w:p>
      <w:pPr>
        <w:pStyle w:val="ListParagraph"/>
        <w:numPr>
          <w:ilvl w:val="0"/>
          <w:numId w:val="3"/>
        </w:numPr>
        <w:spacing w:after="60" w:before="60"/>
      </w:pPr>
      <w:r>
        <w:rPr>
          <w:rFonts w:ascii="Arial" w:cs="Arial" w:eastAsia="Arial" w:hAnsi="Arial"/>
          <w:sz w:val="22"/>
          <w:szCs w:val="22"/>
        </w:rPr>
        <w:t xml:space="preserve">Pondération des arêtes selon la fréquence de co-occurrence</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F3 — Simulation de Propagation de Risque (Rupture 2)</w:t>
      </w:r>
    </w:p>
    <w:p>
      <w:pPr>
        <w:pStyle w:val="ListParagraph"/>
        <w:numPr>
          <w:ilvl w:val="0"/>
          <w:numId w:val="3"/>
        </w:numPr>
        <w:spacing w:after="60" w:before="60"/>
      </w:pPr>
      <w:r>
        <w:rPr>
          <w:rFonts w:ascii="Arial" w:cs="Arial" w:eastAsia="Arial" w:hAnsi="Arial"/>
          <w:sz w:val="22"/>
          <w:szCs w:val="22"/>
        </w:rPr>
        <w:t xml:space="preserve">Sélection d'un nœud source et injection d'un niveau de risque (0–100)</w:t>
      </w:r>
    </w:p>
    <w:p>
      <w:pPr>
        <w:pStyle w:val="ListParagraph"/>
        <w:numPr>
          <w:ilvl w:val="0"/>
          <w:numId w:val="3"/>
        </w:numPr>
        <w:spacing w:after="60" w:before="60"/>
      </w:pPr>
      <w:r>
        <w:rPr>
          <w:rFonts w:ascii="Arial" w:cs="Arial" w:eastAsia="Arial" w:hAnsi="Arial"/>
          <w:sz w:val="22"/>
          <w:szCs w:val="22"/>
        </w:rPr>
        <w:t xml:space="preserve">Simulation de propagation par algorithme de diffusion adapté</w:t>
      </w:r>
    </w:p>
    <w:p>
      <w:pPr>
        <w:pStyle w:val="ListParagraph"/>
        <w:numPr>
          <w:ilvl w:val="0"/>
          <w:numId w:val="3"/>
        </w:numPr>
        <w:spacing w:after="60" w:before="60"/>
      </w:pPr>
      <w:r>
        <w:rPr>
          <w:rFonts w:ascii="Arial" w:cs="Arial" w:eastAsia="Arial" w:hAnsi="Arial"/>
          <w:sz w:val="22"/>
          <w:szCs w:val="22"/>
        </w:rPr>
        <w:t xml:space="preserve">Visualisation animée : nœuds colorés selon niveau de risque reçu</w:t>
      </w:r>
    </w:p>
    <w:p>
      <w:pPr>
        <w:pStyle w:val="ListParagraph"/>
        <w:numPr>
          <w:ilvl w:val="0"/>
          <w:numId w:val="3"/>
        </w:numPr>
        <w:spacing w:after="60" w:before="60"/>
      </w:pPr>
      <w:r>
        <w:rPr>
          <w:rFonts w:ascii="Arial" w:cs="Arial" w:eastAsia="Arial" w:hAnsi="Arial"/>
          <w:sz w:val="22"/>
          <w:szCs w:val="22"/>
        </w:rPr>
        <w:t xml:space="preserve">Code couleur : Rouge (critique) / Orange (exposé) / Jaune (faible) / Vert (sain)</w:t>
      </w:r>
    </w:p>
    <w:p>
      <w:pPr>
        <w:pStyle w:val="ListParagraph"/>
        <w:numPr>
          <w:ilvl w:val="0"/>
          <w:numId w:val="3"/>
        </w:numPr>
        <w:spacing w:after="60" w:before="60"/>
      </w:pPr>
      <w:r>
        <w:rPr>
          <w:rFonts w:ascii="Arial" w:cs="Arial" w:eastAsia="Arial" w:hAnsi="Arial"/>
          <w:sz w:val="22"/>
          <w:szCs w:val="22"/>
        </w:rPr>
        <w:t xml:space="preserve">Export de la carte de chaleur résultante</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F4 — Détection de Nœuds Critiques Cachés (Rupture 3)</w:t>
      </w:r>
    </w:p>
    <w:p>
      <w:pPr>
        <w:pStyle w:val="ListParagraph"/>
        <w:numPr>
          <w:ilvl w:val="0"/>
          <w:numId w:val="3"/>
        </w:numPr>
        <w:spacing w:after="60" w:before="60"/>
      </w:pPr>
      <w:r>
        <w:rPr>
          <w:rFonts w:ascii="Arial" w:cs="Arial" w:eastAsia="Arial" w:hAnsi="Arial"/>
          <w:sz w:val="22"/>
          <w:szCs w:val="22"/>
        </w:rPr>
        <w:t xml:space="preserve">Calcul de PageRank, Betweenness et Closeness Centrality</w:t>
      </w:r>
    </w:p>
    <w:p>
      <w:pPr>
        <w:pStyle w:val="ListParagraph"/>
        <w:numPr>
          <w:ilvl w:val="0"/>
          <w:numId w:val="3"/>
        </w:numPr>
        <w:spacing w:after="60" w:before="60"/>
      </w:pPr>
      <w:r>
        <w:rPr>
          <w:rFonts w:ascii="Arial" w:cs="Arial" w:eastAsia="Arial" w:hAnsi="Arial"/>
          <w:sz w:val="22"/>
          <w:szCs w:val="22"/>
        </w:rPr>
        <w:t xml:space="preserve">Identification des entités les plus influentes du réseau</w:t>
      </w:r>
    </w:p>
    <w:p>
      <w:pPr>
        <w:pStyle w:val="ListParagraph"/>
        <w:numPr>
          <w:ilvl w:val="0"/>
          <w:numId w:val="3"/>
        </w:numPr>
        <w:spacing w:after="60" w:before="60"/>
      </w:pPr>
      <w:r>
        <w:rPr>
          <w:rFonts w:ascii="Arial" w:cs="Arial" w:eastAsia="Arial" w:hAnsi="Arial"/>
          <w:sz w:val="22"/>
          <w:szCs w:val="22"/>
        </w:rPr>
        <w:t xml:space="preserve">Mise en évidence des nœuds critiques non mentionnés explicitement dans le texte</w:t>
      </w:r>
    </w:p>
    <w:p>
      <w:pPr>
        <w:pStyle w:val="ListParagraph"/>
        <w:numPr>
          <w:ilvl w:val="0"/>
          <w:numId w:val="3"/>
        </w:numPr>
        <w:spacing w:after="60" w:before="60"/>
      </w:pPr>
      <w:r>
        <w:rPr>
          <w:rFonts w:ascii="Arial" w:cs="Arial" w:eastAsia="Arial" w:hAnsi="Arial"/>
          <w:sz w:val="22"/>
          <w:szCs w:val="22"/>
        </w:rPr>
        <w:t xml:space="preserve">Rapport textuel explicatif pour chaque nœud critique détecté</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F5 — Comparaison Deux Modèles (Rupture 4 — Exigence Bakkas)</w:t>
      </w:r>
    </w:p>
    <w:p>
      <w:pPr>
        <w:pStyle w:val="ListParagraph"/>
        <w:numPr>
          <w:ilvl w:val="0"/>
          <w:numId w:val="3"/>
        </w:numPr>
        <w:spacing w:after="60" w:before="60"/>
      </w:pPr>
      <w:r>
        <w:rPr>
          <w:rFonts w:ascii="Arial" w:cs="Arial" w:eastAsia="Arial" w:hAnsi="Arial"/>
          <w:sz w:val="22"/>
          <w:szCs w:val="22"/>
        </w:rPr>
        <w:t xml:space="preserve">Modèle A : Machine Learning classique (Isolation Forest) — analyse par entité isolée</w:t>
      </w:r>
    </w:p>
    <w:p>
      <w:pPr>
        <w:pStyle w:val="ListParagraph"/>
        <w:numPr>
          <w:ilvl w:val="0"/>
          <w:numId w:val="3"/>
        </w:numPr>
        <w:spacing w:after="60" w:before="60"/>
      </w:pPr>
      <w:r>
        <w:rPr>
          <w:rFonts w:ascii="Arial" w:cs="Arial" w:eastAsia="Arial" w:hAnsi="Arial"/>
          <w:sz w:val="22"/>
          <w:szCs w:val="22"/>
        </w:rPr>
        <w:t xml:space="preserve">Modèle B : Graph Neural Network + algorithmes de graphe — analyse structurelle</w:t>
      </w:r>
    </w:p>
    <w:p>
      <w:pPr>
        <w:pStyle w:val="ListParagraph"/>
        <w:numPr>
          <w:ilvl w:val="0"/>
          <w:numId w:val="3"/>
        </w:numPr>
        <w:spacing w:after="60" w:before="60"/>
      </w:pPr>
      <w:r>
        <w:rPr>
          <w:rFonts w:ascii="Arial" w:cs="Arial" w:eastAsia="Arial" w:hAnsi="Arial"/>
          <w:sz w:val="22"/>
          <w:szCs w:val="22"/>
        </w:rPr>
        <w:t xml:space="preserve">Affichage côte-à-côte des résultats des deux approches</w:t>
      </w:r>
    </w:p>
    <w:p>
      <w:pPr>
        <w:pStyle w:val="ListParagraph"/>
        <w:numPr>
          <w:ilvl w:val="0"/>
          <w:numId w:val="3"/>
        </w:numPr>
        <w:spacing w:after="60" w:before="60"/>
      </w:pPr>
      <w:r>
        <w:rPr>
          <w:rFonts w:ascii="Arial" w:cs="Arial" w:eastAsia="Arial" w:hAnsi="Arial"/>
          <w:sz w:val="22"/>
          <w:szCs w:val="22"/>
        </w:rPr>
        <w:t xml:space="preserve">Métriques comparatives : précision, rappel, F1-score, temps d'exécution</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F6 — Simulations Contrefactuelles (Rupture 5)</w:t>
      </w:r>
    </w:p>
    <w:p>
      <w:pPr>
        <w:pStyle w:val="ListParagraph"/>
        <w:numPr>
          <w:ilvl w:val="0"/>
          <w:numId w:val="3"/>
        </w:numPr>
        <w:spacing w:after="60" w:before="60"/>
      </w:pPr>
      <w:r>
        <w:rPr>
          <w:rFonts w:ascii="Arial" w:cs="Arial" w:eastAsia="Arial" w:hAnsi="Arial"/>
          <w:sz w:val="22"/>
          <w:szCs w:val="22"/>
        </w:rPr>
        <w:t xml:space="preserve">Suppression interactive d'une arête : simulation de rupture de relation</w:t>
      </w:r>
    </w:p>
    <w:p>
      <w:pPr>
        <w:pStyle w:val="ListParagraph"/>
        <w:numPr>
          <w:ilvl w:val="0"/>
          <w:numId w:val="3"/>
        </w:numPr>
        <w:spacing w:after="60" w:before="60"/>
      </w:pPr>
      <w:r>
        <w:rPr>
          <w:rFonts w:ascii="Arial" w:cs="Arial" w:eastAsia="Arial" w:hAnsi="Arial"/>
          <w:sz w:val="22"/>
          <w:szCs w:val="22"/>
        </w:rPr>
        <w:t xml:space="preserve">Ajout d'une nouvelle arête : simulation d'un nouveau partenariat</w:t>
      </w:r>
    </w:p>
    <w:p>
      <w:pPr>
        <w:pStyle w:val="ListParagraph"/>
        <w:numPr>
          <w:ilvl w:val="0"/>
          <w:numId w:val="3"/>
        </w:numPr>
        <w:spacing w:after="60" w:before="60"/>
      </w:pPr>
      <w:r>
        <w:rPr>
          <w:rFonts w:ascii="Arial" w:cs="Arial" w:eastAsia="Arial" w:hAnsi="Arial"/>
          <w:sz w:val="22"/>
          <w:szCs w:val="22"/>
        </w:rPr>
        <w:t xml:space="preserve">Recalcul instantané de la propagation après modification</w:t>
      </w:r>
    </w:p>
    <w:p>
      <w:pPr>
        <w:pStyle w:val="ListParagraph"/>
        <w:numPr>
          <w:ilvl w:val="0"/>
          <w:numId w:val="3"/>
        </w:numPr>
        <w:spacing w:after="60" w:before="60"/>
      </w:pPr>
      <w:r>
        <w:rPr>
          <w:rFonts w:ascii="Arial" w:cs="Arial" w:eastAsia="Arial" w:hAnsi="Arial"/>
          <w:sz w:val="22"/>
          <w:szCs w:val="22"/>
        </w:rPr>
        <w:t xml:space="preserve">Comparaison avant/après : impact mesuré sur le réseau</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F7 — Module de Traduction (Exigence Bakkas)</w:t>
      </w:r>
    </w:p>
    <w:p>
      <w:pPr>
        <w:pStyle w:val="ListParagraph"/>
        <w:numPr>
          <w:ilvl w:val="0"/>
          <w:numId w:val="3"/>
        </w:numPr>
        <w:spacing w:after="60" w:before="60"/>
      </w:pPr>
      <w:r>
        <w:rPr>
          <w:rFonts w:ascii="Arial" w:cs="Arial" w:eastAsia="Arial" w:hAnsi="Arial"/>
          <w:sz w:val="22"/>
          <w:szCs w:val="22"/>
        </w:rPr>
        <w:t xml:space="preserve">Traduction automatique des rapports vers AR, FR, EN, ES</w:t>
      </w:r>
    </w:p>
    <w:p>
      <w:pPr>
        <w:pStyle w:val="ListParagraph"/>
        <w:numPr>
          <w:ilvl w:val="0"/>
          <w:numId w:val="3"/>
        </w:numPr>
        <w:spacing w:after="60" w:before="60"/>
      </w:pPr>
      <w:r>
        <w:rPr>
          <w:rFonts w:ascii="Arial" w:cs="Arial" w:eastAsia="Arial" w:hAnsi="Arial"/>
          <w:sz w:val="22"/>
          <w:szCs w:val="22"/>
        </w:rPr>
        <w:t xml:space="preserve">Utilisation de faster-whisper tiny (offline, 75MB) pour le traitement audio</w:t>
      </w:r>
    </w:p>
    <w:p>
      <w:pPr>
        <w:pStyle w:val="ListParagraph"/>
        <w:numPr>
          <w:ilvl w:val="0"/>
          <w:numId w:val="3"/>
        </w:numPr>
        <w:spacing w:after="60" w:before="60"/>
      </w:pPr>
      <w:r>
        <w:rPr>
          <w:rFonts w:ascii="Arial" w:cs="Arial" w:eastAsia="Arial" w:hAnsi="Arial"/>
          <w:sz w:val="22"/>
          <w:szCs w:val="22"/>
        </w:rPr>
        <w:t xml:space="preserve">Interface de traduction avec texte source et texte traduit côte-à-côte</w:t>
      </w:r>
    </w:p>
    <w:p>
      <w:pPr>
        <w:pStyle w:val="ListParagraph"/>
        <w:numPr>
          <w:ilvl w:val="0"/>
          <w:numId w:val="3"/>
        </w:numPr>
        <w:spacing w:after="60" w:before="60"/>
      </w:pPr>
      <w:r>
        <w:rPr>
          <w:rFonts w:ascii="Arial" w:cs="Arial" w:eastAsia="Arial" w:hAnsi="Arial"/>
          <w:sz w:val="22"/>
          <w:szCs w:val="22"/>
        </w:rPr>
        <w:t xml:space="preserve">Historique de toutes les traductions effectuées</w:t>
      </w:r>
    </w:p>
    <w:p>
      <w:pPr>
        <w:pStyle w:val="ListParagraph"/>
        <w:numPr>
          <w:ilvl w:val="0"/>
          <w:numId w:val="3"/>
        </w:numPr>
        <w:spacing w:after="60" w:before="60"/>
      </w:pPr>
      <w:r>
        <w:rPr>
          <w:rFonts w:ascii="Arial" w:cs="Arial" w:eastAsia="Arial" w:hAnsi="Arial"/>
          <w:sz w:val="22"/>
          <w:szCs w:val="22"/>
        </w:rPr>
        <w:t xml:space="preserve">Évaluation de la qualité de traduction par l'utilisateur (note 1–5)</w:t>
      </w:r>
    </w:p>
    <w:p>
      <w:pPr>
        <w:pStyle w:val="ListParagraph"/>
        <w:numPr>
          <w:ilvl w:val="0"/>
          <w:numId w:val="3"/>
        </w:numPr>
        <w:spacing w:after="60" w:before="60"/>
      </w:pPr>
      <w:r>
        <w:rPr>
          <w:rFonts w:ascii="Arial" w:cs="Arial" w:eastAsia="Arial" w:hAnsi="Arial"/>
          <w:sz w:val="22"/>
          <w:szCs w:val="22"/>
        </w:rPr>
        <w:t xml:space="preserve">Export du rapport traduit en PDF</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F8 — Dashboard Analytique (Exigence Bakkas)</w:t>
      </w:r>
    </w:p>
    <w:p>
      <w:pPr>
        <w:pStyle w:val="ListParagraph"/>
        <w:numPr>
          <w:ilvl w:val="0"/>
          <w:numId w:val="3"/>
        </w:numPr>
        <w:spacing w:after="60" w:before="60"/>
      </w:pPr>
      <w:r>
        <w:rPr>
          <w:rFonts w:ascii="Arial" w:cs="Arial" w:eastAsia="Arial" w:hAnsi="Arial"/>
          <w:sz w:val="22"/>
          <w:szCs w:val="22"/>
        </w:rPr>
        <w:t xml:space="preserve">Nombre total d'entités et de relations détectées</w:t>
      </w:r>
    </w:p>
    <w:p>
      <w:pPr>
        <w:pStyle w:val="ListParagraph"/>
        <w:numPr>
          <w:ilvl w:val="0"/>
          <w:numId w:val="3"/>
        </w:numPr>
        <w:spacing w:after="60" w:before="60"/>
      </w:pPr>
      <w:r>
        <w:rPr>
          <w:rFonts w:ascii="Arial" w:cs="Arial" w:eastAsia="Arial" w:hAnsi="Arial"/>
          <w:sz w:val="22"/>
          <w:szCs w:val="22"/>
        </w:rPr>
        <w:t xml:space="preserve">Densité du graphe et coefficient de clustering moyen</w:t>
      </w:r>
    </w:p>
    <w:p>
      <w:pPr>
        <w:pStyle w:val="ListParagraph"/>
        <w:numPr>
          <w:ilvl w:val="0"/>
          <w:numId w:val="3"/>
        </w:numPr>
        <w:spacing w:after="60" w:before="60"/>
      </w:pPr>
      <w:r>
        <w:rPr>
          <w:rFonts w:ascii="Arial" w:cs="Arial" w:eastAsia="Arial" w:hAnsi="Arial"/>
          <w:sz w:val="22"/>
          <w:szCs w:val="22"/>
        </w:rPr>
        <w:t xml:space="preserve">Distribution des scores de risque (histogramme)</w:t>
      </w:r>
    </w:p>
    <w:p>
      <w:pPr>
        <w:pStyle w:val="ListParagraph"/>
        <w:numPr>
          <w:ilvl w:val="0"/>
          <w:numId w:val="3"/>
        </w:numPr>
        <w:spacing w:after="60" w:before="60"/>
      </w:pPr>
      <w:r>
        <w:rPr>
          <w:rFonts w:ascii="Arial" w:cs="Arial" w:eastAsia="Arial" w:hAnsi="Arial"/>
          <w:sz w:val="22"/>
          <w:szCs w:val="22"/>
        </w:rPr>
        <w:t xml:space="preserve">Top 5 entités les plus critiques</w:t>
      </w:r>
    </w:p>
    <w:p>
      <w:pPr>
        <w:pStyle w:val="ListParagraph"/>
        <w:numPr>
          <w:ilvl w:val="0"/>
          <w:numId w:val="3"/>
        </w:numPr>
        <w:spacing w:after="60" w:before="60"/>
      </w:pPr>
      <w:r>
        <w:rPr>
          <w:rFonts w:ascii="Arial" w:cs="Arial" w:eastAsia="Arial" w:hAnsi="Arial"/>
          <w:sz w:val="22"/>
          <w:szCs w:val="22"/>
        </w:rPr>
        <w:t xml:space="preserve">Comparaison des deux modèles IA (courbes de performance)</w:t>
      </w:r>
    </w:p>
    <w:p>
      <w:pPr>
        <w:pStyle w:val="ListParagraph"/>
        <w:numPr>
          <w:ilvl w:val="0"/>
          <w:numId w:val="3"/>
        </w:numPr>
        <w:spacing w:after="60" w:before="60"/>
      </w:pPr>
      <w:r>
        <w:rPr>
          <w:rFonts w:ascii="Arial" w:cs="Arial" w:eastAsia="Arial" w:hAnsi="Arial"/>
          <w:sz w:val="22"/>
          <w:szCs w:val="22"/>
        </w:rPr>
        <w:t xml:space="preserve">Timeline des analyses effectuées</w:t>
      </w:r>
    </w:p>
    <w:p>
      <w:pPr>
        <w:pStyle w:val="ListParagraph"/>
        <w:numPr>
          <w:ilvl w:val="0"/>
          <w:numId w:val="3"/>
        </w:numPr>
        <w:spacing w:after="60" w:before="60"/>
      </w:pPr>
      <w:r>
        <w:rPr>
          <w:rFonts w:ascii="Arial" w:cs="Arial" w:eastAsia="Arial" w:hAnsi="Arial"/>
          <w:sz w:val="22"/>
          <w:szCs w:val="22"/>
        </w:rPr>
        <w:t xml:space="preserve">Export des métriques en CSV/JSON</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F9 — Gestion des Profils et Authentification</w:t>
      </w:r>
    </w:p>
    <w:p>
      <w:pPr>
        <w:pStyle w:val="ListParagraph"/>
        <w:numPr>
          <w:ilvl w:val="0"/>
          <w:numId w:val="3"/>
        </w:numPr>
        <w:spacing w:after="60" w:before="60"/>
      </w:pPr>
      <w:r>
        <w:rPr>
          <w:rFonts w:ascii="Arial" w:cs="Arial" w:eastAsia="Arial" w:hAnsi="Arial"/>
          <w:sz w:val="22"/>
          <w:szCs w:val="22"/>
        </w:rPr>
        <w:t xml:space="preserve">Création et gestion de profils utilisateur locaux</w:t>
      </w:r>
    </w:p>
    <w:p>
      <w:pPr>
        <w:pStyle w:val="ListParagraph"/>
        <w:numPr>
          <w:ilvl w:val="0"/>
          <w:numId w:val="3"/>
        </w:numPr>
        <w:spacing w:after="60" w:before="60"/>
      </w:pPr>
      <w:r>
        <w:rPr>
          <w:rFonts w:ascii="Arial" w:cs="Arial" w:eastAsia="Arial" w:hAnsi="Arial"/>
          <w:sz w:val="22"/>
          <w:szCs w:val="22"/>
        </w:rPr>
        <w:t xml:space="preserve">Authentification par mot de passe (hashé localement)</w:t>
      </w:r>
    </w:p>
    <w:p>
      <w:pPr>
        <w:pStyle w:val="ListParagraph"/>
        <w:numPr>
          <w:ilvl w:val="0"/>
          <w:numId w:val="3"/>
        </w:numPr>
        <w:spacing w:after="60" w:before="60"/>
      </w:pPr>
      <w:r>
        <w:rPr>
          <w:rFonts w:ascii="Arial" w:cs="Arial" w:eastAsia="Arial" w:hAnsi="Arial"/>
          <w:sz w:val="22"/>
          <w:szCs w:val="22"/>
        </w:rPr>
        <w:t xml:space="preserve">Historique personnel par profil</w:t>
      </w:r>
    </w:p>
    <w:p>
      <w:pPr>
        <w:pStyle w:val="ListParagraph"/>
        <w:numPr>
          <w:ilvl w:val="0"/>
          <w:numId w:val="3"/>
        </w:numPr>
        <w:spacing w:after="60" w:before="60"/>
      </w:pPr>
      <w:r>
        <w:rPr>
          <w:rFonts w:ascii="Arial" w:cs="Arial" w:eastAsia="Arial" w:hAnsi="Arial"/>
          <w:sz w:val="22"/>
          <w:szCs w:val="22"/>
        </w:rPr>
        <w:t xml:space="preserve">Paramètres individuels : langue préférée, seuils d'alerte, thème</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4. Architecture Technique</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4.1 Architecture en Couches</w:t>
      </w:r>
    </w:p>
    <w:p>
      <w:pPr>
        <w:spacing w:after="80" w:before="80"/>
        <w:jc w:val="both"/>
      </w:pPr>
      <w:r>
        <w:rPr>
          <w:rFonts w:ascii="Arial" w:cs="Arial" w:eastAsia="Arial" w:hAnsi="Arial"/>
          <w:sz w:val="22"/>
          <w:szCs w:val="22"/>
        </w:rPr>
        <w:t xml:space="preserve">L'application suit une architecture en 4 couches clairement séparées, garantissant la modularité, la testabilité et la maintenabilité de la solution.</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Responsabilité</w:t>
            </w:r>
          </w:p>
        </w:tc>
        <w:tc>
          <w:tcPr>
            <w:tcW w:type="dxa" w:w="33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Couche Interface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Présentation, interactions utilisateur, visualisation</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Tkinter (Python) | WinForms (C#)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Couche Logique Métier</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Orchestration des traitements, règles métier</w:t>
            </w:r>
          </w:p>
        </w:tc>
        <w:tc>
          <w:tcPr>
            <w:tcW w:type="dxa" w:w="3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Python modules | C#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Couche 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NLP, graphe, propagation, GNN, ML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spaCy, NetworkX, StellarGraph, scikit-learn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Couche Données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Persistance, fichiers, historique, configurations</w:t>
            </w:r>
          </w:p>
        </w:tc>
        <w:tc>
          <w:tcPr>
            <w:tcW w:type="dxa" w:w="3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SQLite, JSON, CSV, PDF</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4.2 Pipeline de Traitement Principal</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50"/>
              <w:left w:type="dxa" w:w="200"/>
              <w:bottom w:type="dxa" w:w="150"/>
              <w:right w:type="dxa" w:w="200"/>
            </w:tcMar>
          </w:tcPr>
          <w:p>
            <w:r>
              <w:rPr>
                <w:rFonts w:ascii="Arial" w:cs="Arial" w:eastAsia="Arial" w:hAnsi="Arial"/>
                <w:b/>
                <w:bCs/>
                <w:color w:val="1F4E79"/>
                <w:sz w:val="22"/>
                <w:szCs w:val="22"/>
              </w:rPr>
              <w:t xml:space="preserve">Pipeline RiskPulse — Flux de données</w:t>
            </w:r>
          </w:p>
          <w:p>
            <w:pPr>
              <w:spacing w:before="60"/>
            </w:pPr>
            <w:r>
              <w:rPr>
                <w:rFonts w:ascii="Arial" w:cs="Arial" w:eastAsia="Arial" w:hAnsi="Arial"/>
                <w:i/>
                <w:iCs/>
                <w:sz w:val="21"/>
                <w:szCs w:val="21"/>
              </w:rPr>
              <w:t xml:space="preserve">TEXTE BRUT → [NLP: extraction entités + relations] → [GRAPHE: construction + pondération] → [ANALYSE: centralité + nœuds critiques] → [COMPARAISON: ML classique vs GNN] → [PROPAGATION: simulation + visualisation] → [RAPPORT: génération + traduction + export PDF]</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4.3 Moteur IA — Détail Technique</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4.3.1 Module NLP — Extraction d'entités (Rupture 1)</w:t>
      </w:r>
    </w:p>
    <w:p>
      <w:pPr>
        <w:pStyle w:val="ListParagraph"/>
        <w:numPr>
          <w:ilvl w:val="0"/>
          <w:numId w:val="3"/>
        </w:numPr>
        <w:spacing w:after="60" w:before="60"/>
      </w:pPr>
      <w:r>
        <w:rPr>
          <w:rFonts w:ascii="Arial" w:cs="Arial" w:eastAsia="Arial" w:hAnsi="Arial"/>
          <w:sz w:val="22"/>
          <w:szCs w:val="22"/>
        </w:rPr>
        <w:t xml:space="preserve">Bibliothèque : spaCy avec modèles fr_core_news_sm, en_core_web_sm</w:t>
      </w:r>
    </w:p>
    <w:p>
      <w:pPr>
        <w:pStyle w:val="ListParagraph"/>
        <w:numPr>
          <w:ilvl w:val="0"/>
          <w:numId w:val="3"/>
        </w:numPr>
        <w:spacing w:after="60" w:before="60"/>
      </w:pPr>
      <w:r>
        <w:rPr>
          <w:rFonts w:ascii="Arial" w:cs="Arial" w:eastAsia="Arial" w:hAnsi="Arial"/>
          <w:sz w:val="22"/>
          <w:szCs w:val="22"/>
        </w:rPr>
        <w:t xml:space="preserve">Entités reconnues : PERSON, ORG, GPE, MONEY, DATE, PERCENT</w:t>
      </w:r>
    </w:p>
    <w:p>
      <w:pPr>
        <w:pStyle w:val="ListParagraph"/>
        <w:numPr>
          <w:ilvl w:val="0"/>
          <w:numId w:val="3"/>
        </w:numPr>
        <w:spacing w:after="60" w:before="60"/>
      </w:pPr>
      <w:r>
        <w:rPr>
          <w:rFonts w:ascii="Arial" w:cs="Arial" w:eastAsia="Arial" w:hAnsi="Arial"/>
          <w:sz w:val="22"/>
          <w:szCs w:val="22"/>
        </w:rPr>
        <w:t xml:space="preserve">Extraction de relations : co-occurrence dans la même phrase</w:t>
      </w:r>
    </w:p>
    <w:p>
      <w:pPr>
        <w:pStyle w:val="ListParagraph"/>
        <w:numPr>
          <w:ilvl w:val="0"/>
          <w:numId w:val="3"/>
        </w:numPr>
        <w:spacing w:after="60" w:before="60"/>
      </w:pPr>
      <w:r>
        <w:rPr>
          <w:rFonts w:ascii="Arial" w:cs="Arial" w:eastAsia="Arial" w:hAnsi="Arial"/>
          <w:sz w:val="22"/>
          <w:szCs w:val="22"/>
        </w:rPr>
        <w:t xml:space="preserve">Résolution de coréférence : regroupement des mentions du même acteur</w:t>
      </w:r>
    </w:p>
    <w:p>
      <w:pPr>
        <w:pStyle w:val="ListParagraph"/>
        <w:numPr>
          <w:ilvl w:val="0"/>
          <w:numId w:val="3"/>
        </w:numPr>
        <w:spacing w:after="60" w:before="60"/>
      </w:pPr>
      <w:r>
        <w:rPr>
          <w:rFonts w:ascii="Arial" w:cs="Arial" w:eastAsia="Arial" w:hAnsi="Arial"/>
          <w:sz w:val="22"/>
          <w:szCs w:val="22"/>
        </w:rPr>
        <w:t xml:space="preserve">Pondération : fréquence de co-occurrence comme poids des arêtes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4.3.2 Modèle A — Machine Learning Classique</w:t>
      </w:r>
    </w:p>
    <w:p>
      <w:pPr>
        <w:pStyle w:val="ListParagraph"/>
        <w:numPr>
          <w:ilvl w:val="0"/>
          <w:numId w:val="3"/>
        </w:numPr>
        <w:spacing w:after="60" w:before="60"/>
      </w:pPr>
      <w:r>
        <w:rPr>
          <w:rFonts w:ascii="Arial" w:cs="Arial" w:eastAsia="Arial" w:hAnsi="Arial"/>
          <w:sz w:val="22"/>
          <w:szCs w:val="22"/>
        </w:rPr>
        <w:t xml:space="preserve">Algorithme : Isolation Forest (détection d'anomalies non supervisée)</w:t>
      </w:r>
    </w:p>
    <w:p>
      <w:pPr>
        <w:pStyle w:val="ListParagraph"/>
        <w:numPr>
          <w:ilvl w:val="0"/>
          <w:numId w:val="3"/>
        </w:numPr>
        <w:spacing w:after="60" w:before="60"/>
      </w:pPr>
      <w:r>
        <w:rPr>
          <w:rFonts w:ascii="Arial" w:cs="Arial" w:eastAsia="Arial" w:hAnsi="Arial"/>
          <w:sz w:val="22"/>
          <w:szCs w:val="22"/>
        </w:rPr>
        <w:t xml:space="preserve">Features par entité : degré, fréquence, type, centralité locale</w:t>
      </w:r>
    </w:p>
    <w:p>
      <w:pPr>
        <w:pStyle w:val="ListParagraph"/>
        <w:numPr>
          <w:ilvl w:val="0"/>
          <w:numId w:val="3"/>
        </w:numPr>
        <w:spacing w:after="60" w:before="60"/>
      </w:pPr>
      <w:r>
        <w:rPr>
          <w:rFonts w:ascii="Arial" w:cs="Arial" w:eastAsia="Arial" w:hAnsi="Arial"/>
          <w:sz w:val="22"/>
          <w:szCs w:val="22"/>
        </w:rPr>
        <w:t xml:space="preserve">Output : score d'anomalie par entité (analyse individuelle)</w:t>
      </w:r>
    </w:p>
    <w:p>
      <w:pPr>
        <w:pStyle w:val="ListParagraph"/>
        <w:numPr>
          <w:ilvl w:val="0"/>
          <w:numId w:val="3"/>
        </w:numPr>
        <w:spacing w:after="60" w:before="60"/>
      </w:pPr>
      <w:r>
        <w:rPr>
          <w:rFonts w:ascii="Arial" w:cs="Arial" w:eastAsia="Arial" w:hAnsi="Arial"/>
          <w:sz w:val="22"/>
          <w:szCs w:val="22"/>
        </w:rPr>
        <w:t xml:space="preserve">Limitation mise en évidence : ignore les relations entre entités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4.3.3 Modèle B — Graph Neural Network (GNN)</w:t>
      </w:r>
    </w:p>
    <w:p>
      <w:pPr>
        <w:pStyle w:val="ListParagraph"/>
        <w:numPr>
          <w:ilvl w:val="0"/>
          <w:numId w:val="3"/>
        </w:numPr>
        <w:spacing w:after="60" w:before="60"/>
      </w:pPr>
      <w:r>
        <w:rPr>
          <w:rFonts w:ascii="Arial" w:cs="Arial" w:eastAsia="Arial" w:hAnsi="Arial"/>
          <w:sz w:val="22"/>
          <w:szCs w:val="22"/>
        </w:rPr>
        <w:t xml:space="preserve">Bibliothèque : StellarGraph (stable, CPU only, compatible avec scikit-learn)</w:t>
      </w:r>
    </w:p>
    <w:p>
      <w:pPr>
        <w:pStyle w:val="ListParagraph"/>
        <w:numPr>
          <w:ilvl w:val="0"/>
          <w:numId w:val="3"/>
        </w:numPr>
        <w:spacing w:after="60" w:before="60"/>
      </w:pPr>
      <w:r>
        <w:rPr>
          <w:rFonts w:ascii="Arial" w:cs="Arial" w:eastAsia="Arial" w:hAnsi="Arial"/>
          <w:sz w:val="22"/>
          <w:szCs w:val="22"/>
        </w:rPr>
        <w:t xml:space="preserve">Architecture : GraphSAGE — agrégation de voisinage</w:t>
      </w:r>
    </w:p>
    <w:p>
      <w:pPr>
        <w:pStyle w:val="ListParagraph"/>
        <w:numPr>
          <w:ilvl w:val="0"/>
          <w:numId w:val="3"/>
        </w:numPr>
        <w:spacing w:after="60" w:before="60"/>
      </w:pPr>
      <w:r>
        <w:rPr>
          <w:rFonts w:ascii="Arial" w:cs="Arial" w:eastAsia="Arial" w:hAnsi="Arial"/>
          <w:sz w:val="22"/>
          <w:szCs w:val="22"/>
        </w:rPr>
        <w:t xml:space="preserve">Features par nœud : type d'entité, degré, centralité, fréquence</w:t>
      </w:r>
    </w:p>
    <w:p>
      <w:pPr>
        <w:pStyle w:val="ListParagraph"/>
        <w:numPr>
          <w:ilvl w:val="0"/>
          <w:numId w:val="3"/>
        </w:numPr>
        <w:spacing w:after="60" w:before="60"/>
      </w:pPr>
      <w:r>
        <w:rPr>
          <w:rFonts w:ascii="Arial" w:cs="Arial" w:eastAsia="Arial" w:hAnsi="Arial"/>
          <w:sz w:val="22"/>
          <w:szCs w:val="22"/>
        </w:rPr>
        <w:t xml:space="preserve">Output : score de risque structurel (analyse du réseau complet)</w:t>
      </w:r>
    </w:p>
    <w:p>
      <w:pPr>
        <w:pStyle w:val="ListParagraph"/>
        <w:numPr>
          <w:ilvl w:val="0"/>
          <w:numId w:val="3"/>
        </w:numPr>
        <w:spacing w:after="60" w:before="60"/>
      </w:pPr>
      <w:r>
        <w:rPr>
          <w:rFonts w:ascii="Arial" w:cs="Arial" w:eastAsia="Arial" w:hAnsi="Arial"/>
          <w:sz w:val="22"/>
          <w:szCs w:val="22"/>
        </w:rPr>
        <w:t xml:space="preserve">Avantage mis en évidence : détecte les entités à risque via leurs connexions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4.3.4 Algorithme de Propagation (Rupture 2)</w:t>
      </w:r>
    </w:p>
    <w:p>
      <w:pPr>
        <w:pStyle w:val="ListParagraph"/>
        <w:numPr>
          <w:ilvl w:val="0"/>
          <w:numId w:val="3"/>
        </w:numPr>
        <w:spacing w:after="60" w:before="60"/>
      </w:pPr>
      <w:r>
        <w:rPr>
          <w:rFonts w:ascii="Arial" w:cs="Arial" w:eastAsia="Arial" w:hAnsi="Arial"/>
          <w:sz w:val="22"/>
          <w:szCs w:val="22"/>
        </w:rPr>
        <w:t xml:space="preserve">Modèle : SIR adapté (Susceptible-Infected-Recovered) aux graphes pondérés</w:t>
      </w:r>
    </w:p>
    <w:p>
      <w:pPr>
        <w:pStyle w:val="ListParagraph"/>
        <w:numPr>
          <w:ilvl w:val="0"/>
          <w:numId w:val="3"/>
        </w:numPr>
        <w:spacing w:after="60" w:before="60"/>
      </w:pPr>
      <w:r>
        <w:rPr>
          <w:rFonts w:ascii="Arial" w:cs="Arial" w:eastAsia="Arial" w:hAnsi="Arial"/>
          <w:sz w:val="22"/>
          <w:szCs w:val="22"/>
        </w:rPr>
        <w:t xml:space="preserve">Injection : l'utilisateur choisit un nœud source et un niveau d'intensité (0–100)</w:t>
      </w:r>
    </w:p>
    <w:p>
      <w:pPr>
        <w:pStyle w:val="ListParagraph"/>
        <w:numPr>
          <w:ilvl w:val="0"/>
          <w:numId w:val="3"/>
        </w:numPr>
        <w:spacing w:after="60" w:before="60"/>
      </w:pPr>
      <w:r>
        <w:rPr>
          <w:rFonts w:ascii="Arial" w:cs="Arial" w:eastAsia="Arial" w:hAnsi="Arial"/>
          <w:sz w:val="22"/>
          <w:szCs w:val="22"/>
        </w:rPr>
        <w:t xml:space="preserve">Propagation : itérative, pondérée par le poids des arêtes</w:t>
      </w:r>
    </w:p>
    <w:p>
      <w:pPr>
        <w:pStyle w:val="ListParagraph"/>
        <w:numPr>
          <w:ilvl w:val="0"/>
          <w:numId w:val="3"/>
        </w:numPr>
        <w:spacing w:after="60" w:before="60"/>
      </w:pPr>
      <w:r>
        <w:rPr>
          <w:rFonts w:ascii="Arial" w:cs="Arial" w:eastAsia="Arial" w:hAnsi="Arial"/>
          <w:sz w:val="22"/>
          <w:szCs w:val="22"/>
        </w:rPr>
        <w:t xml:space="preserve">Vitesse : configurable (lente pour pédagogie, rapide pour analyse)</w:t>
      </w:r>
    </w:p>
    <w:p>
      <w:pPr>
        <w:pStyle w:val="ListParagraph"/>
        <w:numPr>
          <w:ilvl w:val="0"/>
          <w:numId w:val="3"/>
        </w:numPr>
        <w:spacing w:after="60" w:before="60"/>
      </w:pPr>
      <w:r>
        <w:rPr>
          <w:rFonts w:ascii="Arial" w:cs="Arial" w:eastAsia="Arial" w:hAnsi="Arial"/>
          <w:sz w:val="22"/>
          <w:szCs w:val="22"/>
        </w:rPr>
        <w:t xml:space="preserve">Arrêt : convergence détectée automatiquement ou après N itérations</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4.3.5 Détection de Nœuds Critiques (Rupture 3)</w:t>
      </w:r>
    </w:p>
    <w:p>
      <w:pPr>
        <w:pStyle w:val="ListParagraph"/>
        <w:numPr>
          <w:ilvl w:val="0"/>
          <w:numId w:val="3"/>
        </w:numPr>
        <w:spacing w:after="60" w:before="60"/>
      </w:pPr>
      <w:r>
        <w:rPr>
          <w:rFonts w:ascii="Arial" w:cs="Arial" w:eastAsia="Arial" w:hAnsi="Arial"/>
          <w:sz w:val="22"/>
          <w:szCs w:val="22"/>
        </w:rPr>
        <w:t xml:space="preserve">PageRank : influence globale dans le réseau</w:t>
      </w:r>
    </w:p>
    <w:p>
      <w:pPr>
        <w:pStyle w:val="ListParagraph"/>
        <w:numPr>
          <w:ilvl w:val="0"/>
          <w:numId w:val="3"/>
        </w:numPr>
        <w:spacing w:after="60" w:before="60"/>
      </w:pPr>
      <w:r>
        <w:rPr>
          <w:rFonts w:ascii="Arial" w:cs="Arial" w:eastAsia="Arial" w:hAnsi="Arial"/>
          <w:sz w:val="22"/>
          <w:szCs w:val="22"/>
        </w:rPr>
        <w:t xml:space="preserve">Betweenness Centrality : rôle de pont entre communautés</w:t>
      </w:r>
    </w:p>
    <w:p>
      <w:pPr>
        <w:pStyle w:val="ListParagraph"/>
        <w:numPr>
          <w:ilvl w:val="0"/>
          <w:numId w:val="3"/>
        </w:numPr>
        <w:spacing w:after="60" w:before="60"/>
      </w:pPr>
      <w:r>
        <w:rPr>
          <w:rFonts w:ascii="Arial" w:cs="Arial" w:eastAsia="Arial" w:hAnsi="Arial"/>
          <w:sz w:val="22"/>
          <w:szCs w:val="22"/>
        </w:rPr>
        <w:t xml:space="preserve">Closeness Centrality : proximité à tous les autres nœuds</w:t>
      </w:r>
    </w:p>
    <w:p>
      <w:pPr>
        <w:pStyle w:val="ListParagraph"/>
        <w:numPr>
          <w:ilvl w:val="0"/>
          <w:numId w:val="3"/>
        </w:numPr>
        <w:spacing w:after="60" w:before="60"/>
      </w:pPr>
      <w:r>
        <w:rPr>
          <w:rFonts w:ascii="Arial" w:cs="Arial" w:eastAsia="Arial" w:hAnsi="Arial"/>
          <w:sz w:val="22"/>
          <w:szCs w:val="22"/>
        </w:rPr>
        <w:t xml:space="preserve">Score composite : pondération des trois métriques</w:t>
      </w:r>
    </w:p>
    <w:p>
      <w:pPr>
        <w:pStyle w:val="ListParagraph"/>
        <w:numPr>
          <w:ilvl w:val="0"/>
          <w:numId w:val="3"/>
        </w:numPr>
        <w:spacing w:after="60" w:before="60"/>
      </w:pPr>
      <w:r>
        <w:rPr>
          <w:rFonts w:ascii="Arial" w:cs="Arial" w:eastAsia="Arial" w:hAnsi="Arial"/>
          <w:sz w:val="22"/>
          <w:szCs w:val="22"/>
        </w:rPr>
        <w:t xml:space="preserve">Identification des entités absentes du texte original mais critiques dans le graphe</w:t>
      </w:r>
    </w:p>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4.4 Stack Technologique Complet</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Technologie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Interface 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Tkinter + ttk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3.10+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Interface principale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Interface .NET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Windows Forms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 .NET 6+</w:t>
            </w:r>
          </w:p>
        </w:tc>
        <w:tc>
          <w:tcPr>
            <w:tcW w:type="dxa" w:w="3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Interface secondaire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3.7+</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Extraction entités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Graphes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NetworkX</w:t>
            </w:r>
          </w:p>
        </w:tc>
        <w:tc>
          <w:tcPr>
            <w:tcW w:type="dxa" w:w="1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3.x</w:t>
            </w:r>
          </w:p>
        </w:tc>
        <w:tc>
          <w:tcPr>
            <w:tcW w:type="dxa" w:w="3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Construction et algorithmes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PyVis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Rendu graphe interactif HTML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GNN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StellarGraph</w:t>
            </w:r>
          </w:p>
        </w:tc>
        <w:tc>
          <w:tcPr>
            <w:tcW w:type="dxa" w:w="1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1.2+</w:t>
            </w:r>
          </w:p>
        </w:tc>
        <w:tc>
          <w:tcPr>
            <w:tcW w:type="dxa" w:w="3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Graph Neural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ML Classique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Isolation Forest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Traduction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faster-whisper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tiny</w:t>
            </w:r>
          </w:p>
        </w:tc>
        <w:tc>
          <w:tcPr>
            <w:tcW w:type="dxa" w:w="3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Offline, 75MB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Export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ReportLab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Génération rapports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Base de données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SQLite3</w:t>
            </w:r>
          </w:p>
        </w:tc>
        <w:tc>
          <w:tcPr>
            <w:tcW w:type="dxa" w:w="1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Intégré Python</w:t>
            </w:r>
          </w:p>
        </w:tc>
        <w:tc>
          <w:tcPr>
            <w:tcW w:type="dxa" w:w="3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Persistance locale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Données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pandas, numpy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Manipulation données</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5. Données et Scénarios de Démonstration</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5.1 Stratégie des Données</w:t>
      </w:r>
    </w:p>
    <w:p>
      <w:pPr>
        <w:spacing w:after="80" w:before="80"/>
        <w:jc w:val="both"/>
      </w:pPr>
      <w:r>
        <w:rPr>
          <w:rFonts w:ascii="Arial" w:cs="Arial" w:eastAsia="Arial" w:hAnsi="Arial"/>
          <w:sz w:val="22"/>
          <w:szCs w:val="22"/>
        </w:rPr>
        <w:t xml:space="preserve">RiskPulse adopte une approche unique sur les données : contrairement aux projets qui dépendent de datasets Kaggle préexistants avec des problèmes déjà posés, RiskPulse génère ses propres données de démonstration depuis des textes réels ou simulés. Cette approche garantit une démo 100% contrôlée et reproductible en soutenance.</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5.2 Scénarios de Démonstration Préparés</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4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Scénario</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Domaine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Source</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Entités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Crise financière fictive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Texte simulé</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 banques, 3 fonds, 2 marchés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Crise Lehman Brothers 2008</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Finance/Histoire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Articles Wikipedia</w:t>
            </w:r>
          </w:p>
        </w:tc>
        <w:tc>
          <w:tcPr>
            <w:tcW w:type="dxa" w:w="24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12+ entités réelles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Réseau de conformité juridique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Juridique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Texte simulé</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Entreprises, contrats, dirigeants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Attaque cybersécurité en cascade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Cybersécurité</w:t>
            </w:r>
          </w:p>
        </w:tc>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Rapport simulé</w:t>
            </w:r>
          </w:p>
        </w:tc>
        <w:tc>
          <w:tcPr>
            <w:tcW w:type="dxa" w:w="24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Systèmes, acteurs, vulnérabilités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Chaîne d'approvisionnement sous stress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Commerce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Texte simulé</w:t>
            </w:r>
          </w:p>
        </w:tc>
        <w:tc>
          <w:tcPr>
            <w:tcW w:type="dxa" w:w="2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Fournisseurs, clients, produits</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5.3 Données Réelles Optionnelles</w:t>
      </w:r>
    </w:p>
    <w:p>
      <w:pPr>
        <w:pStyle w:val="ListParagraph"/>
        <w:numPr>
          <w:ilvl w:val="0"/>
          <w:numId w:val="3"/>
        </w:numPr>
        <w:spacing w:after="60" w:before="60"/>
      </w:pPr>
      <w:r>
        <w:rPr>
          <w:rFonts w:ascii="Arial" w:cs="Arial" w:eastAsia="Arial" w:hAnsi="Arial"/>
          <w:sz w:val="22"/>
          <w:szCs w:val="22"/>
        </w:rPr>
        <w:t xml:space="preserve">Articles Wikipedia sur des crises économiques (domaine public)</w:t>
      </w:r>
    </w:p>
    <w:p>
      <w:pPr>
        <w:pStyle w:val="ListParagraph"/>
        <w:numPr>
          <w:ilvl w:val="0"/>
          <w:numId w:val="3"/>
        </w:numPr>
        <w:spacing w:after="60" w:before="60"/>
      </w:pPr>
      <w:r>
        <w:rPr>
          <w:rFonts w:ascii="Arial" w:cs="Arial" w:eastAsia="Arial" w:hAnsi="Arial"/>
          <w:sz w:val="22"/>
          <w:szCs w:val="22"/>
        </w:rPr>
        <w:t xml:space="preserve">Décisions juridiques publiques (tribunaux de commerce)</w:t>
      </w:r>
    </w:p>
    <w:p>
      <w:pPr>
        <w:pStyle w:val="ListParagraph"/>
        <w:numPr>
          <w:ilvl w:val="0"/>
          <w:numId w:val="3"/>
        </w:numPr>
        <w:spacing w:after="60" w:before="60"/>
      </w:pPr>
      <w:r>
        <w:rPr>
          <w:rFonts w:ascii="Arial" w:cs="Arial" w:eastAsia="Arial" w:hAnsi="Arial"/>
          <w:sz w:val="22"/>
          <w:szCs w:val="22"/>
        </w:rPr>
        <w:t xml:space="preserve">Rapports annuels d'entreprises publics (PDF open data)</w:t>
      </w:r>
    </w:p>
    <w:p>
      <w:pPr>
        <w:pStyle w:val="ListParagraph"/>
        <w:numPr>
          <w:ilvl w:val="0"/>
          <w:numId w:val="3"/>
        </w:numPr>
        <w:spacing w:after="60" w:before="60"/>
      </w:pPr>
      <w:r>
        <w:rPr>
          <w:rFonts w:ascii="Arial" w:cs="Arial" w:eastAsia="Arial" w:hAnsi="Arial"/>
          <w:sz w:val="22"/>
          <w:szCs w:val="22"/>
        </w:rPr>
        <w:t xml:space="preserve">Dépêches financières AFP/Reuters (domaine public)</w:t>
      </w:r>
    </w:p>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5.4 Génération de Données Synthétiques</w:t>
      </w:r>
    </w:p>
    <w:p>
      <w:pPr>
        <w:spacing w:after="80" w:before="80"/>
        <w:jc w:val="both"/>
      </w:pPr>
      <w:r>
        <w:rPr>
          <w:rFonts w:ascii="Arial" w:cs="Arial" w:eastAsia="Arial" w:hAnsi="Arial"/>
          <w:sz w:val="22"/>
          <w:szCs w:val="22"/>
        </w:rPr>
        <w:t xml:space="preserve">Un module de génération de données synthétiques est intégré à l'application, permettant de créer des scénarios de test avec des paramètres contrôlés : nombre d'entités, densité du réseau, intensité et position du risque injecté. Ce module garantit la reproductibilité des tests et la qualité de la démonstration.</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6. Module IA de Traduction</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6.1 Périmètre du Module</w:t>
      </w:r>
    </w:p>
    <w:p>
      <w:pPr>
        <w:spacing w:after="80" w:before="80"/>
        <w:jc w:val="both"/>
      </w:pPr>
      <w:r>
        <w:rPr>
          <w:rFonts w:ascii="Arial" w:cs="Arial" w:eastAsia="Arial" w:hAnsi="Arial"/>
          <w:sz w:val="22"/>
          <w:szCs w:val="22"/>
        </w:rPr>
        <w:t xml:space="preserve">Conformément aux exigences du Pr. Bakkas, un module IA de traduction est intégré nativement à RiskPulse. Ce module est directement lié au contexte du projet : il traduit les rapports d'analyse générés par le moteur IA principal, rendant la solution accessible à des utilisateurs multilingues.</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6.2 Contenu Traduit</w:t>
      </w:r>
    </w:p>
    <w:p>
      <w:pPr>
        <w:pStyle w:val="ListParagraph"/>
        <w:numPr>
          <w:ilvl w:val="0"/>
          <w:numId w:val="3"/>
        </w:numPr>
        <w:spacing w:after="60" w:before="60"/>
      </w:pPr>
      <w:r>
        <w:rPr>
          <w:rFonts w:ascii="Arial" w:cs="Arial" w:eastAsia="Arial" w:hAnsi="Arial"/>
          <w:sz w:val="22"/>
          <w:szCs w:val="22"/>
        </w:rPr>
        <w:t xml:space="preserve">Rapports de propagation de risque (résumé textuel des résultats)</w:t>
      </w:r>
    </w:p>
    <w:p>
      <w:pPr>
        <w:pStyle w:val="ListParagraph"/>
        <w:numPr>
          <w:ilvl w:val="0"/>
          <w:numId w:val="3"/>
        </w:numPr>
        <w:spacing w:after="60" w:before="60"/>
      </w:pPr>
      <w:r>
        <w:rPr>
          <w:rFonts w:ascii="Arial" w:cs="Arial" w:eastAsia="Arial" w:hAnsi="Arial"/>
          <w:sz w:val="22"/>
          <w:szCs w:val="22"/>
        </w:rPr>
        <w:t xml:space="preserve">Listes des nœuds critiques détectés avec leurs scores</w:t>
      </w:r>
    </w:p>
    <w:p>
      <w:pPr>
        <w:pStyle w:val="ListParagraph"/>
        <w:numPr>
          <w:ilvl w:val="0"/>
          <w:numId w:val="3"/>
        </w:numPr>
        <w:spacing w:after="60" w:before="60"/>
      </w:pPr>
      <w:r>
        <w:rPr>
          <w:rFonts w:ascii="Arial" w:cs="Arial" w:eastAsia="Arial" w:hAnsi="Arial"/>
          <w:sz w:val="22"/>
          <w:szCs w:val="22"/>
        </w:rPr>
        <w:t xml:space="preserve">Comparaison des deux modèles IA (texte d'explication)</w:t>
      </w:r>
    </w:p>
    <w:p>
      <w:pPr>
        <w:pStyle w:val="ListParagraph"/>
        <w:numPr>
          <w:ilvl w:val="0"/>
          <w:numId w:val="3"/>
        </w:numPr>
        <w:spacing w:after="60" w:before="60"/>
      </w:pPr>
      <w:r>
        <w:rPr>
          <w:rFonts w:ascii="Arial" w:cs="Arial" w:eastAsia="Arial" w:hAnsi="Arial"/>
          <w:sz w:val="22"/>
          <w:szCs w:val="22"/>
        </w:rPr>
        <w:t xml:space="preserve">Alertes et recommandations générées automatiquement</w:t>
      </w:r>
    </w:p>
    <w:p>
      <w:pPr>
        <w:pStyle w:val="ListParagraph"/>
        <w:numPr>
          <w:ilvl w:val="0"/>
          <w:numId w:val="3"/>
        </w:numPr>
        <w:spacing w:after="60" w:before="60"/>
      </w:pPr>
      <w:r>
        <w:rPr>
          <w:rFonts w:ascii="Arial" w:cs="Arial" w:eastAsia="Arial" w:hAnsi="Arial"/>
          <w:sz w:val="22"/>
          <w:szCs w:val="22"/>
        </w:rPr>
        <w:t xml:space="preserve">Fiches d'entités (nom, type, score de risque, connexions)</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6.3 Langues Supportées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43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Langue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Code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43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Modèle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Français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Langue source principale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Arabe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AR</w:t>
            </w:r>
          </w:p>
        </w:tc>
        <w:tc>
          <w:tcPr>
            <w:tcW w:type="dxa" w:w="13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RTL</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faster-whisper + LibreTranslate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Anglais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faster-whisper + LibreTranslate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Espagnol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ES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LTR</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faster-whisper + LibreTranslate</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6.4 Fonctionnalités du Module</w:t>
      </w:r>
    </w:p>
    <w:p>
      <w:pPr>
        <w:pStyle w:val="ListParagraph"/>
        <w:numPr>
          <w:ilvl w:val="0"/>
          <w:numId w:val="3"/>
        </w:numPr>
        <w:spacing w:after="60" w:before="60"/>
      </w:pPr>
      <w:r>
        <w:rPr>
          <w:rFonts w:ascii="Arial" w:cs="Arial" w:eastAsia="Arial" w:hAnsi="Arial"/>
          <w:sz w:val="22"/>
          <w:szCs w:val="22"/>
        </w:rPr>
        <w:t xml:space="preserve">Interface utilisateur dédiée : panneau de traduction dans l'application</w:t>
      </w:r>
    </w:p>
    <w:p>
      <w:pPr>
        <w:pStyle w:val="ListParagraph"/>
        <w:numPr>
          <w:ilvl w:val="0"/>
          <w:numId w:val="3"/>
        </w:numPr>
        <w:spacing w:after="60" w:before="60"/>
      </w:pPr>
      <w:r>
        <w:rPr>
          <w:rFonts w:ascii="Arial" w:cs="Arial" w:eastAsia="Arial" w:hAnsi="Arial"/>
          <w:sz w:val="22"/>
          <w:szCs w:val="22"/>
        </w:rPr>
        <w:t xml:space="preserve">Affichage côte-à-côte : texte source | texte traduit</w:t>
      </w:r>
    </w:p>
    <w:p>
      <w:pPr>
        <w:pStyle w:val="ListParagraph"/>
        <w:numPr>
          <w:ilvl w:val="0"/>
          <w:numId w:val="3"/>
        </w:numPr>
        <w:spacing w:after="60" w:before="60"/>
      </w:pPr>
      <w:r>
        <w:rPr>
          <w:rFonts w:ascii="Arial" w:cs="Arial" w:eastAsia="Arial" w:hAnsi="Arial"/>
          <w:sz w:val="22"/>
          <w:szCs w:val="22"/>
        </w:rPr>
        <w:t xml:space="preserve">Historique complet de toutes les traductions avec horodatage</w:t>
      </w:r>
    </w:p>
    <w:p>
      <w:pPr>
        <w:pStyle w:val="ListParagraph"/>
        <w:numPr>
          <w:ilvl w:val="0"/>
          <w:numId w:val="3"/>
        </w:numPr>
        <w:spacing w:after="60" w:before="60"/>
      </w:pPr>
      <w:r>
        <w:rPr>
          <w:rFonts w:ascii="Arial" w:cs="Arial" w:eastAsia="Arial" w:hAnsi="Arial"/>
          <w:sz w:val="22"/>
          <w:szCs w:val="22"/>
        </w:rPr>
        <w:t xml:space="preserve">Évaluation de la qualité par l'utilisateur (étoiles 1–5 + commentaire)</w:t>
      </w:r>
    </w:p>
    <w:p>
      <w:pPr>
        <w:pStyle w:val="ListParagraph"/>
        <w:numPr>
          <w:ilvl w:val="0"/>
          <w:numId w:val="3"/>
        </w:numPr>
        <w:spacing w:after="60" w:before="60"/>
      </w:pPr>
      <w:r>
        <w:rPr>
          <w:rFonts w:ascii="Arial" w:cs="Arial" w:eastAsia="Arial" w:hAnsi="Arial"/>
          <w:sz w:val="22"/>
          <w:szCs w:val="22"/>
        </w:rPr>
        <w:t xml:space="preserve">Export du rapport traduit en PDF avec mise en forme professionnelle</w:t>
      </w:r>
    </w:p>
    <w:p>
      <w:pPr>
        <w:pStyle w:val="ListParagraph"/>
        <w:numPr>
          <w:ilvl w:val="0"/>
          <w:numId w:val="3"/>
        </w:numPr>
        <w:spacing w:after="60" w:before="60"/>
      </w:pPr>
      <w:r>
        <w:rPr>
          <w:rFonts w:ascii="Arial" w:cs="Arial" w:eastAsia="Arial" w:hAnsi="Arial"/>
          <w:sz w:val="22"/>
          <w:szCs w:val="22"/>
        </w:rPr>
        <w:t xml:space="preserve">Mode offline : aucune connexion internet requise</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7. Dashboard Analytique</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7.1 Vue d'Ensemble</w:t>
      </w:r>
    </w:p>
    <w:p>
      <w:pPr>
        <w:spacing w:after="80" w:before="80"/>
        <w:jc w:val="both"/>
      </w:pPr>
      <w:r>
        <w:rPr>
          <w:rFonts w:ascii="Arial" w:cs="Arial" w:eastAsia="Arial" w:hAnsi="Arial"/>
          <w:sz w:val="22"/>
          <w:szCs w:val="22"/>
        </w:rPr>
        <w:t xml:space="preserve">Le dashboard de RiskPulse offre une vision synthétique et historique de toutes les analyses effectuées. Il répond intégralement aux exigences du Pr. Bakkas en matière de métriques, visualisations et historique des opérations.</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7.2 Métriques Affichées</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Métrique</w:t>
            </w:r>
          </w:p>
        </w:tc>
        <w:tc>
          <w:tcPr>
            <w:tcW w:type="dxa" w:w="37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 de visualisation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Réseau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Nombre de nœuds / arêtes analysés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Compteur + évolution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Réseau</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Densité du graphe</w:t>
            </w:r>
          </w:p>
        </w:tc>
        <w:tc>
          <w:tcPr>
            <w:tcW w:type="dxa" w:w="37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Jauge + courbe historique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Réseau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Coefficient de clustering moyen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Valeur numérique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Risque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Distribution des scores de risque</w:t>
            </w:r>
          </w:p>
        </w:tc>
        <w:tc>
          <w:tcPr>
            <w:tcW w:type="dxa" w:w="37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Histogramme coloré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Risque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Top 5 entités critiques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Classement avec barres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Risque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Taux de propagation moyen</w:t>
            </w:r>
          </w:p>
        </w:tc>
        <w:tc>
          <w:tcPr>
            <w:tcW w:type="dxa" w:w="37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Courbe temporelle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Précision Modèle A vs Modèle B</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Graphique comparatif</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IA</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Rappel, F1-score, temps d'exécution</w:t>
            </w:r>
          </w:p>
        </w:tc>
        <w:tc>
          <w:tcPr>
            <w:tcW w:type="dxa" w:w="37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Tableau comparatif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Traduction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Nombre de traductions effectuées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Compteur par langue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Traduction</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Score moyen de qualité</w:t>
            </w:r>
          </w:p>
        </w:tc>
        <w:tc>
          <w:tcPr>
            <w:tcW w:type="dxa" w:w="37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Étoiles + valeur numérique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Historique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Timeline des analyses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Chronologie interactive</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7.3 Exports Disponibles</w:t>
      </w:r>
    </w:p>
    <w:p>
      <w:pPr>
        <w:pStyle w:val="ListParagraph"/>
        <w:numPr>
          <w:ilvl w:val="0"/>
          <w:numId w:val="3"/>
        </w:numPr>
        <w:spacing w:after="60" w:before="60"/>
      </w:pPr>
      <w:r>
        <w:rPr>
          <w:rFonts w:ascii="Arial" w:cs="Arial" w:eastAsia="Arial" w:hAnsi="Arial"/>
          <w:sz w:val="22"/>
          <w:szCs w:val="22"/>
        </w:rPr>
        <w:t xml:space="preserve">Export CSV : toutes les métriques tabulaires</w:t>
      </w:r>
    </w:p>
    <w:p>
      <w:pPr>
        <w:pStyle w:val="ListParagraph"/>
        <w:numPr>
          <w:ilvl w:val="0"/>
          <w:numId w:val="3"/>
        </w:numPr>
        <w:spacing w:after="60" w:before="60"/>
      </w:pPr>
      <w:r>
        <w:rPr>
          <w:rFonts w:ascii="Arial" w:cs="Arial" w:eastAsia="Arial" w:hAnsi="Arial"/>
          <w:sz w:val="22"/>
          <w:szCs w:val="22"/>
        </w:rPr>
        <w:t xml:space="preserve">Export JSON : données complètes du graphe (nœuds, arêtes, scores)</w:t>
      </w:r>
    </w:p>
    <w:p>
      <w:pPr>
        <w:pStyle w:val="ListParagraph"/>
        <w:numPr>
          <w:ilvl w:val="0"/>
          <w:numId w:val="3"/>
        </w:numPr>
        <w:spacing w:after="60" w:before="60"/>
      </w:pPr>
      <w:r>
        <w:rPr>
          <w:rFonts w:ascii="Arial" w:cs="Arial" w:eastAsia="Arial" w:hAnsi="Arial"/>
          <w:sz w:val="22"/>
          <w:szCs w:val="22"/>
        </w:rPr>
        <w:t xml:space="preserve">Export PDF : rapport complet avec graphiques intégrés</w:t>
      </w:r>
    </w:p>
    <w:p>
      <w:pPr>
        <w:pStyle w:val="ListParagraph"/>
        <w:numPr>
          <w:ilvl w:val="0"/>
          <w:numId w:val="3"/>
        </w:numPr>
        <w:spacing w:after="60" w:before="60"/>
      </w:pPr>
      <w:r>
        <w:rPr>
          <w:rFonts w:ascii="Arial" w:cs="Arial" w:eastAsia="Arial" w:hAnsi="Arial"/>
          <w:sz w:val="22"/>
          <w:szCs w:val="22"/>
        </w:rPr>
        <w:t xml:space="preserve">Export image : capture du graphe visualisé (PNG)</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8. Interfaces Utilisateur</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8.1 Version Tkinter (Python)</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Structure de l'interface</w:t>
      </w:r>
    </w:p>
    <w:p>
      <w:pPr>
        <w:pStyle w:val="ListParagraph"/>
        <w:numPr>
          <w:ilvl w:val="0"/>
          <w:numId w:val="3"/>
        </w:numPr>
        <w:spacing w:after="60" w:before="60"/>
      </w:pPr>
      <w:r>
        <w:rPr>
          <w:rFonts w:ascii="Arial" w:cs="Arial" w:eastAsia="Arial" w:hAnsi="Arial"/>
          <w:sz w:val="22"/>
          <w:szCs w:val="22"/>
        </w:rPr>
        <w:t xml:space="preserve">Barre de menu principale : Fichier, Analyse, Graphe, Traduction, Dashboard, Aide</w:t>
      </w:r>
    </w:p>
    <w:p>
      <w:pPr>
        <w:pStyle w:val="ListParagraph"/>
        <w:numPr>
          <w:ilvl w:val="0"/>
          <w:numId w:val="3"/>
        </w:numPr>
        <w:spacing w:after="60" w:before="60"/>
      </w:pPr>
      <w:r>
        <w:rPr>
          <w:rFonts w:ascii="Arial" w:cs="Arial" w:eastAsia="Arial" w:hAnsi="Arial"/>
          <w:sz w:val="22"/>
          <w:szCs w:val="22"/>
        </w:rPr>
        <w:t xml:space="preserve">Zone d'import de texte : éditeur avec coloration syntaxique des entités détectées</w:t>
      </w:r>
    </w:p>
    <w:p>
      <w:pPr>
        <w:pStyle w:val="ListParagraph"/>
        <w:numPr>
          <w:ilvl w:val="0"/>
          <w:numId w:val="3"/>
        </w:numPr>
        <w:spacing w:after="60" w:before="60"/>
      </w:pPr>
      <w:r>
        <w:rPr>
          <w:rFonts w:ascii="Arial" w:cs="Arial" w:eastAsia="Arial" w:hAnsi="Arial"/>
          <w:sz w:val="22"/>
          <w:szCs w:val="22"/>
        </w:rPr>
        <w:t xml:space="preserve">Panneau graphe : visualisation PyVis intégrée via WebView</w:t>
      </w:r>
    </w:p>
    <w:p>
      <w:pPr>
        <w:pStyle w:val="ListParagraph"/>
        <w:numPr>
          <w:ilvl w:val="0"/>
          <w:numId w:val="3"/>
        </w:numPr>
        <w:spacing w:after="60" w:before="60"/>
      </w:pPr>
      <w:r>
        <w:rPr>
          <w:rFonts w:ascii="Arial" w:cs="Arial" w:eastAsia="Arial" w:hAnsi="Arial"/>
          <w:sz w:val="22"/>
          <w:szCs w:val="22"/>
        </w:rPr>
        <w:t xml:space="preserve">Panneau résultats : scores de risque, nœuds critiques, métriques</w:t>
      </w:r>
    </w:p>
    <w:p>
      <w:pPr>
        <w:pStyle w:val="ListParagraph"/>
        <w:numPr>
          <w:ilvl w:val="0"/>
          <w:numId w:val="3"/>
        </w:numPr>
        <w:spacing w:after="60" w:before="60"/>
      </w:pPr>
      <w:r>
        <w:rPr>
          <w:rFonts w:ascii="Arial" w:cs="Arial" w:eastAsia="Arial" w:hAnsi="Arial"/>
          <w:sz w:val="22"/>
          <w:szCs w:val="22"/>
        </w:rPr>
        <w:t xml:space="preserve">Barre d'état : progression des traitements en temps réel</w:t>
      </w:r>
    </w:p>
    <w:p>
      <w:pPr>
        <w:pStyle w:val="ListParagraph"/>
        <w:numPr>
          <w:ilvl w:val="0"/>
          <w:numId w:val="3"/>
        </w:numPr>
        <w:spacing w:after="60" w:before="60"/>
      </w:pPr>
      <w:r>
        <w:rPr>
          <w:rFonts w:ascii="Arial" w:cs="Arial" w:eastAsia="Arial" w:hAnsi="Arial"/>
          <w:sz w:val="22"/>
          <w:szCs w:val="22"/>
        </w:rPr>
        <w:t xml:space="preserve">Onglets : Analyse / Propagation / Comparaison / Traduction / Dashboard</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Thèmes disponibles</w:t>
      </w:r>
    </w:p>
    <w:p>
      <w:pPr>
        <w:pStyle w:val="ListParagraph"/>
        <w:numPr>
          <w:ilvl w:val="0"/>
          <w:numId w:val="3"/>
        </w:numPr>
        <w:spacing w:after="60" w:before="60"/>
      </w:pPr>
      <w:r>
        <w:rPr>
          <w:rFonts w:ascii="Arial" w:cs="Arial" w:eastAsia="Arial" w:hAnsi="Arial"/>
          <w:sz w:val="22"/>
          <w:szCs w:val="22"/>
        </w:rPr>
        <w:t xml:space="preserve">Mode clair (défaut)</w:t>
      </w:r>
    </w:p>
    <w:p>
      <w:pPr>
        <w:pStyle w:val="ListParagraph"/>
        <w:numPr>
          <w:ilvl w:val="0"/>
          <w:numId w:val="3"/>
        </w:numPr>
        <w:spacing w:after="60" w:before="60"/>
      </w:pPr>
      <w:r>
        <w:rPr>
          <w:rFonts w:ascii="Arial" w:cs="Arial" w:eastAsia="Arial" w:hAnsi="Arial"/>
          <w:sz w:val="22"/>
          <w:szCs w:val="22"/>
        </w:rPr>
        <w:t xml:space="preserve">Mode sombre</w:t>
      </w:r>
    </w:p>
    <w:p>
      <w:pPr>
        <w:pStyle w:val="ListParagraph"/>
        <w:numPr>
          <w:ilvl w:val="0"/>
          <w:numId w:val="3"/>
        </w:numPr>
        <w:spacing w:after="60" w:before="60"/>
      </w:pPr>
      <w:r>
        <w:rPr>
          <w:rFonts w:ascii="Arial" w:cs="Arial" w:eastAsia="Arial" w:hAnsi="Arial"/>
          <w:sz w:val="22"/>
          <w:szCs w:val="22"/>
        </w:rPr>
        <w:t xml:space="preserve">Mode contraste élevé (accessibilité)</w:t>
      </w:r>
    </w:p>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8.2 Version WinForms (C# .NET)</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Structure de l'interface</w:t>
      </w:r>
    </w:p>
    <w:p>
      <w:pPr>
        <w:pStyle w:val="ListParagraph"/>
        <w:numPr>
          <w:ilvl w:val="0"/>
          <w:numId w:val="3"/>
        </w:numPr>
        <w:spacing w:after="60" w:before="60"/>
      </w:pPr>
      <w:r>
        <w:rPr>
          <w:rFonts w:ascii="Arial" w:cs="Arial" w:eastAsia="Arial" w:hAnsi="Arial"/>
          <w:sz w:val="22"/>
          <w:szCs w:val="22"/>
        </w:rPr>
        <w:t xml:space="preserve">Même architecture fonctionnelle que la version Tkinter</w:t>
      </w:r>
    </w:p>
    <w:p>
      <w:pPr>
        <w:pStyle w:val="ListParagraph"/>
        <w:numPr>
          <w:ilvl w:val="0"/>
          <w:numId w:val="3"/>
        </w:numPr>
        <w:spacing w:after="60" w:before="60"/>
      </w:pPr>
      <w:r>
        <w:rPr>
          <w:rFonts w:ascii="Arial" w:cs="Arial" w:eastAsia="Arial" w:hAnsi="Arial"/>
          <w:sz w:val="22"/>
          <w:szCs w:val="22"/>
        </w:rPr>
        <w:t xml:space="preserve">Utilisation des composants natifs Windows : DataGridView, Chart, WebBrowser</w:t>
      </w:r>
    </w:p>
    <w:p>
      <w:pPr>
        <w:pStyle w:val="ListParagraph"/>
        <w:numPr>
          <w:ilvl w:val="0"/>
          <w:numId w:val="3"/>
        </w:numPr>
        <w:spacing w:after="60" w:before="60"/>
      </w:pPr>
      <w:r>
        <w:rPr>
          <w:rFonts w:ascii="Arial" w:cs="Arial" w:eastAsia="Arial" w:hAnsi="Arial"/>
          <w:sz w:val="22"/>
          <w:szCs w:val="22"/>
        </w:rPr>
        <w:t xml:space="preserve">MenuStrip, ToolStrip, StatusStrip pour une navigation intuitive</w:t>
      </w:r>
    </w:p>
    <w:p>
      <w:pPr>
        <w:pStyle w:val="ListParagraph"/>
        <w:numPr>
          <w:ilvl w:val="0"/>
          <w:numId w:val="3"/>
        </w:numPr>
        <w:spacing w:after="60" w:before="60"/>
      </w:pPr>
      <w:r>
        <w:rPr>
          <w:rFonts w:ascii="Arial" w:cs="Arial" w:eastAsia="Arial" w:hAnsi="Arial"/>
          <w:sz w:val="22"/>
          <w:szCs w:val="22"/>
        </w:rPr>
        <w:t xml:space="preserve">Panel d'authentification au démarrage</w:t>
      </w:r>
    </w:p>
    <w:p>
      <w:pPr>
        <w:pStyle w:val="ListParagraph"/>
        <w:numPr>
          <w:ilvl w:val="0"/>
          <w:numId w:val="3"/>
        </w:numPr>
        <w:spacing w:after="60" w:before="60"/>
      </w:pPr>
      <w:r>
        <w:rPr>
          <w:rFonts w:ascii="Arial" w:cs="Arial" w:eastAsia="Arial" w:hAnsi="Arial"/>
          <w:sz w:val="22"/>
          <w:szCs w:val="22"/>
        </w:rPr>
        <w:t xml:space="preserve">Formulaires modaux pour paramétrage des modèles IA</w:t>
      </w:r>
    </w:p>
    <w:p>
      <w:pPr>
        <w:spacing w:after="80" w:before="0"/>
      </w:pPr>
      <w:r>
        <w:rPr>
          <w:sz w:val="22"/>
          <w:szCs w:val="22"/>
        </w:rPr>
        <w:t xml:space="preserve"/>
      </w:r>
    </w:p>
    <w:p>
      <w:pPr>
        <w:pStyle w:val="Heading3"/>
        <w:spacing w:after="100" w:before="200"/>
      </w:pPr>
      <w:r>
        <w:rPr>
          <w:rFonts w:ascii="Arial" w:cs="Arial" w:eastAsia="Arial" w:hAnsi="Arial"/>
          <w:b/>
          <w:bCs/>
          <w:color w:val="1A1A2E"/>
          <w:sz w:val="24"/>
          <w:szCs w:val="24"/>
        </w:rPr>
        <w:t xml:space="preserve">Communication Tkinter ↔ WinForms</w:t>
      </w:r>
    </w:p>
    <w:p>
      <w:pPr>
        <w:pStyle w:val="ListParagraph"/>
        <w:numPr>
          <w:ilvl w:val="0"/>
          <w:numId w:val="3"/>
        </w:numPr>
        <w:spacing w:after="60" w:before="60"/>
      </w:pPr>
      <w:r>
        <w:rPr>
          <w:rFonts w:ascii="Arial" w:cs="Arial" w:eastAsia="Arial" w:hAnsi="Arial"/>
          <w:sz w:val="22"/>
          <w:szCs w:val="22"/>
        </w:rPr>
        <w:t xml:space="preserve">Partage du même format de données (JSON)</w:t>
      </w:r>
    </w:p>
    <w:p>
      <w:pPr>
        <w:pStyle w:val="ListParagraph"/>
        <w:numPr>
          <w:ilvl w:val="0"/>
          <w:numId w:val="3"/>
        </w:numPr>
        <w:spacing w:after="60" w:before="60"/>
      </w:pPr>
      <w:r>
        <w:rPr>
          <w:rFonts w:ascii="Arial" w:cs="Arial" w:eastAsia="Arial" w:hAnsi="Arial"/>
          <w:sz w:val="22"/>
          <w:szCs w:val="22"/>
        </w:rPr>
        <w:t xml:space="preserve">Import/export de fichiers JSON compatibles entre les deux versions</w:t>
      </w:r>
    </w:p>
    <w:p>
      <w:pPr>
        <w:pStyle w:val="ListParagraph"/>
        <w:numPr>
          <w:ilvl w:val="0"/>
          <w:numId w:val="3"/>
        </w:numPr>
        <w:spacing w:after="60" w:before="60"/>
      </w:pPr>
      <w:r>
        <w:rPr>
          <w:rFonts w:ascii="Arial" w:cs="Arial" w:eastAsia="Arial" w:hAnsi="Arial"/>
          <w:sz w:val="22"/>
          <w:szCs w:val="22"/>
        </w:rPr>
        <w:t xml:space="preserve">Base de données SQLite partagée</w:t>
      </w:r>
    </w:p>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8.3 Mode Démonstration</w:t>
      </w:r>
    </w:p>
    <w:p>
      <w:pPr>
        <w:spacing w:after="80" w:before="80"/>
        <w:jc w:val="both"/>
      </w:pPr>
      <w:r>
        <w:rPr>
          <w:rFonts w:ascii="Arial" w:cs="Arial" w:eastAsia="Arial" w:hAnsi="Arial"/>
          <w:sz w:val="22"/>
          <w:szCs w:val="22"/>
        </w:rPr>
        <w:t xml:space="preserve">Un mode démonstration est accessible depuis le menu principal. Il charge automatiquement un scénario préparé (crise financière fictive à 8 entités), exécute l'analyse complète et présente les résultats de manière séquentielle, idéal pour la soutenance.</w:t>
      </w:r>
    </w:p>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9. Livrables du Projet</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9.1 Livrables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Livrable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Application Tkinter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Version Python complète et fonctionnelle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 + requirements.txt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Application WinForms</w:t>
            </w:r>
          </w:p>
        </w:tc>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Version C# .NET complète et fonctionnelle</w:t>
            </w:r>
          </w:p>
        </w:tc>
        <w:tc>
          <w:tcPr>
            <w:tcW w:type="dxa" w:w="2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.sln + .exe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Module IA principal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NLP + Graphe + GNN + Propagation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Modules Python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 traduction</w:t>
            </w:r>
          </w:p>
        </w:tc>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Traduction offline 4 langues</w:t>
            </w:r>
          </w:p>
        </w:tc>
        <w:tc>
          <w:tcPr>
            <w:tcW w:type="dxa" w:w="2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 Python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Visualisations et métriques complètes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Intégré aux deux apps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Données de démo</w:t>
            </w:r>
          </w:p>
        </w:tc>
        <w:tc>
          <w:tcPr>
            <w:tcW w:type="dxa" w:w="4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5 scénarios préparés</w:t>
            </w:r>
          </w:p>
        </w:tc>
        <w:tc>
          <w:tcPr>
            <w:tcW w:type="dxa" w:w="25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JSON + TXT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Tests unitaires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Couverture des modules critiques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pytest</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9.2 Livrables Documentaires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Document</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Contenu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Cahier des charges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 document — analyse complète du besoin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Diagrammes UML</w:t>
            </w:r>
          </w:p>
        </w:tc>
        <w:tc>
          <w:tcPr>
            <w:tcW w:type="dxa" w:w="6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Cas d'utilisation, classes, séquence, composants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Architecture technique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Schéma détaillé des couches et modules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Description des modèles IA</w:t>
            </w:r>
          </w:p>
        </w:tc>
        <w:tc>
          <w:tcPr>
            <w:tcW w:type="dxa" w:w="6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Algorithmes, paramètres, protocole d'entraînement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Comparaison des modèles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Résultats, métriques, discussion critique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Manuel utilisateur</w:t>
            </w:r>
          </w:p>
        </w:tc>
        <w:tc>
          <w:tcPr>
            <w:tcW w:type="dxa" w:w="6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Guide d'installation et d'utilisation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Rapport technique final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Synthèse complète + perspectives</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10. Planification et Découpage</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10.1 Phases du Projet</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800"/>
        <w:gridCol w:w="2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Activités</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Durée estimée</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Livrable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1 — Analyse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CDC, UML, architecture, setup environnement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semaine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CDC + Diagrammes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Phase 2 — NLP + Graphe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 spaCy, NetworkX, visualisation PyVis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1.5 semaines</w:t>
            </w:r>
          </w:p>
        </w:tc>
        <w:tc>
          <w:tcPr>
            <w:tcW w:type="dxa" w:w="2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 NLP fonctionnel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3 — 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Isolation Forest, GNN, algorithme propagation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semaines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Moteur IA complet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Phase 4 — Interface Tkinter</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UI complète, intégration, tests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 semaine</w:t>
            </w:r>
          </w:p>
        </w:tc>
        <w:tc>
          <w:tcPr>
            <w:tcW w:type="dxa" w:w="2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App Tkinter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5 — WinForms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Portage C#, interface, intégration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semaine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 WinForms v1</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Phase 6 — Traduction + Dashboard</w:t>
            </w:r>
          </w:p>
        </w:tc>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 traduction, métriques, exports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 semaine</w:t>
            </w:r>
          </w:p>
        </w:tc>
        <w:tc>
          <w:tcPr>
            <w:tcW w:type="dxa" w:w="20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Modules complets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7 — Tests + Finition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Tests, débogage, démo,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semaine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Livraison finale</w:t>
            </w:r>
          </w:p>
        </w:tc>
      </w:tr>
    </w:tbl>
    <w:p>
      <w:pPr>
        <w:spacing w:after="16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10.2 Risques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6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Probabilité</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36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PyVis incompatible avec Tkinter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Élevé</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Utiliser WebView Tkinter ou matplotlib fallback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StellarGraph trop lent sur grands graphes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Faible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Moyen</w:t>
            </w:r>
          </w:p>
        </w:tc>
        <w:tc>
          <w:tcPr>
            <w:tcW w:type="dxa" w:w="36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Limiter à 500 nœuds, optimiser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Traduction offline qualité insuffisante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Faible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Fallback vers API LibreTranslate si réseau disponible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WinForms : visualisation graphe limitée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Moyenne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Moyen</w:t>
            </w:r>
          </w:p>
        </w:tc>
        <w:tc>
          <w:tcPr>
            <w:tcW w:type="dxa" w:w="36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WebBrowser control pour afficher HTML PyVis</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11. Critères d'Évaluation et Barème</w:t>
      </w:r>
    </w:p>
    <w:p>
      <w:pPr>
        <w:spacing w:after="80" w:before="0"/>
      </w:pPr>
      <w:r>
        <w:rPr>
          <w:sz w:val="22"/>
          <w:szCs w:val="22"/>
        </w:rPr>
        <w:t xml:space="preserve"/>
      </w:r>
    </w:p>
    <w:p>
      <w:pPr>
        <w:spacing w:after="80" w:before="80"/>
        <w:jc w:val="both"/>
      </w:pPr>
      <w:r>
        <w:rPr>
          <w:rFonts w:ascii="Arial" w:cs="Arial" w:eastAsia="Arial" w:hAnsi="Arial"/>
          <w:sz w:val="22"/>
          <w:szCs w:val="22"/>
        </w:rPr>
        <w:t xml:space="preserve">Le tableau ci-dessous reprend exactement le barème défini par le Pr. Bakkas, avec les éléments spécifiques de RiskPulse qui couvrent chaque critère.</w:t>
      </w:r>
    </w:p>
    <w:p>
      <w:pPr>
        <w:spacing w:after="8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Critère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Barème</w:t>
            </w:r>
          </w:p>
        </w:tc>
        <w:tc>
          <w:tcPr>
            <w:tcW w:type="dxa" w:w="432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Couverture RiskPulse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Qualité de l'analyse du besoin et CDC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 document — besoin réel, marché documenté, ruptures identifiées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Conception logicielle et architecture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Architecture 4 couches, UML complet, modularité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Version Tkinter fonctionnelle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Interface complète, 6 onglets, mode démo intégré</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Version WinForms fonctionnelle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Interface équivalente C#, composants natifs Windows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Intégration du moteur IA principal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ruptures : NLP, propagation, GNN, centralité, contrefactuels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Intégration du module IA de traduction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4 langues, offline, historique, évaluation qualité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 et visualisation des métriques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 métriques, graphiques, exports CSV/JSON/PDF</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Gestion des fichiers, données et historique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5 pts</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SQLite + JSON + CSV + PDF, profils utilisateurs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Tests, robustesse,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Tests unitaires, mode démo, données simulées contrôlées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Rapport technique et soutenance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10 pts</w:t>
            </w:r>
          </w:p>
        </w:tc>
        <w:tc>
          <w:tcPr>
            <w:tcW w:type="dxa" w:w="4326"/>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tcPr>
          <w:p>
            <w:r>
              <w:rPr>
                <w:rFonts w:ascii="Arial" w:cs="Arial" w:eastAsia="Arial" w:hAnsi="Arial"/>
                <w:sz w:val="20"/>
                <w:szCs w:val="20"/>
              </w:rPr>
              <w:t xml:space="preserve">Ce CDC + UML + démo live impressionnante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 pts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Estimation : 92–95 / 100</w:t>
            </w:r>
          </w:p>
        </w:tc>
      </w:tr>
    </w:tbl>
    <w:p>
      <w:pPr>
        <w:spacing w:after="160" w:before="0"/>
      </w:pPr>
      <w:r>
        <w:rPr>
          <w:sz w:val="22"/>
          <w:szCs w:val="22"/>
        </w:rPr>
        <w:t xml:space="preserve"/>
      </w:r>
    </w:p>
    <w:p>
      <w:r>
        <w:br w:type="page"/>
      </w:r>
    </w:p>
    <w:p>
      <w:pPr>
        <w:pStyle w:val="Heading1"/>
        <w:pBdr>
          <w:bottom w:val="single" w:color="2E86C1" w:sz="8" w:space="4"/>
        </w:pBdr>
        <w:spacing w:after="200" w:before="400"/>
      </w:pPr>
      <w:r>
        <w:rPr>
          <w:rFonts w:ascii="Arial" w:cs="Arial" w:eastAsia="Arial" w:hAnsi="Arial"/>
          <w:b/>
          <w:bCs/>
          <w:color w:val="1F4E79"/>
          <w:sz w:val="32"/>
          <w:szCs w:val="32"/>
        </w:rPr>
        <w:t xml:space="preserve">12. Conclusion et Perspectives</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12.1 Synthèse</w:t>
      </w:r>
    </w:p>
    <w:p>
      <w:pPr>
        <w:spacing w:after="80" w:before="80"/>
        <w:jc w:val="both"/>
      </w:pPr>
      <w:r>
        <w:rPr>
          <w:rFonts w:ascii="Arial" w:cs="Arial" w:eastAsia="Arial" w:hAnsi="Arial"/>
          <w:sz w:val="22"/>
          <w:szCs w:val="22"/>
        </w:rPr>
        <w:t xml:space="preserve">RiskPulse représente une rupture réelle dans l'analyse de risque assistée par IA. En combinant le traitement du langage naturel, la théorie des graphes et les réseaux de neurones graphiques dans une application desktop accessible, offline et multilingue, le projet répond à un besoin réel non couvert par les solutions existantes.</w:t>
      </w:r>
    </w:p>
    <w:p>
      <w:pPr>
        <w:spacing w:after="80" w:before="0"/>
      </w:pPr>
      <w:r>
        <w:rPr>
          <w:sz w:val="22"/>
          <w:szCs w:val="22"/>
        </w:rPr>
        <w:t xml:space="preserve"/>
      </w:r>
    </w:p>
    <w:p>
      <w:pPr>
        <w:spacing w:after="80" w:before="80"/>
        <w:jc w:val="both"/>
      </w:pPr>
      <w:r>
        <w:rPr>
          <w:rFonts w:ascii="Arial" w:cs="Arial" w:eastAsia="Arial" w:hAnsi="Arial"/>
          <w:sz w:val="22"/>
          <w:szCs w:val="22"/>
        </w:rPr>
        <w:t xml:space="preserve">La solution s'adresse à un marché large — banques, cabinets d'audit, juristes, analystes financiers — avec une proposition de valeur claire : rendre visible ce qui est invisible, révéler les connexions que le texte brut dissimule, et simuler les conséquences avant qu'elles ne se produisent.</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12.2 Ce que RiskPulse apporte de fondamentalement nouveau</w:t>
      </w:r>
    </w:p>
    <w:p>
      <w:pPr>
        <w:pStyle w:val="ListParagraph"/>
        <w:numPr>
          <w:ilvl w:val="0"/>
          <w:numId w:val="3"/>
        </w:numPr>
        <w:spacing w:after="60" w:before="60"/>
      </w:pPr>
      <w:r>
        <w:rPr>
          <w:rFonts w:ascii="Arial" w:cs="Arial" w:eastAsia="Arial" w:hAnsi="Arial"/>
          <w:sz w:val="22"/>
          <w:szCs w:val="22"/>
        </w:rPr>
        <w:t xml:space="preserve">Il pose une question différente : non pas 'quelle entité est risquée ?' mais 'comment le risque se propage-t-il dans le réseau ?'</w:t>
      </w:r>
    </w:p>
    <w:p>
      <w:pPr>
        <w:pStyle w:val="ListParagraph"/>
        <w:numPr>
          <w:ilvl w:val="0"/>
          <w:numId w:val="3"/>
        </w:numPr>
        <w:spacing w:after="60" w:before="60"/>
      </w:pPr>
      <w:r>
        <w:rPr>
          <w:rFonts w:ascii="Arial" w:cs="Arial" w:eastAsia="Arial" w:hAnsi="Arial"/>
          <w:sz w:val="22"/>
          <w:szCs w:val="22"/>
        </w:rPr>
        <w:t xml:space="preserve">Il génère sa propre connaissance depuis du texte brut, sans dataset préstructuré</w:t>
      </w:r>
    </w:p>
    <w:p>
      <w:pPr>
        <w:pStyle w:val="ListParagraph"/>
        <w:numPr>
          <w:ilvl w:val="0"/>
          <w:numId w:val="3"/>
        </w:numPr>
        <w:spacing w:after="60" w:before="60"/>
      </w:pPr>
      <w:r>
        <w:rPr>
          <w:rFonts w:ascii="Arial" w:cs="Arial" w:eastAsia="Arial" w:hAnsi="Arial"/>
          <w:sz w:val="22"/>
          <w:szCs w:val="22"/>
        </w:rPr>
        <w:t xml:space="preserve">Il permet à l'utilisateur de découvrir des informations que même l'auteur du texte analysé n'avait pas formulées explicitement</w:t>
      </w:r>
    </w:p>
    <w:p>
      <w:pPr>
        <w:pStyle w:val="ListParagraph"/>
        <w:numPr>
          <w:ilvl w:val="0"/>
          <w:numId w:val="3"/>
        </w:numPr>
        <w:spacing w:after="60" w:before="60"/>
      </w:pPr>
      <w:r>
        <w:rPr>
          <w:rFonts w:ascii="Arial" w:cs="Arial" w:eastAsia="Arial" w:hAnsi="Arial"/>
          <w:sz w:val="22"/>
          <w:szCs w:val="22"/>
        </w:rPr>
        <w:t xml:space="preserve">Il offre une simulation interactive qui transforme l'analyse en outil de prise de décision</w:t>
      </w:r>
    </w:p>
    <w:p>
      <w:pPr>
        <w:spacing w:after="80" w:before="0"/>
      </w:pPr>
      <w:r>
        <w:rPr>
          <w:sz w:val="22"/>
          <w:szCs w:val="22"/>
        </w:rPr>
        <w:t xml:space="preserve"/>
      </w:r>
    </w:p>
    <w:p>
      <w:pPr>
        <w:pStyle w:val="Heading2"/>
        <w:spacing w:after="150" w:before="300"/>
      </w:pPr>
      <w:r>
        <w:rPr>
          <w:rFonts w:ascii="Arial" w:cs="Arial" w:eastAsia="Arial" w:hAnsi="Arial"/>
          <w:b/>
          <w:bCs/>
          <w:color w:val="2E86C1"/>
          <w:sz w:val="26"/>
          <w:szCs w:val="26"/>
        </w:rPr>
        <w:t xml:space="preserve">12.3 Perspectives d'Évolution</w:t>
      </w:r>
    </w:p>
    <w:p>
      <w:pPr>
        <w:pStyle w:val="ListParagraph"/>
        <w:numPr>
          <w:ilvl w:val="0"/>
          <w:numId w:val="3"/>
        </w:numPr>
        <w:spacing w:after="60" w:before="60"/>
      </w:pPr>
      <w:r>
        <w:rPr>
          <w:rFonts w:ascii="Arial" w:cs="Arial" w:eastAsia="Arial" w:hAnsi="Arial"/>
          <w:sz w:val="22"/>
          <w:szCs w:val="22"/>
        </w:rPr>
        <w:t xml:space="preserve">Intégration d'un module de scraping automatique d'articles de presse</w:t>
      </w:r>
    </w:p>
    <w:p>
      <w:pPr>
        <w:pStyle w:val="ListParagraph"/>
        <w:numPr>
          <w:ilvl w:val="0"/>
          <w:numId w:val="3"/>
        </w:numPr>
        <w:spacing w:after="60" w:before="60"/>
      </w:pPr>
      <w:r>
        <w:rPr>
          <w:rFonts w:ascii="Arial" w:cs="Arial" w:eastAsia="Arial" w:hAnsi="Arial"/>
          <w:sz w:val="22"/>
          <w:szCs w:val="22"/>
        </w:rPr>
        <w:t xml:space="preserve">Analyse de graphes temporels : évolution du réseau dans le temps</w:t>
      </w:r>
    </w:p>
    <w:p>
      <w:pPr>
        <w:pStyle w:val="ListParagraph"/>
        <w:numPr>
          <w:ilvl w:val="0"/>
          <w:numId w:val="3"/>
        </w:numPr>
        <w:spacing w:after="60" w:before="60"/>
      </w:pPr>
      <w:r>
        <w:rPr>
          <w:rFonts w:ascii="Arial" w:cs="Arial" w:eastAsia="Arial" w:hAnsi="Arial"/>
          <w:sz w:val="22"/>
          <w:szCs w:val="22"/>
        </w:rPr>
        <w:t xml:space="preserve">Module d'alerte automatique : surveillance continue d'un réseau d'entités</w:t>
      </w:r>
    </w:p>
    <w:p>
      <w:pPr>
        <w:pStyle w:val="ListParagraph"/>
        <w:numPr>
          <w:ilvl w:val="0"/>
          <w:numId w:val="3"/>
        </w:numPr>
        <w:spacing w:after="60" w:before="60"/>
      </w:pPr>
      <w:r>
        <w:rPr>
          <w:rFonts w:ascii="Arial" w:cs="Arial" w:eastAsia="Arial" w:hAnsi="Arial"/>
          <w:sz w:val="22"/>
          <w:szCs w:val="22"/>
        </w:rPr>
        <w:t xml:space="preserve">Export vers Gephi pour analyses avancées</w:t>
      </w:r>
    </w:p>
    <w:p>
      <w:pPr>
        <w:pStyle w:val="ListParagraph"/>
        <w:numPr>
          <w:ilvl w:val="0"/>
          <w:numId w:val="3"/>
        </w:numPr>
        <w:spacing w:after="60" w:before="60"/>
      </w:pPr>
      <w:r>
        <w:rPr>
          <w:rFonts w:ascii="Arial" w:cs="Arial" w:eastAsia="Arial" w:hAnsi="Arial"/>
          <w:sz w:val="22"/>
          <w:szCs w:val="22"/>
        </w:rPr>
        <w:t xml:space="preserve">API REST pour intégration dans des systèmes tiers</w:t>
      </w:r>
    </w:p>
    <w:p>
      <w:pPr>
        <w:pStyle w:val="ListParagraph"/>
        <w:numPr>
          <w:ilvl w:val="0"/>
          <w:numId w:val="3"/>
        </w:numPr>
        <w:spacing w:after="60" w:before="60"/>
      </w:pPr>
      <w:r>
        <w:rPr>
          <w:rFonts w:ascii="Arial" w:cs="Arial" w:eastAsia="Arial" w:hAnsi="Arial"/>
          <w:sz w:val="22"/>
          <w:szCs w:val="22"/>
        </w:rPr>
        <w:t xml:space="preserve">Version SaaS cloud pour organisations multi-utilisateurs</w:t>
      </w:r>
    </w:p>
    <w:p>
      <w:pPr>
        <w:spacing w:after="16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50"/>
              <w:left w:type="dxa" w:w="200"/>
              <w:bottom w:type="dxa" w:w="150"/>
              <w:right w:type="dxa" w:w="200"/>
            </w:tcMar>
          </w:tcPr>
          <w:p>
            <w:r>
              <w:rPr>
                <w:rFonts w:ascii="Arial" w:cs="Arial" w:eastAsia="Arial" w:hAnsi="Arial"/>
                <w:b/>
                <w:bCs/>
                <w:color w:val="1F4E79"/>
                <w:sz w:val="22"/>
                <w:szCs w:val="22"/>
              </w:rPr>
              <w:t xml:space="preserve">Vision produit</w:t>
            </w:r>
          </w:p>
          <w:p>
            <w:pPr>
              <w:spacing w:before="60"/>
            </w:pPr>
            <w:r>
              <w:rPr>
                <w:rFonts w:ascii="Arial" w:cs="Arial" w:eastAsia="Arial" w:hAnsi="Arial"/>
                <w:i/>
                <w:iCs/>
                <w:sz w:val="21"/>
                <w:szCs w:val="21"/>
              </w:rPr>
              <w:t xml:space="preserve">À terme, RiskPulse peut devenir l'outil de référence pour tout professionnel qui doit comprendre les risques systémiques à partir de sources textuelles non structurées — une capacité aujourd'hui réservée aux institutions disposant de budgets de plusieurs centaines de milliers de dollars.</w:t>
            </w:r>
          </w:p>
        </w:tc>
      </w:tr>
    </w:tbl>
    <w:p>
      <w:pPr>
        <w:spacing w:after="240" w:before="0"/>
      </w:pPr>
      <w:r>
        <w:rPr>
          <w:sz w:val="22"/>
          <w:szCs w:val="22"/>
        </w:rPr>
        <w:t xml:space="preserve"/>
      </w:r>
    </w:p>
    <w:p>
      <w:pPr>
        <w:spacing w:after="0" w:before="200"/>
        <w:jc w:val="center"/>
      </w:pPr>
      <w:r>
        <w:rPr>
          <w:color w:val="2E86C1"/>
          <w:sz w:val="22"/>
          <w:szCs w:val="22"/>
        </w:rPr>
        <w:t xml:space="preserve">━━━━━━━━━━━━━━━━━━━━━━━━━━━━━━━━━━━━━━━━━━━━━━━━━━</w:t>
      </w:r>
    </w:p>
    <w:p>
      <w:pPr>
        <w:spacing w:after="100" w:before="100"/>
        <w:jc w:val="center"/>
      </w:pPr>
      <w:r>
        <w:rPr>
          <w:rFonts w:ascii="Arial" w:cs="Arial" w:eastAsia="Arial" w:hAnsi="Arial"/>
          <w:i/>
          <w:iCs/>
          <w:color w:val="888888"/>
          <w:sz w:val="20"/>
          <w:szCs w:val="20"/>
        </w:rPr>
        <w:t xml:space="preserve">RiskPulse — Cahier des Charges v1.0</w:t>
      </w:r>
    </w:p>
    <w:p>
      <w:pPr>
        <w:jc w:val="center"/>
      </w:pPr>
      <w:r>
        <w:rPr>
          <w:rFonts w:ascii="Arial" w:cs="Arial" w:eastAsia="Arial" w:hAnsi="Arial"/>
          <w:i/>
          <w:iCs/>
          <w:color w:val="888888"/>
          <w:sz w:val="20"/>
          <w:szCs w:val="20"/>
        </w:rPr>
        <w:t xml:space="preserve">Pr. Brahim BAKKAS — Desktop Application 2025-2026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Pr. Brahim BAKKAS — Desktop Application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4E79"/>
              <w:sz w:val="18"/>
              <w:szCs w:val="18"/>
            </w:rPr>
            <w:t xml:space="preserve">RiskPulse — Cahier des Charges</w:t>
          </w:r>
        </w:p>
      </w:tc>
      <w:tc>
        <w:tcPr>
          <w:tcW w:type="dxa" w:w="350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6"/>
              <w:szCs w:val="16"/>
            </w:rPr>
            <w:t xml:space="preserve">Projet Desktop Application 2025-2026</w:t>
          </w:r>
        </w:p>
      </w:tc>
    </w:tr>
  </w:tbl>
  <w:p>
    <w:pPr>
      <w:pBdr>
        <w:bottom w:val="single" w:color="2E86C1" w:sz="6"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2026-03-28T17:38:10.911Z</dcterms:created>
  <dcterms:modified xsi:type="dcterms:W3CDTF">2026-03-28T17:38:10.912Z</dcterms:modified>
</cp:coreProperties>
</file>

<file path=docProps/custom.xml><?xml version="1.0" encoding="utf-8"?>
<Properties xmlns="http://schemas.openxmlformats.org/officeDocument/2006/custom-properties" xmlns:vt="http://schemas.openxmlformats.org/officeDocument/2006/docPropsVTypes"/>
</file>