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left"/>
      </w:pPr>
      <w:r>
        <w:rPr>
          <w:rFonts w:ascii="Calibri" w:cs="Calibri" w:eastAsia="Calibri" w:hAnsi="Calibri"/>
          <w:b/>
          <w:bCs/>
          <w:sz w:val="36"/>
          <w:szCs w:val="36"/>
        </w:rPr>
        <w:t xml:space="preserve">Abdoulaye Chaibou Saidou</w:t>
      </w:r>
    </w:p>
    <w:p>
      <w:pPr>
        <w:spacing w:after="20"/>
      </w:pPr>
      <w:r>
        <w:rPr>
          <w:rFonts w:ascii="Calibri" w:cs="Calibri" w:eastAsia="Calibri" w:hAnsi="Calibri"/>
          <w:b/>
          <w:bCs/>
          <w:color w:val="1F3A5F"/>
          <w:sz w:val="21"/>
          <w:szCs w:val="21"/>
        </w:rPr>
        <w:t xml:space="preserve">Élève-ingénieur · Stage PFE — AI / Machine Learning Engineer</w:t>
      </w:r>
    </w:p>
    <w:p>
      <w:pPr>
        <w:spacing w:after="0"/>
      </w:pPr>
      <w:r>
        <w:rPr>
          <w:rFonts w:ascii="Calibri" w:cs="Calibri" w:eastAsia="Calibri" w:hAnsi="Calibri"/>
          <w:sz w:val="20"/>
          <w:szCs w:val="20"/>
        </w:rPr>
        <w:t xml:space="preserve">a.chaibousaidou@edu.umi.ac.ma  |  +212 7 10 97 03 24  |  Meknès, Maroc  |  Disponible à partir de février 2027</w:t>
      </w:r>
    </w:p>
    <w:p>
      <w:pPr>
        <w:spacing w:after="0"/>
      </w:pPr>
      <w:hyperlink w:history="1" r:id="rIdn6eghhrygmzffkj1mkjiz">
        <w:r>
          <w:rPr>
            <w:rFonts w:ascii="Calibri" w:cs="Calibri" w:eastAsia="Calibri" w:hAnsi="Calibri"/>
            <w:color w:val="1F3A5F"/>
            <w:sz w:val="17"/>
            <w:szCs w:val="17"/>
          </w:rPr>
          <w:t xml:space="preserve">abdoulaye-csmn.vercel.app</w:t>
        </w:r>
      </w:hyperlink>
      <w:r>
        <w:rPr>
          <w:rFonts w:ascii="Calibri" w:cs="Calibri" w:eastAsia="Calibri" w:hAnsi="Calibri"/>
          <w:sz w:val="17"/>
          <w:szCs w:val="17"/>
        </w:rPr>
        <w:t xml:space="preserve">  |  </w:t>
      </w:r>
      <w:hyperlink w:history="1" r:id="rIdnkowvc4qxrsy7wyylqevf">
        <w:r>
          <w:rPr>
            <w:rFonts w:ascii="Calibri" w:cs="Calibri" w:eastAsia="Calibri" w:hAnsi="Calibri"/>
            <w:color w:val="1F3A5F"/>
            <w:sz w:val="17"/>
            <w:szCs w:val="17"/>
          </w:rPr>
          <w:t xml:space="preserve">github.com/AbdoulayeCSMN</w:t>
        </w:r>
      </w:hyperlink>
      <w:r>
        <w:rPr>
          <w:rFonts w:ascii="Calibri" w:cs="Calibri" w:eastAsia="Calibri" w:hAnsi="Calibri"/>
          <w:sz w:val="17"/>
          <w:szCs w:val="17"/>
        </w:rPr>
        <w:t xml:space="preserve">  |  </w:t>
      </w:r>
      <w:hyperlink w:history="1" r:id="rIdxxqaykxsdzanzywii_r_z">
        <w:r>
          <w:rPr>
            <w:rFonts w:ascii="Calibri" w:cs="Calibri" w:eastAsia="Calibri" w:hAnsi="Calibri"/>
            <w:color w:val="1F3A5F"/>
            <w:sz w:val="17"/>
            <w:szCs w:val="17"/>
          </w:rPr>
          <w:t xml:space="preserve">github.com/OrlCheetah</w:t>
        </w:r>
      </w:hyperlink>
      <w:r>
        <w:rPr>
          <w:rFonts w:ascii="Calibri" w:cs="Calibri" w:eastAsia="Calibri" w:hAnsi="Calibri"/>
          <w:sz w:val="17"/>
          <w:szCs w:val="17"/>
        </w:rPr>
        <w:t xml:space="preserve">  |  </w:t>
      </w:r>
      <w:hyperlink w:history="1" r:id="rIdtxawere70q9oj8vg77267">
        <w:r>
          <w:rPr>
            <w:rFonts w:ascii="Calibri" w:cs="Calibri" w:eastAsia="Calibri" w:hAnsi="Calibri"/>
            <w:color w:val="1F3A5F"/>
            <w:sz w:val="17"/>
            <w:szCs w:val="17"/>
          </w:rPr>
          <w:t xml:space="preserve">linkedin.com/in/abdoulaye-chaibou-26bb963aa</w:t>
        </w:r>
      </w:hyperlink>
    </w:p>
    <w:p>
      <w:pPr>
        <w:keepNext/>
        <w:pBdr>
          <w:bottom w:val="single" w:color="444444" w:sz="6" w:space="1"/>
        </w:pBdr>
        <w:spacing w:after="30" w:before="90"/>
      </w:pPr>
      <w:r>
        <w:rPr>
          <w:rFonts w:ascii="Calibri" w:cs="Calibri" w:eastAsia="Calibri" w:hAnsi="Calibri"/>
          <w:b/>
          <w:bCs/>
          <w:sz w:val="20"/>
          <w:szCs w:val="20"/>
        </w:rPr>
        <w:t xml:space="preserve">PROFIL</w:t>
      </w:r>
    </w:p>
    <w:p>
      <w:pPr>
        <w:spacing w:after="30"/>
      </w:pPr>
      <w:r>
        <w:rPr>
          <w:rFonts w:ascii="Calibri" w:cs="Calibri" w:eastAsia="Calibri" w:hAnsi="Calibri"/>
          <w:sz w:val="20"/>
          <w:szCs w:val="20"/>
        </w:rPr>
        <w:t xml:space="preserve">Élève-ingénieur en 5e année (IATD-SI, ENSAM Meknès), à la recherche d’un stage de fin d’études en ingénierie IA/ML. J’ai conçu et évalué des modèles de prédiction (LightGBM, Isolation Forest), de recommandation et d’apprentissage par renforcement, et je les expose via des API (FastAPI, Docker). Stages en data science (2025) et full stack (2026).</w:t>
      </w:r>
    </w:p>
    <w:p>
      <w:pPr>
        <w:spacing w:after="0"/>
      </w:pPr>
      <w:r>
        <w:rPr>
          <w:rFonts w:ascii="Calibri" w:cs="Calibri" w:eastAsia="Calibri" w:hAnsi="Calibri"/>
          <w:b/>
          <w:bCs/>
          <w:color w:val="0F7B5F"/>
          <w:sz w:val="20"/>
          <w:szCs w:val="20"/>
        </w:rPr>
        <w:t xml:space="preserve">Apprentissage rapide et continu : Julia, Rust, Unity / AR, RL et MLOps appris au fil de mes projets — je n’arrête jamais d’apprendre.</w:t>
      </w:r>
    </w:p>
    <w:p>
      <w:pPr>
        <w:keepNext/>
        <w:pBdr>
          <w:bottom w:val="single" w:color="444444" w:sz="6" w:space="1"/>
        </w:pBdr>
        <w:spacing w:after="30" w:before="90"/>
      </w:pPr>
      <w:r>
        <w:rPr>
          <w:rFonts w:ascii="Calibri" w:cs="Calibri" w:eastAsia="Calibri" w:hAnsi="Calibri"/>
          <w:b/>
          <w:bCs/>
          <w:sz w:val="20"/>
          <w:szCs w:val="20"/>
        </w:rPr>
        <w:t xml:space="preserve">COMPÉTENCES</w:t>
      </w:r>
    </w:p>
    <w:p>
      <w:pPr>
        <w:spacing w:after="12"/>
      </w:pPr>
      <w:r>
        <w:rPr>
          <w:rFonts w:ascii="Calibri" w:cs="Calibri" w:eastAsia="Calibri" w:hAnsi="Calibri"/>
          <w:b/>
          <w:bCs/>
          <w:sz w:val="20"/>
          <w:szCs w:val="20"/>
        </w:rPr>
        <w:t xml:space="preserve">ML : </w:t>
      </w:r>
      <w:r>
        <w:rPr>
          <w:rFonts w:ascii="Calibri" w:cs="Calibri" w:eastAsia="Calibri" w:hAnsi="Calibri"/>
          <w:sz w:val="20"/>
          <w:szCs w:val="20"/>
        </w:rPr>
        <w:t xml:space="preserve">LightGBM, scikit-learn, Isolation Forest, SVM / arbres de décision, SVD / SVD++ / NCF, Soft Actor-Critic</w:t>
      </w:r>
    </w:p>
    <w:p>
      <w:pPr>
        <w:spacing w:after="12"/>
      </w:pPr>
      <w:r>
        <w:rPr>
          <w:rFonts w:ascii="Calibri" w:cs="Calibri" w:eastAsia="Calibri" w:hAnsi="Calibri"/>
          <w:b/>
          <w:bCs/>
          <w:sz w:val="20"/>
          <w:szCs w:val="20"/>
        </w:rPr>
        <w:t xml:space="preserve">Données : </w:t>
      </w:r>
      <w:r>
        <w:rPr>
          <w:rFonts w:ascii="Calibri" w:cs="Calibri" w:eastAsia="Calibri" w:hAnsi="Calibri"/>
          <w:sz w:val="20"/>
          <w:szCs w:val="20"/>
        </w:rPr>
        <w:t xml:space="preserve">Python, pandas, NumPy, SQL (PostgreSQL), FFT, validation temporelle et croisée</w:t>
      </w:r>
    </w:p>
    <w:p>
      <w:pPr>
        <w:spacing w:after="12"/>
      </w:pPr>
      <w:r>
        <w:rPr>
          <w:rFonts w:ascii="Calibri" w:cs="Calibri" w:eastAsia="Calibri" w:hAnsi="Calibri"/>
          <w:b/>
          <w:bCs/>
          <w:sz w:val="20"/>
          <w:szCs w:val="20"/>
        </w:rPr>
        <w:t xml:space="preserve">Déploiement : </w:t>
      </w:r>
      <w:r>
        <w:rPr>
          <w:rFonts w:ascii="Calibri" w:cs="Calibri" w:eastAsia="Calibri" w:hAnsi="Calibri"/>
          <w:sz w:val="20"/>
          <w:szCs w:val="20"/>
        </w:rPr>
        <w:t xml:space="preserve">FastAPI, Docker / Compose, Celery, Redis, TimescaleDB, Git</w:t>
      </w:r>
    </w:p>
    <w:p>
      <w:pPr>
        <w:spacing w:after="12"/>
      </w:pPr>
      <w:r>
        <w:rPr>
          <w:rFonts w:ascii="Calibri" w:cs="Calibri" w:eastAsia="Calibri" w:hAnsi="Calibri"/>
          <w:b/>
          <w:bCs/>
          <w:sz w:val="20"/>
          <w:szCs w:val="20"/>
        </w:rPr>
        <w:t xml:space="preserve">LLM : </w:t>
      </w:r>
      <w:r>
        <w:rPr>
          <w:rFonts w:ascii="Calibri" w:cs="Calibri" w:eastAsia="Calibri" w:hAnsi="Calibri"/>
          <w:sz w:val="20"/>
          <w:szCs w:val="20"/>
        </w:rPr>
        <w:t xml:space="preserve">Intégration par API (Groq, OpenRouter), sorties structurées validées (Zod)</w:t>
      </w:r>
    </w:p>
    <w:p>
      <w:pPr>
        <w:spacing w:after="12"/>
      </w:pPr>
      <w:r>
        <w:rPr>
          <w:rFonts w:ascii="Calibri" w:cs="Calibri" w:eastAsia="Calibri" w:hAnsi="Calibri"/>
          <w:b/>
          <w:bCs/>
          <w:sz w:val="20"/>
          <w:szCs w:val="20"/>
        </w:rPr>
        <w:t xml:space="preserve">Autres : </w:t>
      </w:r>
      <w:r>
        <w:rPr>
          <w:rFonts w:ascii="Calibri" w:cs="Calibri" w:eastAsia="Calibri" w:hAnsi="Calibri"/>
          <w:sz w:val="20"/>
          <w:szCs w:val="20"/>
        </w:rPr>
        <w:t xml:space="preserve">TypeScript / Next.js, Julia, Rust, Java</w:t>
      </w:r>
    </w:p>
    <w:p>
      <w:pPr>
        <w:keepNext/>
        <w:pBdr>
          <w:bottom w:val="single" w:color="444444" w:sz="6" w:space="1"/>
        </w:pBdr>
        <w:spacing w:after="30" w:before="90"/>
      </w:pPr>
      <w:r>
        <w:rPr>
          <w:rFonts w:ascii="Calibri" w:cs="Calibri" w:eastAsia="Calibri" w:hAnsi="Calibri"/>
          <w:b/>
          <w:bCs/>
          <w:sz w:val="20"/>
          <w:szCs w:val="20"/>
        </w:rPr>
        <w:t xml:space="preserve">EXPÉRIENCE</w:t>
      </w:r>
    </w:p>
    <w:p>
      <w:pPr>
        <w:keepNext/>
        <w:tabs>
          <w:tab w:val="right" w:pos="10306"/>
        </w:tabs>
        <w:spacing w:after="0" w:before="50"/>
      </w:pPr>
      <w:r>
        <w:rPr>
          <w:rFonts w:ascii="Calibri" w:cs="Calibri" w:eastAsia="Calibri" w:hAnsi="Calibri"/>
          <w:b/>
          <w:bCs/>
          <w:sz w:val="20"/>
          <w:szCs w:val="20"/>
        </w:rPr>
        <w:t xml:space="preserve">Stagiaire développeur full stack — DigiScia, Ouagadougou (Burkina Faso)</w:t>
      </w:r>
      <w:r>
        <w:rPr>
          <w:rFonts w:ascii="Calibri" w:cs="Calibri" w:eastAsia="Calibri" w:hAnsi="Calibri"/>
          <w:color w:val="333333"/>
          <w:sz w:val="20"/>
          <w:szCs w:val="20"/>
        </w:rPr>
        <w:t xml:space="preserve">	juil. – sept. 2026</w:t>
      </w:r>
    </w:p>
    <w:p>
      <w:pPr>
        <w:pStyle w:val="ListParagraph"/>
        <w:numPr>
          <w:ilvl w:val="0"/>
          <w:numId w:val="2"/>
        </w:numPr>
        <w:spacing w:after="4"/>
      </w:pPr>
      <w:r>
        <w:rPr>
          <w:rFonts w:ascii="Calibri" w:cs="Calibri" w:eastAsia="Calibri" w:hAnsi="Calibri"/>
          <w:sz w:val="20"/>
          <w:szCs w:val="20"/>
        </w:rPr>
        <w:t xml:space="preserve">Projet SimpleOQuotidien (mise en relation de prestataires de petits métiers et de clients : recherche, devis, assignation) ; ma part : le front-end, en Next.js.</w:t>
      </w:r>
    </w:p>
    <w:p>
      <w:pPr>
        <w:keepNext/>
        <w:tabs>
          <w:tab w:val="right" w:pos="10306"/>
        </w:tabs>
        <w:spacing w:after="0" w:before="50"/>
      </w:pPr>
      <w:r>
        <w:rPr>
          <w:rFonts w:ascii="Calibri" w:cs="Calibri" w:eastAsia="Calibri" w:hAnsi="Calibri"/>
          <w:b/>
          <w:bCs/>
          <w:sz w:val="20"/>
          <w:szCs w:val="20"/>
        </w:rPr>
        <w:t xml:space="preserve">Stagiaire Data Scientist (à distance) — Technocolabs Softwares, Indore (Inde)</w:t>
      </w:r>
      <w:r>
        <w:rPr>
          <w:rFonts w:ascii="Calibri" w:cs="Calibri" w:eastAsia="Calibri" w:hAnsi="Calibri"/>
          <w:color w:val="333333"/>
          <w:sz w:val="20"/>
          <w:szCs w:val="20"/>
        </w:rPr>
        <w:t xml:space="preserve">	août – oct. 2025</w:t>
      </w:r>
    </w:p>
    <w:p>
      <w:pPr>
        <w:pStyle w:val="ListParagraph"/>
        <w:numPr>
          <w:ilvl w:val="0"/>
          <w:numId w:val="2"/>
        </w:numPr>
        <w:spacing w:after="4"/>
      </w:pPr>
      <w:r>
        <w:rPr>
          <w:rFonts w:ascii="Calibri" w:cs="Calibri" w:eastAsia="Calibri" w:hAnsi="Calibri"/>
          <w:sz w:val="20"/>
          <w:szCs w:val="20"/>
        </w:rPr>
        <w:t xml:space="preserve">Projet d’équipe « Startup Acquisition Analysis &amp; ML Pipeline » : prédire le devenir de startups (acquisition, fermeture, IPO, activité continue).</w:t>
      </w:r>
    </w:p>
    <w:p>
      <w:pPr>
        <w:pStyle w:val="ListParagraph"/>
        <w:numPr>
          <w:ilvl w:val="0"/>
          <w:numId w:val="2"/>
        </w:numPr>
        <w:spacing w:after="4"/>
      </w:pPr>
      <w:r>
        <w:rPr>
          <w:rFonts w:ascii="Calibri" w:cs="Calibri" w:eastAsia="Calibri" w:hAnsi="Calibri"/>
          <w:sz w:val="20"/>
          <w:szCs w:val="20"/>
        </w:rPr>
        <w:t xml:space="preserve">Ma part : arbres de décision et SVM sur le jeu de données « companies ».</w:t>
      </w:r>
    </w:p>
    <w:p>
      <w:pPr>
        <w:pStyle w:val="ListParagraph"/>
        <w:numPr>
          <w:ilvl w:val="0"/>
          <w:numId w:val="2"/>
        </w:numPr>
        <w:spacing w:after="4"/>
      </w:pPr>
      <w:r>
        <w:rPr>
          <w:rFonts w:ascii="Calibri" w:cs="Calibri" w:eastAsia="Calibri" w:hAnsi="Calibri"/>
          <w:sz w:val="20"/>
          <w:szCs w:val="20"/>
        </w:rPr>
        <w:t xml:space="preserve">Contribution au prétraitement, au feature engineering et à la validation croisée (selon l’attestation).</w:t>
      </w:r>
    </w:p>
    <w:p>
      <w:pPr>
        <w:keepNext/>
        <w:pBdr>
          <w:bottom w:val="single" w:color="444444" w:sz="6" w:space="1"/>
        </w:pBdr>
        <w:spacing w:after="30" w:before="90"/>
      </w:pPr>
      <w:r>
        <w:rPr>
          <w:rFonts w:ascii="Calibri" w:cs="Calibri" w:eastAsia="Calibri" w:hAnsi="Calibri"/>
          <w:b/>
          <w:bCs/>
          <w:sz w:val="20"/>
          <w:szCs w:val="20"/>
        </w:rPr>
        <w:t xml:space="preserve">PROJETS</w:t>
      </w:r>
    </w:p>
    <w:p>
      <w:pPr>
        <w:keepNext/>
        <w:tabs>
          <w:tab w:val="right" w:pos="10306"/>
        </w:tabs>
        <w:spacing w:after="0" w:before="50"/>
      </w:pPr>
      <w:r>
        <w:rPr>
          <w:rFonts w:ascii="Calibri" w:cs="Calibri" w:eastAsia="Calibri" w:hAnsi="Calibri"/>
          <w:b/>
          <w:bCs/>
          <w:sz w:val="20"/>
          <w:szCs w:val="20"/>
        </w:rPr>
        <w:t xml:space="preserve">Avilyre — SaaS de gestion du risque fournisseurs</w:t>
      </w:r>
      <w:r>
        <w:rPr>
          <w:rFonts w:ascii="Calibri" w:cs="Calibri" w:eastAsia="Calibri" w:hAnsi="Calibri"/>
          <w:color w:val="333333"/>
          <w:sz w:val="20"/>
          <w:szCs w:val="20"/>
        </w:rPr>
        <w:t xml:space="preserve">	Python, LightGBM, FastAPI, Next.js, Supabase</w:t>
      </w:r>
    </w:p>
    <w:p>
      <w:pPr>
        <w:keepNext/>
        <w:spacing w:after="10"/>
      </w:pPr>
      <w:r>
        <w:rPr>
          <w:rFonts w:ascii="Calibri" w:cs="Calibri" w:eastAsia="Calibri" w:hAnsi="Calibri"/>
          <w:i/>
          <w:iCs/>
          <w:color w:val="333333"/>
          <w:sz w:val="20"/>
          <w:szCs w:val="20"/>
        </w:rPr>
        <w:t xml:space="preserve">Projet métier académique, individuel · avilyre.com</w:t>
      </w:r>
    </w:p>
    <w:p>
      <w:pPr>
        <w:pStyle w:val="ListParagraph"/>
        <w:numPr>
          <w:ilvl w:val="0"/>
          <w:numId w:val="2"/>
        </w:numPr>
        <w:spacing w:after="4"/>
      </w:pPr>
      <w:r>
        <w:rPr>
          <w:rFonts w:ascii="Calibri" w:cs="Calibri" w:eastAsia="Calibri" w:hAnsi="Calibri"/>
          <w:sz w:val="20"/>
          <w:szCs w:val="20"/>
        </w:rPr>
        <w:t xml:space="preserve">Service de prédiction (LightGBM) du retard de livraison (classification) et du taux de défauts PPM (régression) par fournisseur.</w:t>
      </w:r>
    </w:p>
    <w:p>
      <w:pPr>
        <w:pStyle w:val="ListParagraph"/>
        <w:numPr>
          <w:ilvl w:val="0"/>
          <w:numId w:val="2"/>
        </w:numPr>
        <w:spacing w:after="4"/>
      </w:pPr>
      <w:r>
        <w:rPr>
          <w:rFonts w:ascii="Calibri" w:cs="Calibri" w:eastAsia="Calibri" w:hAnsi="Calibri"/>
          <w:sz w:val="20"/>
          <w:szCs w:val="20"/>
        </w:rPr>
        <w:t xml:space="preserve">Variables sans fuite d’information (fenêtres expansives), séparation temporelle, validation croisée hors-échantillon, calibration des probabilités ; évaluation sur données synthétiques.</w:t>
      </w:r>
    </w:p>
    <w:p>
      <w:pPr>
        <w:pStyle w:val="ListParagraph"/>
        <w:numPr>
          <w:ilvl w:val="0"/>
          <w:numId w:val="2"/>
        </w:numPr>
        <w:spacing w:after="4"/>
      </w:pPr>
      <w:r>
        <w:rPr>
          <w:rFonts w:ascii="Calibri" w:cs="Calibri" w:eastAsia="Calibri" w:hAnsi="Calibri"/>
          <w:sz w:val="20"/>
          <w:szCs w:val="20"/>
        </w:rPr>
        <w:t xml:space="preserve">Copilote LLM (API Groq / OpenRouter) répondant à partir des données du compte ; actions validées par schéma et confirmées par l’utilisateur.</w:t>
      </w:r>
    </w:p>
    <w:p>
      <w:pPr>
        <w:keepNext/>
        <w:tabs>
          <w:tab w:val="right" w:pos="10306"/>
        </w:tabs>
        <w:spacing w:after="0" w:before="50"/>
      </w:pPr>
      <w:r>
        <w:rPr>
          <w:rFonts w:ascii="Calibri" w:cs="Calibri" w:eastAsia="Calibri" w:hAnsi="Calibri"/>
          <w:b/>
          <w:bCs/>
          <w:sz w:val="20"/>
          <w:szCs w:val="20"/>
        </w:rPr>
        <w:t xml:space="preserve">AVIEN — maintenance prédictive industrielle</w:t>
      </w:r>
      <w:r>
        <w:rPr>
          <w:rFonts w:ascii="Calibri" w:cs="Calibri" w:eastAsia="Calibri" w:hAnsi="Calibri"/>
          <w:color w:val="333333"/>
          <w:sz w:val="20"/>
          <w:szCs w:val="20"/>
        </w:rPr>
        <w:t xml:space="preserve">	FastAPI, Celery, Redis, TimescaleDB, Next.js, Docker Compose</w:t>
      </w:r>
    </w:p>
    <w:p>
      <w:pPr>
        <w:keepNext/>
        <w:spacing w:after="10"/>
      </w:pPr>
      <w:r>
        <w:rPr>
          <w:rFonts w:ascii="Calibri" w:cs="Calibri" w:eastAsia="Calibri" w:hAnsi="Calibri"/>
          <w:i/>
          <w:iCs/>
          <w:color w:val="333333"/>
          <w:sz w:val="20"/>
          <w:szCs w:val="20"/>
        </w:rPr>
        <w:t xml:space="preserve">Projet académique, juin 2026 · encadrant Pr. Smail Zaki</w:t>
      </w:r>
    </w:p>
    <w:p>
      <w:pPr>
        <w:pStyle w:val="ListParagraph"/>
        <w:numPr>
          <w:ilvl w:val="0"/>
          <w:numId w:val="2"/>
        </w:numPr>
        <w:spacing w:after="4"/>
      </w:pPr>
      <w:r>
        <w:rPr>
          <w:rFonts w:ascii="Calibri" w:cs="Calibri" w:eastAsia="Calibri" w:hAnsi="Calibri"/>
          <w:sz w:val="20"/>
          <w:szCs w:val="20"/>
        </w:rPr>
        <w:t xml:space="preserve">Détection d’anomalies par Isolation Forest (100 arbres, ré-entraînement toutes les 24 h), score de santé pondéré, estimation de la durée de vie restante (RUL) linéaire avec intervalle de confiance à 95 %.</w:t>
      </w:r>
    </w:p>
    <w:p>
      <w:pPr>
        <w:pStyle w:val="ListParagraph"/>
        <w:numPr>
          <w:ilvl w:val="0"/>
          <w:numId w:val="2"/>
        </w:numPr>
        <w:spacing w:after="4"/>
      </w:pPr>
      <w:r>
        <w:rPr>
          <w:rFonts w:ascii="Calibri" w:cs="Calibri" w:eastAsia="Calibri" w:hAnsi="Calibri"/>
          <w:sz w:val="20"/>
          <w:szCs w:val="20"/>
        </w:rPr>
        <w:t xml:space="preserve">Diagnostic vibratoire par FFT et explicabilité par occlusion ; limites documentées : données simulées, pas d’évaluation quantitative.</w:t>
      </w:r>
    </w:p>
    <w:p>
      <w:pPr>
        <w:keepNext/>
        <w:tabs>
          <w:tab w:val="right" w:pos="10306"/>
        </w:tabs>
        <w:spacing w:after="0" w:before="50"/>
      </w:pPr>
      <w:r>
        <w:rPr>
          <w:rFonts w:ascii="Calibri" w:cs="Calibri" w:eastAsia="Calibri" w:hAnsi="Calibri"/>
          <w:b/>
          <w:bCs/>
          <w:sz w:val="20"/>
          <w:szCs w:val="20"/>
        </w:rPr>
        <w:t xml:space="preserve">Portefeuille-Advisor — apprentissage par renforcement</w:t>
      </w:r>
      <w:r>
        <w:rPr>
          <w:rFonts w:ascii="Calibri" w:cs="Calibri" w:eastAsia="Calibri" w:hAnsi="Calibri"/>
          <w:color w:val="333333"/>
          <w:sz w:val="20"/>
          <w:szCs w:val="20"/>
        </w:rPr>
        <w:t xml:space="preserve">	Gymnasium, stable-baselines3, Streamlit, TensorBoard</w:t>
      </w:r>
    </w:p>
    <w:p>
      <w:pPr>
        <w:keepNext/>
        <w:spacing w:after="10"/>
      </w:pPr>
      <w:r>
        <w:rPr>
          <w:rFonts w:ascii="Calibri" w:cs="Calibri" w:eastAsia="Calibri" w:hAnsi="Calibri"/>
          <w:i/>
          <w:iCs/>
          <w:color w:val="333333"/>
          <w:sz w:val="20"/>
          <w:szCs w:val="20"/>
        </w:rPr>
        <w:t xml:space="preserve">Projet académique, janv. 2026 · encadrant Pr. Tawfik Masrour</w:t>
      </w:r>
    </w:p>
    <w:p>
      <w:pPr>
        <w:pStyle w:val="ListParagraph"/>
        <w:numPr>
          <w:ilvl w:val="0"/>
          <w:numId w:val="2"/>
        </w:numPr>
        <w:spacing w:after="4"/>
      </w:pPr>
      <w:r>
        <w:rPr>
          <w:rFonts w:ascii="Calibri" w:cs="Calibri" w:eastAsia="Calibri" w:hAnsi="Calibri"/>
          <w:sz w:val="20"/>
          <w:szCs w:val="20"/>
        </w:rPr>
        <w:t xml:space="preserve">Environnement Gymnasium de gestion de portefeuille (3 actifs, marché stochastique synthétique, épisodes de 120 mois) et agent Soft Actor-Critic entraîné pour 3 profils de risque.</w:t>
      </w:r>
    </w:p>
    <w:p>
      <w:pPr>
        <w:pStyle w:val="ListParagraph"/>
        <w:numPr>
          <w:ilvl w:val="0"/>
          <w:numId w:val="2"/>
        </w:numPr>
        <w:spacing w:after="4"/>
      </w:pPr>
      <w:r>
        <w:rPr>
          <w:rFonts w:ascii="Calibri" w:cs="Calibri" w:eastAsia="Calibri" w:hAnsi="Calibri"/>
          <w:sz w:val="20"/>
          <w:szCs w:val="20"/>
        </w:rPr>
        <w:t xml:space="preserve">Évaluation sur 20 épisodes face à 3 benchmarks, avec application Streamlit.</w:t>
      </w:r>
    </w:p>
    <w:p>
      <w:pPr>
        <w:keepNext/>
        <w:tabs>
          <w:tab w:val="right" w:pos="10306"/>
        </w:tabs>
        <w:spacing w:after="0" w:before="50"/>
      </w:pPr>
      <w:r>
        <w:rPr>
          <w:rFonts w:ascii="Calibri" w:cs="Calibri" w:eastAsia="Calibri" w:hAnsi="Calibri"/>
          <w:b/>
          <w:bCs/>
          <w:sz w:val="20"/>
          <w:szCs w:val="20"/>
        </w:rPr>
        <w:t xml:space="preserve">Système de recommandation de films (MovieLens-1M)</w:t>
      </w:r>
      <w:r>
        <w:rPr>
          <w:rFonts w:ascii="Calibri" w:cs="Calibri" w:eastAsia="Calibri" w:hAnsi="Calibri"/>
          <w:color w:val="333333"/>
          <w:sz w:val="20"/>
          <w:szCs w:val="20"/>
        </w:rPr>
        <w:t xml:space="preserve">	Python, scikit-learn, FastAPI, Streamlit</w:t>
      </w:r>
    </w:p>
    <w:p>
      <w:pPr>
        <w:keepNext/>
        <w:spacing w:after="10"/>
      </w:pPr>
      <w:r>
        <w:rPr>
          <w:rFonts w:ascii="Calibri" w:cs="Calibri" w:eastAsia="Calibri" w:hAnsi="Calibri"/>
          <w:i/>
          <w:iCs/>
          <w:color w:val="333333"/>
          <w:sz w:val="20"/>
          <w:szCs w:val="20"/>
        </w:rPr>
        <w:t xml:space="preserve">Projet de groupe (4 étudiants), implémentation personnelle</w:t>
      </w:r>
    </w:p>
    <w:p>
      <w:pPr>
        <w:pStyle w:val="ListParagraph"/>
        <w:numPr>
          <w:ilvl w:val="0"/>
          <w:numId w:val="2"/>
        </w:numPr>
        <w:spacing w:after="4"/>
      </w:pPr>
      <w:r>
        <w:rPr>
          <w:rFonts w:ascii="Calibri" w:cs="Calibri" w:eastAsia="Calibri" w:hAnsi="Calibri"/>
          <w:sz w:val="20"/>
          <w:szCs w:val="20"/>
        </w:rPr>
        <w:t xml:space="preserve">Implémentation de modèles de filtrage collaboratif, basé contenu, hybrides et avancés (SVD, SVD++, NCF, Factorization Machines, ensemble) sur 1 million de notes.</w:t>
      </w:r>
    </w:p>
    <w:p>
      <w:pPr>
        <w:pStyle w:val="ListParagraph"/>
        <w:numPr>
          <w:ilvl w:val="0"/>
          <w:numId w:val="2"/>
        </w:numPr>
        <w:spacing w:after="4"/>
      </w:pPr>
      <w:r>
        <w:rPr>
          <w:rFonts w:ascii="Calibri" w:cs="Calibri" w:eastAsia="Calibri" w:hAnsi="Calibri"/>
          <w:sz w:val="20"/>
          <w:szCs w:val="20"/>
        </w:rPr>
        <w:t xml:space="preserve">Module d’évaluation (RMSE, MAE, Precision@K, NDCG@K), API FastAPI et interface Streamlit.</w:t>
      </w:r>
    </w:p>
    <w:p>
      <w:pPr>
        <w:keepNext/>
        <w:tabs>
          <w:tab w:val="right" w:pos="10306"/>
        </w:tabs>
        <w:spacing w:after="0" w:before="50"/>
      </w:pPr>
      <w:r>
        <w:rPr>
          <w:rFonts w:ascii="Calibri" w:cs="Calibri" w:eastAsia="Calibri" w:hAnsi="Calibri"/>
          <w:b/>
          <w:bCs/>
          <w:sz w:val="20"/>
          <w:szCs w:val="20"/>
        </w:rPr>
        <w:t xml:space="preserve">OrlVoice — assistant vocal pour commander un ordinateur</w:t>
      </w:r>
      <w:r>
        <w:rPr>
          <w:rFonts w:ascii="Calibri" w:cs="Calibri" w:eastAsia="Calibri" w:hAnsi="Calibri"/>
          <w:color w:val="333333"/>
          <w:sz w:val="20"/>
          <w:szCs w:val="20"/>
        </w:rPr>
        <w:t xml:space="preserve">	Python, PyTorch, CamemBERT</w:t>
      </w:r>
    </w:p>
    <w:p>
      <w:pPr>
        <w:keepNext/>
        <w:spacing w:after="10"/>
      </w:pPr>
      <w:r>
        <w:rPr>
          <w:rFonts w:ascii="Calibri" w:cs="Calibri" w:eastAsia="Calibri" w:hAnsi="Calibri"/>
          <w:i/>
          <w:iCs/>
          <w:color w:val="333333"/>
          <w:sz w:val="20"/>
          <w:szCs w:val="20"/>
        </w:rPr>
        <w:t xml:space="preserve">Projet d’équipe (dépôt OrlCheetah)</w:t>
      </w:r>
    </w:p>
    <w:p>
      <w:pPr>
        <w:pStyle w:val="ListParagraph"/>
        <w:numPr>
          <w:ilvl w:val="0"/>
          <w:numId w:val="2"/>
        </w:numPr>
        <w:spacing w:after="4"/>
      </w:pPr>
      <w:r>
        <w:rPr>
          <w:rFonts w:ascii="Calibri" w:cs="Calibri" w:eastAsia="Calibri" w:hAnsi="Calibri"/>
          <w:sz w:val="20"/>
          <w:szCs w:val="20"/>
        </w:rPr>
        <w:t xml:space="preserve">Chaîne reconnaissance vocale → NLP → exécution d’actions (ouvrir une application, cliquer, saisir du texte) ; classifieur d’intentions CamemBERT affiné.</w:t>
      </w:r>
    </w:p>
    <w:p>
      <w:pPr>
        <w:keepNext/>
        <w:pBdr>
          <w:bottom w:val="single" w:color="444444" w:sz="6" w:space="1"/>
        </w:pBdr>
        <w:spacing w:after="30" w:before="90"/>
      </w:pPr>
      <w:r>
        <w:rPr>
          <w:rFonts w:ascii="Calibri" w:cs="Calibri" w:eastAsia="Calibri" w:hAnsi="Calibri"/>
          <w:b/>
          <w:bCs/>
          <w:sz w:val="20"/>
          <w:szCs w:val="20"/>
        </w:rPr>
        <w:t xml:space="preserve">FORMATION</w:t>
      </w:r>
    </w:p>
    <w:p>
      <w:pPr>
        <w:keepNext/>
        <w:tabs>
          <w:tab w:val="right" w:pos="10306"/>
        </w:tabs>
        <w:spacing w:after="0" w:before="20"/>
      </w:pPr>
      <w:r>
        <w:rPr>
          <w:rFonts w:ascii="Calibri" w:cs="Calibri" w:eastAsia="Calibri" w:hAnsi="Calibri"/>
          <w:b/>
          <w:bCs/>
          <w:sz w:val="20"/>
          <w:szCs w:val="20"/>
        </w:rPr>
        <w:t xml:space="preserve">Diplôme d’ingénieur d’État — ENSAM Meknès, filière IATD-SI</w:t>
      </w:r>
      <w:r>
        <w:rPr>
          <w:rFonts w:ascii="Calibri" w:cs="Calibri" w:eastAsia="Calibri" w:hAnsi="Calibri"/>
          <w:color w:val="333333"/>
          <w:sz w:val="20"/>
          <w:szCs w:val="20"/>
        </w:rPr>
        <w:t xml:space="preserve">	2022 – 2027 (diplôme prévu en 2027)</w:t>
      </w:r>
    </w:p>
    <w:p>
      <w:pPr>
        <w:keepNext/>
        <w:pBdr>
          <w:bottom w:val="single" w:color="444444" w:sz="6" w:space="1"/>
        </w:pBdr>
        <w:spacing w:after="30" w:before="90"/>
      </w:pPr>
      <w:r>
        <w:rPr>
          <w:rFonts w:ascii="Calibri" w:cs="Calibri" w:eastAsia="Calibri" w:hAnsi="Calibri"/>
          <w:b/>
          <w:bCs/>
          <w:sz w:val="20"/>
          <w:szCs w:val="20"/>
        </w:rPr>
        <w:t xml:space="preserve">LANGUES</w:t>
      </w:r>
    </w:p>
    <w:p>
      <w:pPr>
        <w:spacing w:after="0"/>
      </w:pPr>
      <w:r>
        <w:rPr>
          <w:rFonts w:ascii="Calibri" w:cs="Calibri" w:eastAsia="Calibri" w:hAnsi="Calibri"/>
          <w:sz w:val="20"/>
          <w:szCs w:val="20"/>
        </w:rPr>
        <w:t xml:space="preserve">Français : langue de travail, courant · Anglais : écrit courant, oral intermédiaire</w:t>
      </w:r>
    </w:p>
    <w:sectPr>
      <w:pgSz w:w="11906" w:h="16838" w:orient="portrait"/>
      <w:pgMar w:top="500" w:right="800" w:bottom="440" w:left="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n6eghhrygmzffkj1mkjiz" Type="http://schemas.openxmlformats.org/officeDocument/2006/relationships/hyperlink" Target="https://abdoulaye-csmn.vercel.app" TargetMode="External"/><Relationship Id="rIdnkowvc4qxrsy7wyylqevf" Type="http://schemas.openxmlformats.org/officeDocument/2006/relationships/hyperlink" Target="https://github.com/AbdoulayeCSMN" TargetMode="External"/><Relationship Id="rIdxxqaykxsdzanzywii_r_z" Type="http://schemas.openxmlformats.org/officeDocument/2006/relationships/hyperlink" Target="https://github.com/OrlCheetah" TargetMode="External"/><Relationship Id="rIdtxawere70q9oj8vg77267" Type="http://schemas.openxmlformats.org/officeDocument/2006/relationships/hyperlink" Target="https://linkedin.com/in/abdoulaye-chaibou-26bb963aa"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Abdoulaye Chaibou Saidou — CV Machine_Learning</dc:title>
  <dc:creator>Abdoulaye Chaibou Saidou</dc:creator>
  <cp:lastModifiedBy>Un-named</cp:lastModifiedBy>
  <cp:revision>1</cp:revision>
  <dcterms:created xsi:type="dcterms:W3CDTF">2026-10-27T23:29:06.609Z</dcterms:created>
  <dcterms:modified xsi:type="dcterms:W3CDTF">2026-10-27T23:29:06.609Z</dcterms:modified>
</cp:coreProperties>
</file>

<file path=docProps/custom.xml><?xml version="1.0" encoding="utf-8"?>
<Properties xmlns="http://schemas.openxmlformats.org/officeDocument/2006/custom-properties" xmlns:vt="http://schemas.openxmlformats.org/officeDocument/2006/docPropsVTypes"/>
</file>