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 w:lineRule="auto"/>
        <w:jc w:val="center"/>
        <w:rPr>
          <w:rFonts w:ascii="Arial" w:cs="Arial" w:eastAsia="Arial" w:hAnsi="Arial"/>
          <w:color w:val="1a2433"/>
        </w:rPr>
      </w:pPr>
      <w:r w:rsidDel="00000000" w:rsidR="00000000" w:rsidRPr="00000000">
        <w:rPr>
          <w:rFonts w:ascii="Arial" w:cs="Arial" w:eastAsia="Arial" w:hAnsi="Arial"/>
          <w:color w:val="1a2433"/>
          <w:rtl w:val="0"/>
        </w:rPr>
        <w:t xml:space="preserve">CHAIBOU SAIDOU ABDOULAYE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rFonts w:ascii="Arial" w:cs="Arial" w:eastAsia="Arial" w:hAnsi="Arial"/>
          <w:color w:val="1f6fb2"/>
          <w:sz w:val="20"/>
          <w:szCs w:val="20"/>
        </w:rPr>
      </w:pPr>
      <w:r w:rsidDel="00000000" w:rsidR="00000000" w:rsidRPr="00000000">
        <w:rPr>
          <w:rFonts w:ascii="Arial" w:cs="Arial" w:eastAsia="Arial" w:hAnsi="Arial"/>
          <w:color w:val="1f6fb2"/>
          <w:sz w:val="20"/>
          <w:szCs w:val="20"/>
          <w:rtl w:val="0"/>
        </w:rPr>
        <w:t xml:space="preserve">Élève-ingénieur en Intelligence Artificielle &amp; Technologies de Données — Développement logiciel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Arial" w:cs="Arial" w:eastAsia="Arial" w:hAnsi="Arial"/>
          <w:color w:val="3c4654"/>
          <w:sz w:val="18"/>
          <w:szCs w:val="18"/>
        </w:rPr>
      </w:pPr>
      <w:r w:rsidDel="00000000" w:rsidR="00000000" w:rsidRPr="00000000">
        <w:rPr>
          <w:rFonts w:ascii="Arial" w:cs="Arial" w:eastAsia="Arial" w:hAnsi="Arial"/>
          <w:color w:val="3c4654"/>
          <w:sz w:val="18"/>
          <w:szCs w:val="18"/>
          <w:rtl w:val="0"/>
        </w:rPr>
        <w:t xml:space="preserve">a.chaibou.tech@gmail.com  •  a.chaibousaidou@edu.umi.ac.ma  •  07 10 97 03 24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jc w:val="center"/>
        <w:rPr>
          <w:rFonts w:ascii="Arial" w:cs="Arial" w:eastAsia="Arial" w:hAnsi="Arial"/>
          <w:color w:val="1f6fb2"/>
          <w:sz w:val="18"/>
          <w:szCs w:val="18"/>
        </w:rPr>
      </w:pPr>
      <w:r w:rsidDel="00000000" w:rsidR="00000000" w:rsidRPr="00000000">
        <w:rPr>
          <w:rFonts w:ascii="Arial" w:cs="Arial" w:eastAsia="Arial" w:hAnsi="Arial"/>
          <w:color w:val="1f6fb2"/>
          <w:sz w:val="18"/>
          <w:szCs w:val="18"/>
          <w:rtl w:val="0"/>
        </w:rPr>
        <w:t xml:space="preserve">LinkedIn : linkedin.com/in/abdoulaye-chaibou-26bb963aa  •  github.com/AbdoulayeCSMN  •  github.com/OrlCheetah</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1a2433"/>
          <w:sz w:val="20"/>
          <w:szCs w:val="20"/>
        </w:rPr>
      </w:pPr>
      <w:r w:rsidDel="00000000" w:rsidR="00000000" w:rsidRPr="00000000">
        <w:rPr>
          <w:rFonts w:ascii="Arial" w:cs="Arial" w:eastAsia="Arial" w:hAnsi="Arial"/>
          <w:color w:val="1a2433"/>
          <w:sz w:val="20"/>
          <w:szCs w:val="20"/>
          <w:rtl w:val="0"/>
        </w:rPr>
        <w:t xml:space="preserve">PROFIL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3c4654"/>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c4654"/>
          <w:rtl w:val="0"/>
        </w:rPr>
        <w:t xml:space="preserve">Élève-ingénieur en 4ᵉ année à l’ENSAM Meknès (Université Moulay Ismaïl), filière IATD-SI — Intelligence Artificielle et Technologies de Données, Sciences de l’Ingénieur. Je conçois et développe des projets concrets, du machine learning et de l’analyse de données aux systèmes bas niveau (conception d’un langage de programmation et de son gestionnaire de paquets), en passant par les plateformes SaaS et la réalité augmentée. Je recherche un stage en IA, science des données ou développement logiciel.</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1a2433"/>
          <w:sz w:val="20"/>
          <w:szCs w:val="20"/>
        </w:rPr>
      </w:pPr>
      <w:r w:rsidDel="00000000" w:rsidR="00000000" w:rsidRPr="00000000">
        <w:rPr>
          <w:rFonts w:ascii="Arial" w:cs="Arial" w:eastAsia="Arial" w:hAnsi="Arial"/>
          <w:color w:val="1a2433"/>
          <w:sz w:val="20"/>
          <w:szCs w:val="20"/>
          <w:rtl w:val="0"/>
        </w:rPr>
        <w:t xml:space="preserve">COMPÉTENCES TECHNIQUES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Arial" w:cs="Arial" w:eastAsia="Arial" w:hAnsi="Arial"/>
          <w:color w:val="3c4654"/>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1a2433"/>
          <w:rtl w:val="0"/>
        </w:rPr>
        <w:t xml:space="preserve">Langages :</w:t>
      </w:r>
      <w:r w:rsidDel="00000000" w:rsidR="00000000" w:rsidRPr="00000000">
        <w:rPr>
          <w:rFonts w:ascii="Arial" w:cs="Arial" w:eastAsia="Arial" w:hAnsi="Arial"/>
          <w:color w:val="3c4654"/>
          <w:rtl w:val="0"/>
        </w:rPr>
        <w:t xml:space="preserve"> Python, Rust, C, C++, TypeScript, JavaScript, Java, R, Julia, GDScript, HTML/CSS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Arial" w:cs="Arial" w:eastAsia="Arial" w:hAnsi="Arial"/>
          <w:color w:val="3c4654"/>
        </w:rPr>
      </w:pPr>
      <w:r w:rsidDel="00000000" w:rsidR="00000000" w:rsidRPr="00000000">
        <w:rPr>
          <w:rFonts w:ascii="Arial" w:cs="Arial" w:eastAsia="Arial" w:hAnsi="Arial"/>
          <w:b w:val="1"/>
          <w:bCs w:val="1"/>
          <w:color w:val="1a2433"/>
          <w:rtl w:val="0"/>
        </w:rPr>
        <w:t xml:space="preserve">IA &amp; Données :</w:t>
      </w:r>
      <w:r w:rsidDel="00000000" w:rsidR="00000000" w:rsidRPr="00000000">
        <w:rPr>
          <w:rFonts w:ascii="Arial" w:cs="Arial" w:eastAsia="Arial" w:hAnsi="Arial"/>
          <w:color w:val="3c4654"/>
          <w:rtl w:val="0"/>
        </w:rPr>
        <w:t xml:space="preserve"> Machine learning (SVM, Random Forest, systèmes de recommandation), deep learning, modélisation prédictive, détection d’anomalies, reconnaissance vocale, agents conversationnels (NLP) ; scikit-learn, pandas, NumPy, PyTorch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Arial" w:cs="Arial" w:eastAsia="Arial" w:hAnsi="Arial"/>
          <w:color w:val="3c4654"/>
        </w:rPr>
      </w:pPr>
      <w:r w:rsidDel="00000000" w:rsidR="00000000" w:rsidRPr="00000000">
        <w:rPr>
          <w:rFonts w:ascii="Arial" w:cs="Arial" w:eastAsia="Arial" w:hAnsi="Arial"/>
          <w:b w:val="1"/>
          <w:bCs w:val="1"/>
          <w:color w:val="1a2433"/>
          <w:rtl w:val="0"/>
        </w:rPr>
        <w:t xml:space="preserve">Développement &amp; systèmes :</w:t>
      </w:r>
      <w:r w:rsidDel="00000000" w:rsidR="00000000" w:rsidRPr="00000000">
        <w:rPr>
          <w:rFonts w:ascii="Arial" w:cs="Arial" w:eastAsia="Arial" w:hAnsi="Arial"/>
          <w:color w:val="3c4654"/>
          <w:rtl w:val="0"/>
        </w:rPr>
        <w:t xml:space="preserve"> Conception de langage &amp; compilation, gestionnaire de paquets, architecture SaaS, FastAPI, Streamlit, Node/Express.js, Next.js / React, API REST &amp; WebSocket, PostgreSQL / TimescaleDB</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3c4654"/>
        </w:rPr>
      </w:pPr>
      <w:r w:rsidDel="00000000" w:rsidR="00000000" w:rsidRPr="00000000">
        <w:rPr>
          <w:rFonts w:ascii="Arial" w:cs="Arial" w:eastAsia="Arial" w:hAnsi="Arial"/>
          <w:b w:val="1"/>
          <w:bCs w:val="1"/>
          <w:color w:val="1a2433"/>
          <w:rtl w:val="0"/>
        </w:rPr>
        <w:t xml:space="preserve">Outils &amp; plateformes :</w:t>
      </w:r>
      <w:r w:rsidDel="00000000" w:rsidR="00000000" w:rsidRPr="00000000">
        <w:rPr>
          <w:rFonts w:ascii="Arial" w:cs="Arial" w:eastAsia="Arial" w:hAnsi="Arial"/>
          <w:color w:val="3c4654"/>
          <w:rtl w:val="0"/>
        </w:rPr>
        <w:t xml:space="preserve"> Git / GitHub, Docker, Linux, Unity &amp; ARCore (réalité augmentée), Godot 4 (jeux), Botpress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1a2433"/>
          <w:sz w:val="20"/>
          <w:szCs w:val="20"/>
        </w:rPr>
      </w:pPr>
      <w:r w:rsidDel="00000000" w:rsidR="00000000" w:rsidRPr="00000000">
        <w:rPr>
          <w:rFonts w:ascii="Arial" w:cs="Arial" w:eastAsia="Arial" w:hAnsi="Arial"/>
          <w:color w:val="1a2433"/>
          <w:sz w:val="20"/>
          <w:szCs w:val="20"/>
          <w:rtl w:val="0"/>
        </w:rPr>
        <w:t xml:space="preserve">EXPÉRIENCE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Arial" w:cs="Arial" w:eastAsia="Arial" w:hAnsi="Arial"/>
          <w:i w:val="1"/>
          <w:iCs w:val="1"/>
          <w:color w:val="8a93a2"/>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1a2433"/>
          <w:rtl w:val="0"/>
        </w:rPr>
        <w:t xml:space="preserve">Stagiaire — Data Science / Machine Learning</w:t>
      </w:r>
      <w:r w:rsidDel="00000000" w:rsidR="00000000" w:rsidRPr="00000000">
        <w:rPr>
          <w:rFonts w:ascii="Arial" w:cs="Arial" w:eastAsia="Arial" w:hAnsi="Arial"/>
          <w:color w:val="3c4654"/>
          <w:rtl w:val="0"/>
        </w:rPr>
        <w:t xml:space="preserve"> </w:t>
      </w:r>
      <w:r w:rsidDel="00000000" w:rsidR="00000000" w:rsidRPr="00000000">
        <w:rPr>
          <w:rFonts w:ascii="Arial" w:cs="Arial" w:eastAsia="Arial" w:hAnsi="Arial"/>
          <w:i w:val="1"/>
          <w:iCs w:val="1"/>
          <w:color w:val="8a93a2"/>
          <w:rtl w:val="0"/>
        </w:rPr>
        <w:t xml:space="preserve">· 3 mois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 w:lineRule="auto"/>
        <w:rPr>
          <w:rFonts w:ascii="Arial" w:cs="Arial" w:eastAsia="Arial" w:hAnsi="Arial"/>
          <w:b w:val="1"/>
          <w:bCs w:val="1"/>
          <w:color w:val="1f6fb2"/>
        </w:rPr>
      </w:pPr>
      <w:r w:rsidDel="00000000" w:rsidR="00000000" w:rsidRPr="00000000">
        <w:rPr>
          <w:rFonts w:ascii="Arial" w:cs="Arial" w:eastAsia="Arial" w:hAnsi="Arial"/>
          <w:b w:val="1"/>
          <w:bCs w:val="1"/>
          <w:color w:val="1f6fb2"/>
          <w:rtl w:val="0"/>
        </w:rPr>
        <w:t xml:space="preserve">Technocolabs — startup (Inde) · À distance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3c4654"/>
        </w:rPr>
      </w:pPr>
      <w:r w:rsidDel="00000000" w:rsidR="00000000" w:rsidRPr="00000000">
        <w:rPr>
          <w:rFonts w:ascii="Arial" w:cs="Arial" w:eastAsia="Arial" w:hAnsi="Arial"/>
          <w:color w:val="3c4654"/>
          <w:rtl w:val="0"/>
        </w:rPr>
        <w:t xml:space="preserve">Prédiction de la faillite d’entreprises : développement de modèles de classification multiclasse du risque (SVM et Random Forest) à partir du jeu de données « companies », incluant préparation des données et entraînement des modèles.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1a2433"/>
          <w:sz w:val="20"/>
          <w:szCs w:val="20"/>
        </w:rPr>
      </w:pPr>
      <w:r w:rsidDel="00000000" w:rsidR="00000000" w:rsidRPr="00000000">
        <w:rPr>
          <w:rFonts w:ascii="Arial" w:cs="Arial" w:eastAsia="Arial" w:hAnsi="Arial"/>
          <w:color w:val="1a2433"/>
          <w:sz w:val="20"/>
          <w:szCs w:val="20"/>
          <w:rtl w:val="0"/>
        </w:rPr>
        <w:t xml:space="preserve">PROJETS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0" w:lineRule="auto"/>
        <w:rPr>
          <w:rFonts w:ascii="Arial" w:cs="Arial" w:eastAsia="Arial" w:hAnsi="Arial"/>
          <w:i w:val="1"/>
          <w:iCs w:val="1"/>
          <w:color w:val="1f6fb2"/>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1a2433"/>
          <w:rtl w:val="0"/>
        </w:rPr>
        <w:t xml:space="preserve">Harzourou &amp; Aiki</w:t>
      </w:r>
      <w:r w:rsidDel="00000000" w:rsidR="00000000" w:rsidRPr="00000000">
        <w:rPr>
          <w:rFonts w:ascii="Arial" w:cs="Arial" w:eastAsia="Arial" w:hAnsi="Arial"/>
          <w:color w:val="3c4654"/>
          <w:rtl w:val="0"/>
        </w:rPr>
        <w:t xml:space="preserve"> — </w:t>
      </w:r>
      <w:r w:rsidDel="00000000" w:rsidR="00000000" w:rsidRPr="00000000">
        <w:rPr>
          <w:rFonts w:ascii="Arial" w:cs="Arial" w:eastAsia="Arial" w:hAnsi="Arial"/>
          <w:i w:val="1"/>
          <w:iCs w:val="1"/>
          <w:color w:val="1f6fb2"/>
          <w:rtl w:val="0"/>
        </w:rPr>
        <w:t xml:space="preserve">C / C++ · Rust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color w:val="3c4654"/>
        </w:rPr>
      </w:pPr>
      <w:r w:rsidDel="00000000" w:rsidR="00000000" w:rsidRPr="00000000">
        <w:rPr>
          <w:rFonts w:ascii="Arial" w:cs="Arial" w:eastAsia="Arial" w:hAnsi="Arial"/>
          <w:color w:val="3c4654"/>
          <w:rtl w:val="0"/>
        </w:rPr>
        <w:t xml:space="preserve">Conception d’un langage de programmation et de sa chaîne d’outils, accompagné d’un gestionnaire de paquets dédié développé en Rust.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0" w:lineRule="auto"/>
        <w:rPr>
          <w:rFonts w:ascii="Arial" w:cs="Arial" w:eastAsia="Arial" w:hAnsi="Arial"/>
          <w:i w:val="1"/>
          <w:iCs w:val="1"/>
          <w:color w:val="1f6fb2"/>
        </w:rPr>
      </w:pPr>
      <w:r w:rsidDel="00000000" w:rsidR="00000000" w:rsidRPr="00000000">
        <w:rPr>
          <w:rFonts w:ascii="Arial" w:cs="Arial" w:eastAsia="Arial" w:hAnsi="Arial"/>
          <w:b w:val="1"/>
          <w:bCs w:val="1"/>
          <w:color w:val="1a2433"/>
          <w:rtl w:val="0"/>
        </w:rPr>
        <w:t xml:space="preserve">VendorShield</w:t>
      </w:r>
      <w:r w:rsidDel="00000000" w:rsidR="00000000" w:rsidRPr="00000000">
        <w:rPr>
          <w:rFonts w:ascii="Arial" w:cs="Arial" w:eastAsia="Arial" w:hAnsi="Arial"/>
          <w:color w:val="3c4654"/>
          <w:rtl w:val="0"/>
        </w:rPr>
        <w:t xml:space="preserve"> — </w:t>
      </w:r>
      <w:r w:rsidDel="00000000" w:rsidR="00000000" w:rsidRPr="00000000">
        <w:rPr>
          <w:rFonts w:ascii="Arial" w:cs="Arial" w:eastAsia="Arial" w:hAnsi="Arial"/>
          <w:i w:val="1"/>
          <w:iCs w:val="1"/>
          <w:color w:val="1f6fb2"/>
          <w:rtl w:val="0"/>
        </w:rPr>
        <w:t xml:space="preserve">TypeScript · ML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Arial" w:cs="Arial" w:eastAsia="Arial" w:hAnsi="Arial"/>
          <w:color w:val="3c4654"/>
        </w:rPr>
      </w:pPr>
      <w:r w:rsidDel="00000000" w:rsidR="00000000" w:rsidRPr="00000000">
        <w:rPr>
          <w:rFonts w:ascii="Arial" w:cs="Arial" w:eastAsia="Arial" w:hAnsi="Arial"/>
          <w:color w:val="3c4654"/>
          <w:rtl w:val="0"/>
        </w:rPr>
        <w:t xml:space="preserve">Plateforme SaaS full-stack d’intelligence de risque fournisseurs, intégrant des modèles de machine learning pour le scoring et l’anticipation des risques.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0" w:lineRule="auto"/>
        <w:rPr>
          <w:rFonts w:ascii="Arial" w:cs="Arial" w:eastAsia="Arial" w:hAnsi="Arial"/>
          <w:i w:val="1"/>
          <w:iCs w:val="1"/>
          <w:color w:val="1f6fb2"/>
        </w:rPr>
      </w:pPr>
      <w:r w:rsidDel="00000000" w:rsidR="00000000" w:rsidRPr="00000000">
        <w:rPr>
          <w:rFonts w:ascii="Arial" w:cs="Arial" w:eastAsia="Arial" w:hAnsi="Arial"/>
          <w:b w:val="1"/>
          <w:bCs w:val="1"/>
          <w:color w:val="1a2433"/>
          <w:rtl w:val="0"/>
        </w:rPr>
        <w:t xml:space="preserve">AVIEN — Maintenance prédictive</w:t>
      </w:r>
      <w:r w:rsidDel="00000000" w:rsidR="00000000" w:rsidRPr="00000000">
        <w:rPr>
          <w:rFonts w:ascii="Arial" w:cs="Arial" w:eastAsia="Arial" w:hAnsi="Arial"/>
          <w:color w:val="3c4654"/>
          <w:rtl w:val="0"/>
        </w:rPr>
        <w:t xml:space="preserve"> — </w:t>
      </w:r>
      <w:r w:rsidDel="00000000" w:rsidR="00000000" w:rsidRPr="00000000">
        <w:rPr>
          <w:rFonts w:ascii="Arial" w:cs="Arial" w:eastAsia="Arial" w:hAnsi="Arial"/>
          <w:i w:val="1"/>
          <w:iCs w:val="1"/>
          <w:color w:val="1f6fb2"/>
          <w:rtl w:val="0"/>
        </w:rPr>
        <w:t xml:space="preserve">FastAPI · Next.js · TimescaleDB</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color w:val="3c4654"/>
        </w:rPr>
      </w:pPr>
      <w:r w:rsidDel="00000000" w:rsidR="00000000" w:rsidRPr="00000000">
        <w:rPr>
          <w:rFonts w:ascii="Arial" w:cs="Arial" w:eastAsia="Arial" w:hAnsi="Arial"/>
          <w:color w:val="3c4654"/>
          <w:rtl w:val="0"/>
        </w:rPr>
        <w:t xml:space="preserve">Plateforme industrielle conteneurisée de maintenance prédictive : détection d’anomalies (Isolation Forest), diagnostic vibratoire par FFT, estimation de la durée de vie résiduelle (RUL), suivant la démarche CRISP-DM.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0" w:lineRule="auto"/>
        <w:rPr>
          <w:rFonts w:ascii="Arial" w:cs="Arial" w:eastAsia="Arial" w:hAnsi="Arial"/>
          <w:i w:val="1"/>
          <w:iCs w:val="1"/>
          <w:color w:val="1f6fb2"/>
        </w:rPr>
      </w:pPr>
      <w:r w:rsidDel="00000000" w:rsidR="00000000" w:rsidRPr="00000000">
        <w:rPr>
          <w:rFonts w:ascii="Arial" w:cs="Arial" w:eastAsia="Arial" w:hAnsi="Arial"/>
          <w:b w:val="1"/>
          <w:bCs w:val="1"/>
          <w:color w:val="1a2433"/>
          <w:rtl w:val="0"/>
        </w:rPr>
        <w:t xml:space="preserve">Portefeuille-Advisor</w:t>
      </w:r>
      <w:r w:rsidDel="00000000" w:rsidR="00000000" w:rsidRPr="00000000">
        <w:rPr>
          <w:rFonts w:ascii="Arial" w:cs="Arial" w:eastAsia="Arial" w:hAnsi="Arial"/>
          <w:color w:val="3c4654"/>
          <w:rtl w:val="0"/>
        </w:rPr>
        <w:t xml:space="preserve"> — </w:t>
      </w:r>
      <w:r w:rsidDel="00000000" w:rsidR="00000000" w:rsidRPr="00000000">
        <w:rPr>
          <w:rFonts w:ascii="Arial" w:cs="Arial" w:eastAsia="Arial" w:hAnsi="Arial"/>
          <w:i w:val="1"/>
          <w:iCs w:val="1"/>
          <w:color w:val="1f6fb2"/>
          <w:rtl w:val="0"/>
        </w:rPr>
        <w:t xml:space="preserve">Python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Arial" w:cs="Arial" w:eastAsia="Arial" w:hAnsi="Arial"/>
          <w:color w:val="3c4654"/>
        </w:rPr>
      </w:pPr>
      <w:r w:rsidDel="00000000" w:rsidR="00000000" w:rsidRPr="00000000">
        <w:rPr>
          <w:rFonts w:ascii="Arial" w:cs="Arial" w:eastAsia="Arial" w:hAnsi="Arial"/>
          <w:color w:val="3c4654"/>
          <w:rtl w:val="0"/>
        </w:rPr>
        <w:t xml:space="preserve">Outil d’aide à la décision pour la composition et l’analyse d’un portefeuille d’investissement : sélection d’actifs et évaluation pour orienter les choix d’allocation.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0" w:lineRule="auto"/>
        <w:rPr>
          <w:rFonts w:ascii="Arial" w:cs="Arial" w:eastAsia="Arial" w:hAnsi="Arial"/>
          <w:i w:val="1"/>
          <w:iCs w:val="1"/>
          <w:color w:val="1f6fb2"/>
        </w:rPr>
      </w:pPr>
      <w:r w:rsidDel="00000000" w:rsidR="00000000" w:rsidRPr="00000000">
        <w:rPr>
          <w:rFonts w:ascii="Arial" w:cs="Arial" w:eastAsia="Arial" w:hAnsi="Arial"/>
          <w:b w:val="1"/>
          <w:bCs w:val="1"/>
          <w:color w:val="1a2433"/>
          <w:rtl w:val="0"/>
        </w:rPr>
        <w:t xml:space="preserve">Pappagallo</w:t>
      </w:r>
      <w:r w:rsidDel="00000000" w:rsidR="00000000" w:rsidRPr="00000000">
        <w:rPr>
          <w:rFonts w:ascii="Arial" w:cs="Arial" w:eastAsia="Arial" w:hAnsi="Arial"/>
          <w:color w:val="3c4654"/>
          <w:rtl w:val="0"/>
        </w:rPr>
        <w:t xml:space="preserve"> — </w:t>
      </w:r>
      <w:r w:rsidDel="00000000" w:rsidR="00000000" w:rsidRPr="00000000">
        <w:rPr>
          <w:rFonts w:ascii="Arial" w:cs="Arial" w:eastAsia="Arial" w:hAnsi="Arial"/>
          <w:i w:val="1"/>
          <w:iCs w:val="1"/>
          <w:color w:val="1f6fb2"/>
          <w:rtl w:val="0"/>
        </w:rPr>
        <w:t xml:space="preserve">Botpress · Streamlit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Arial" w:cs="Arial" w:eastAsia="Arial" w:hAnsi="Arial"/>
          <w:color w:val="3c4654"/>
        </w:rPr>
      </w:pPr>
      <w:r w:rsidDel="00000000" w:rsidR="00000000" w:rsidRPr="00000000">
        <w:rPr>
          <w:rFonts w:ascii="Arial" w:cs="Arial" w:eastAsia="Arial" w:hAnsi="Arial"/>
          <w:color w:val="3c4654"/>
          <w:rtl w:val="0"/>
        </w:rPr>
        <w:t xml:space="preserve">Agent conversationnel (NLP) doté d’une interface web, combinant un moteur de dialogue Botpress et une application Streamlit.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0" w:lineRule="auto"/>
        <w:rPr>
          <w:rFonts w:ascii="Arial" w:cs="Arial" w:eastAsia="Arial" w:hAnsi="Arial"/>
          <w:i w:val="1"/>
          <w:iCs w:val="1"/>
          <w:color w:val="1f6fb2"/>
        </w:rPr>
      </w:pPr>
      <w:r w:rsidDel="00000000" w:rsidR="00000000" w:rsidRPr="00000000">
        <w:rPr>
          <w:rFonts w:ascii="Arial" w:cs="Arial" w:eastAsia="Arial" w:hAnsi="Arial"/>
          <w:b w:val="1"/>
          <w:bCs w:val="1"/>
          <w:color w:val="1a2433"/>
          <w:rtl w:val="0"/>
        </w:rPr>
        <w:t xml:space="preserve">Mechora</w:t>
      </w:r>
      <w:r w:rsidDel="00000000" w:rsidR="00000000" w:rsidRPr="00000000">
        <w:rPr>
          <w:rFonts w:ascii="Arial" w:cs="Arial" w:eastAsia="Arial" w:hAnsi="Arial"/>
          <w:color w:val="3c4654"/>
          <w:rtl w:val="0"/>
        </w:rPr>
        <w:t xml:space="preserve"> — </w:t>
      </w:r>
      <w:r w:rsidDel="00000000" w:rsidR="00000000" w:rsidRPr="00000000">
        <w:rPr>
          <w:rFonts w:ascii="Arial" w:cs="Arial" w:eastAsia="Arial" w:hAnsi="Arial"/>
          <w:i w:val="1"/>
          <w:iCs w:val="1"/>
          <w:color w:val="1f6fb2"/>
          <w:rtl w:val="0"/>
        </w:rPr>
        <w:t xml:space="preserve">FastAPI · React / TypeScript · NumPy / SciPy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3c4654"/>
        </w:rPr>
      </w:pPr>
      <w:r w:rsidDel="00000000" w:rsidR="00000000" w:rsidRPr="00000000">
        <w:rPr>
          <w:rFonts w:ascii="Arial" w:cs="Arial" w:eastAsia="Arial" w:hAnsi="Arial"/>
          <w:color w:val="3c4654"/>
          <w:rtl w:val="0"/>
        </w:rPr>
        <w:t xml:space="preserve">Plateforme SaaS de calcul mécanique pour étudiants ingénieurs (RDM des poutres, torsion d’arbres, clavetage, durée de vie des roulements), validée module par module via pytest.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1a2433"/>
          <w:sz w:val="20"/>
          <w:szCs w:val="20"/>
        </w:rPr>
      </w:pPr>
      <w:r w:rsidDel="00000000" w:rsidR="00000000" w:rsidRPr="00000000">
        <w:rPr>
          <w:rFonts w:ascii="Arial" w:cs="Arial" w:eastAsia="Arial" w:hAnsi="Arial"/>
          <w:color w:val="1a2433"/>
          <w:sz w:val="20"/>
          <w:szCs w:val="20"/>
          <w:rtl w:val="0"/>
        </w:rPr>
        <w:t xml:space="preserve">FORMATION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Arial" w:cs="Arial" w:eastAsia="Arial" w:hAnsi="Arial"/>
          <w:i w:val="1"/>
          <w:iCs w:val="1"/>
          <w:color w:val="8a93a2"/>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1a2433"/>
          <w:rtl w:val="0"/>
        </w:rPr>
        <w:t xml:space="preserve">Cycle ingénieur — filière IATD-SI</w:t>
      </w:r>
      <w:r w:rsidDel="00000000" w:rsidR="00000000" w:rsidRPr="00000000">
        <w:rPr>
          <w:rFonts w:ascii="Arial" w:cs="Arial" w:eastAsia="Arial" w:hAnsi="Arial"/>
          <w:color w:val="3c4654"/>
          <w:rtl w:val="0"/>
        </w:rPr>
        <w:t xml:space="preserve"> </w:t>
      </w:r>
      <w:r w:rsidDel="00000000" w:rsidR="00000000" w:rsidRPr="00000000">
        <w:rPr>
          <w:rFonts w:ascii="Arial" w:cs="Arial" w:eastAsia="Arial" w:hAnsi="Arial"/>
          <w:i w:val="1"/>
          <w:iCs w:val="1"/>
          <w:color w:val="8a93a2"/>
          <w:rtl w:val="0"/>
        </w:rPr>
        <w:t xml:space="preserve">· 4ᵉ année (2ᵉ année du cycle ingénieur)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0" w:lineRule="auto"/>
        <w:rPr>
          <w:rFonts w:ascii="Arial" w:cs="Arial" w:eastAsia="Arial" w:hAnsi="Arial"/>
          <w:color w:val="3c4654"/>
        </w:rPr>
      </w:pPr>
      <w:r w:rsidDel="00000000" w:rsidR="00000000" w:rsidRPr="00000000">
        <w:rPr>
          <w:rFonts w:ascii="Arial" w:cs="Arial" w:eastAsia="Arial" w:hAnsi="Arial"/>
          <w:color w:val="3c4654"/>
          <w:rtl w:val="0"/>
        </w:rPr>
        <w:t xml:space="preserve">ENSAM Meknès — Université Moulay Ismaïl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3c4654"/>
        </w:rPr>
      </w:pPr>
      <w:r w:rsidDel="00000000" w:rsidR="00000000" w:rsidRPr="00000000">
        <w:rPr>
          <w:rFonts w:ascii="Arial" w:cs="Arial" w:eastAsia="Arial" w:hAnsi="Arial"/>
          <w:color w:val="3c4654"/>
          <w:rtl w:val="0"/>
        </w:rPr>
        <w:t xml:space="preserve">Intelligence Artificielle et Technologies de Données — Sciences de l’Ingénieur. Bagage antérieur en génie mécanique et dessin technique (niveau diplôme).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1a2433"/>
          <w:sz w:val="20"/>
          <w:szCs w:val="20"/>
        </w:rPr>
      </w:pPr>
      <w:r w:rsidDel="00000000" w:rsidR="00000000" w:rsidRPr="00000000">
        <w:rPr>
          <w:rFonts w:ascii="Arial" w:cs="Arial" w:eastAsia="Arial" w:hAnsi="Arial"/>
          <w:color w:val="1a2433"/>
          <w:sz w:val="20"/>
          <w:szCs w:val="20"/>
          <w:rtl w:val="0"/>
        </w:rPr>
        <w:t xml:space="preserve">LANGUES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color w:val="3c4654"/>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c4654"/>
          <w:rtl w:val="0"/>
        </w:rPr>
        <w:t xml:space="preserve">Français (courant, langue de travail)  •  Anglais (très bon à l’écrit, intermédiaire à l’oral)  •  Haoussa et Zarma (langues maternelles)</w:t>
      </w:r>
    </w:p>
    <w:sectPr>
      <w:pgSz w:h="15840" w:w="1428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