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3946A" w14:textId="77777777" w:rsidR="00483D0A" w:rsidRDefault="00483D0A"/>
    <w:p w14:paraId="1583946B" w14:textId="77777777" w:rsidR="00483D0A" w:rsidRDefault="00000000">
      <w:pPr>
        <w:pStyle w:val="Title"/>
      </w:pPr>
      <w:bookmarkStart w:id="0" w:name="_fzq2xtr55am1" w:colFirst="0" w:colLast="0"/>
      <w:bookmarkEnd w:id="0"/>
      <w:r>
        <w:t>TP2 - Intégration des données vectorielles et matricielles</w:t>
      </w:r>
    </w:p>
    <w:p w14:paraId="1583946C" w14:textId="77777777" w:rsidR="00483D0A" w:rsidRDefault="00483D0A"/>
    <w:p w14:paraId="1583946D" w14:textId="77777777" w:rsidR="00483D0A" w:rsidRDefault="00483D0A"/>
    <w:p w14:paraId="1583946E" w14:textId="77777777" w:rsidR="00483D0A" w:rsidRDefault="00000000">
      <w:r>
        <w:t>L’objectif est de vous familiariser avec l’outil de traitement et d’intégration (ETL ou ELT) FME, ainsi que de préparer vos données pour les TP3.</w:t>
      </w:r>
    </w:p>
    <w:p w14:paraId="1583946F" w14:textId="77777777" w:rsidR="00483D0A" w:rsidRDefault="00483D0A"/>
    <w:p w14:paraId="15839470" w14:textId="77777777" w:rsidR="00483D0A" w:rsidRDefault="00000000">
      <w:pPr>
        <w:numPr>
          <w:ilvl w:val="0"/>
          <w:numId w:val="1"/>
        </w:numPr>
      </w:pPr>
      <w:r>
        <w:t xml:space="preserve">Lire ou charger des données depuis une URL, une BD </w:t>
      </w:r>
      <w:r>
        <w:rPr>
          <w:strike/>
        </w:rPr>
        <w:t>ou un fichier</w:t>
      </w:r>
    </w:p>
    <w:p w14:paraId="15839471" w14:textId="77777777" w:rsidR="00483D0A" w:rsidRDefault="00000000">
      <w:pPr>
        <w:numPr>
          <w:ilvl w:val="0"/>
          <w:numId w:val="1"/>
        </w:numPr>
      </w:pPr>
      <w:r>
        <w:t>Valider l’intégrité des données entrantes</w:t>
      </w:r>
    </w:p>
    <w:p w14:paraId="15839472" w14:textId="77777777" w:rsidR="00483D0A" w:rsidRDefault="00000000">
      <w:pPr>
        <w:numPr>
          <w:ilvl w:val="0"/>
          <w:numId w:val="1"/>
        </w:numPr>
      </w:pPr>
      <w:r>
        <w:t>Nettoyer (si besoin)</w:t>
      </w:r>
    </w:p>
    <w:p w14:paraId="15839473" w14:textId="77777777" w:rsidR="00483D0A" w:rsidRDefault="00000000">
      <w:pPr>
        <w:numPr>
          <w:ilvl w:val="0"/>
          <w:numId w:val="1"/>
        </w:numPr>
      </w:pPr>
      <w:r>
        <w:t>Reprojeter</w:t>
      </w:r>
    </w:p>
    <w:p w14:paraId="15839474" w14:textId="77777777" w:rsidR="00483D0A" w:rsidRDefault="00000000">
      <w:pPr>
        <w:numPr>
          <w:ilvl w:val="0"/>
          <w:numId w:val="1"/>
        </w:numPr>
      </w:pPr>
      <w:r>
        <w:t>Calculer, analyser</w:t>
      </w:r>
    </w:p>
    <w:p w14:paraId="15839475" w14:textId="77777777" w:rsidR="00483D0A" w:rsidRDefault="00000000">
      <w:pPr>
        <w:numPr>
          <w:ilvl w:val="0"/>
          <w:numId w:val="1"/>
        </w:numPr>
      </w:pPr>
      <w:r>
        <w:t>Valider l’intégrité des données sortantes</w:t>
      </w:r>
    </w:p>
    <w:p w14:paraId="15839476" w14:textId="77777777" w:rsidR="00483D0A" w:rsidRDefault="00000000">
      <w:pPr>
        <w:numPr>
          <w:ilvl w:val="0"/>
          <w:numId w:val="1"/>
        </w:numPr>
      </w:pPr>
      <w:r>
        <w:t>Intégrer dans une base de données</w:t>
      </w:r>
    </w:p>
    <w:p w14:paraId="15839477" w14:textId="77777777" w:rsidR="00483D0A" w:rsidRDefault="00000000">
      <w:pPr>
        <w:numPr>
          <w:ilvl w:val="0"/>
          <w:numId w:val="1"/>
        </w:numPr>
      </w:pPr>
      <w:r>
        <w:t>Choisir une symbologie adéquate pour comprendre la problématique</w:t>
      </w:r>
    </w:p>
    <w:p w14:paraId="15839478" w14:textId="77777777" w:rsidR="00483D0A" w:rsidRDefault="00000000">
      <w:pPr>
        <w:numPr>
          <w:ilvl w:val="0"/>
          <w:numId w:val="1"/>
        </w:numPr>
      </w:pPr>
      <w:r>
        <w:t>Documenter l’ensemble du processus dans un outil de développement collaboratif</w:t>
      </w:r>
    </w:p>
    <w:p w14:paraId="15839479" w14:textId="77777777" w:rsidR="00483D0A" w:rsidRDefault="00483D0A"/>
    <w:p w14:paraId="1583947A" w14:textId="77777777" w:rsidR="00483D0A" w:rsidRDefault="00000000">
      <w:pPr>
        <w:pStyle w:val="Heading1"/>
      </w:pPr>
      <w:bookmarkStart w:id="1" w:name="_ghc6bot0slh" w:colFirst="0" w:colLast="0"/>
      <w:bookmarkEnd w:id="1"/>
      <w:r>
        <w:t>Prérequis pour le TP2</w:t>
      </w:r>
    </w:p>
    <w:p w14:paraId="1583947B" w14:textId="77777777" w:rsidR="00483D0A" w:rsidRDefault="00483D0A"/>
    <w:p w14:paraId="1583947C" w14:textId="77777777" w:rsidR="00483D0A" w:rsidRDefault="00000000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 xml:space="preserve">Compte </w:t>
        </w:r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p w14:paraId="1583947D" w14:textId="77777777" w:rsidR="00483D0A" w:rsidRDefault="00000000">
      <w:pPr>
        <w:numPr>
          <w:ilvl w:val="0"/>
          <w:numId w:val="2"/>
        </w:numPr>
      </w:pPr>
      <w:r>
        <w:t xml:space="preserve">Faire une demande </w:t>
      </w:r>
      <w:hyperlink r:id="rId8">
        <w:r>
          <w:rPr>
            <w:color w:val="1155CC"/>
            <w:u w:val="single"/>
          </w:rPr>
          <w:t>FME pour étudiant</w:t>
        </w:r>
      </w:hyperlink>
    </w:p>
    <w:p w14:paraId="1583947E" w14:textId="77777777" w:rsidR="00483D0A" w:rsidRDefault="00000000">
      <w:pPr>
        <w:numPr>
          <w:ilvl w:val="0"/>
          <w:numId w:val="2"/>
        </w:numPr>
      </w:pPr>
      <w:r>
        <w:t xml:space="preserve">Un ou plusieurs nuages de points Lidar </w:t>
      </w:r>
      <w:proofErr w:type="gramStart"/>
      <w:r>
        <w:t>format .las</w:t>
      </w:r>
      <w:proofErr w:type="gramEnd"/>
      <w:r>
        <w:t xml:space="preserve"> (facultatif)</w:t>
      </w:r>
    </w:p>
    <w:p w14:paraId="1583947F" w14:textId="77777777" w:rsidR="00483D0A" w:rsidRDefault="00000000">
      <w:pPr>
        <w:numPr>
          <w:ilvl w:val="0"/>
          <w:numId w:val="2"/>
        </w:numPr>
      </w:pPr>
      <w:r>
        <w:t xml:space="preserve">Une ou plusieurs Images aériennes format libre </w:t>
      </w:r>
    </w:p>
    <w:p w14:paraId="15839480" w14:textId="77777777" w:rsidR="00483D0A" w:rsidRDefault="00000000">
      <w:pPr>
        <w:numPr>
          <w:ilvl w:val="0"/>
          <w:numId w:val="2"/>
        </w:numPr>
      </w:pPr>
      <w:r>
        <w:t>Données vectorielles qualitatives format libre</w:t>
      </w:r>
    </w:p>
    <w:p w14:paraId="15839481" w14:textId="77777777" w:rsidR="00483D0A" w:rsidRDefault="00000000">
      <w:pPr>
        <w:numPr>
          <w:ilvl w:val="0"/>
          <w:numId w:val="2"/>
        </w:numPr>
      </w:pPr>
      <w:r>
        <w:t>Données vectorielles quantitatives format libre</w:t>
      </w:r>
    </w:p>
    <w:p w14:paraId="15839482" w14:textId="77777777" w:rsidR="00483D0A" w:rsidRDefault="00000000">
      <w:pPr>
        <w:numPr>
          <w:ilvl w:val="0"/>
          <w:numId w:val="2"/>
        </w:numPr>
      </w:pPr>
      <w:r>
        <w:t>Données vectorielles avec une variable 3D format libre</w:t>
      </w:r>
    </w:p>
    <w:p w14:paraId="15839483" w14:textId="77777777" w:rsidR="00483D0A" w:rsidRDefault="00483D0A"/>
    <w:p w14:paraId="15839484" w14:textId="77777777" w:rsidR="00483D0A" w:rsidRDefault="00483D0A"/>
    <w:p w14:paraId="15839485" w14:textId="77777777" w:rsidR="00483D0A" w:rsidRDefault="00000000">
      <w:pPr>
        <w:pStyle w:val="Heading1"/>
      </w:pPr>
      <w:bookmarkStart w:id="2" w:name="_w9wrdobnxztd" w:colFirst="0" w:colLast="0"/>
      <w:bookmarkEnd w:id="2"/>
      <w:r>
        <w:br w:type="page"/>
      </w:r>
    </w:p>
    <w:p w14:paraId="15839486" w14:textId="77777777" w:rsidR="00483D0A" w:rsidRDefault="00000000">
      <w:pPr>
        <w:pStyle w:val="Heading1"/>
      </w:pPr>
      <w:bookmarkStart w:id="3" w:name="_73om2v8o2j4h" w:colFirst="0" w:colLast="0"/>
      <w:bookmarkEnd w:id="3"/>
      <w:r>
        <w:lastRenderedPageBreak/>
        <w:t xml:space="preserve">Consignes </w:t>
      </w:r>
    </w:p>
    <w:p w14:paraId="15839487" w14:textId="77777777" w:rsidR="00483D0A" w:rsidRDefault="00483D0A"/>
    <w:p w14:paraId="15839488" w14:textId="77777777" w:rsidR="00483D0A" w:rsidRDefault="00000000">
      <w:pPr>
        <w:numPr>
          <w:ilvl w:val="0"/>
          <w:numId w:val="3"/>
        </w:numPr>
      </w:pPr>
      <w:r>
        <w:t xml:space="preserve">Le TP2 doit être remis sous la forme d’un dépôt </w:t>
      </w:r>
      <w:proofErr w:type="spellStart"/>
      <w:r>
        <w:t>github</w:t>
      </w:r>
      <w:proofErr w:type="spellEnd"/>
      <w:r>
        <w:t xml:space="preserve"> (obligatoire)</w:t>
      </w:r>
    </w:p>
    <w:p w14:paraId="15839489" w14:textId="77777777" w:rsidR="00483D0A" w:rsidRDefault="00000000">
      <w:pPr>
        <w:numPr>
          <w:ilvl w:val="0"/>
          <w:numId w:val="3"/>
        </w:numPr>
      </w:pPr>
      <w:r>
        <w:t xml:space="preserve">Toutes les données doivent être traitées dans un seul </w:t>
      </w:r>
      <w:proofErr w:type="spellStart"/>
      <w:r>
        <w:t>workbench</w:t>
      </w:r>
      <w:proofErr w:type="spellEnd"/>
      <w:r>
        <w:t xml:space="preserve"> (tp2.fmw)</w:t>
      </w:r>
    </w:p>
    <w:p w14:paraId="1583948A" w14:textId="77777777" w:rsidR="00483D0A" w:rsidRDefault="00000000">
      <w:pPr>
        <w:numPr>
          <w:ilvl w:val="0"/>
          <w:numId w:val="3"/>
        </w:numPr>
      </w:pPr>
      <w:r>
        <w:t>La projection de TOUTES les données sortantes doit être EPSG-3857</w:t>
      </w:r>
    </w:p>
    <w:p w14:paraId="1583948B" w14:textId="77777777" w:rsidR="00483D0A" w:rsidRDefault="00000000">
      <w:pPr>
        <w:numPr>
          <w:ilvl w:val="0"/>
          <w:numId w:val="3"/>
        </w:numPr>
      </w:pPr>
      <w:r>
        <w:t>Un schéma explicatif du processus ETL / ELT (draw.io ou autre) (sous forme d’image dans le README.md</w:t>
      </w:r>
    </w:p>
    <w:p w14:paraId="1583948C" w14:textId="77777777" w:rsidR="00483D0A" w:rsidRDefault="00000000">
      <w:pPr>
        <w:numPr>
          <w:ilvl w:val="0"/>
          <w:numId w:val="3"/>
        </w:numPr>
      </w:pPr>
      <w:r>
        <w:t xml:space="preserve">Toute la nomenclature des fichiers, tables, vues, colonnes doit être en minuscule et </w:t>
      </w:r>
      <w:proofErr w:type="spellStart"/>
      <w:r>
        <w:t>underscore</w:t>
      </w:r>
      <w:proofErr w:type="spellEnd"/>
      <w:r>
        <w:t xml:space="preserve"> et ne pas commencer par un chiffre.</w:t>
      </w:r>
    </w:p>
    <w:p w14:paraId="1583948D" w14:textId="77777777" w:rsidR="00483D0A" w:rsidRDefault="00000000">
      <w:pPr>
        <w:numPr>
          <w:ilvl w:val="0"/>
          <w:numId w:val="3"/>
        </w:numPr>
      </w:pPr>
      <w:r>
        <w:t>La connexion à la base de données dans FME doit se configurer comme suit</w:t>
      </w:r>
    </w:p>
    <w:p w14:paraId="1583948E" w14:textId="77777777" w:rsidR="00483D0A" w:rsidRDefault="00000000">
      <w:pPr>
        <w:numPr>
          <w:ilvl w:val="0"/>
          <w:numId w:val="3"/>
        </w:numPr>
      </w:pPr>
      <w:r>
        <w:t>Un projet QGIS avec les différentes couches de données et un fichier de style .</w:t>
      </w:r>
      <w:proofErr w:type="spellStart"/>
      <w:r>
        <w:t>sld</w:t>
      </w:r>
      <w:proofErr w:type="spellEnd"/>
    </w:p>
    <w:p w14:paraId="1583948F" w14:textId="77777777" w:rsidR="00483D0A" w:rsidRDefault="00000000">
      <w:pPr>
        <w:numPr>
          <w:ilvl w:val="0"/>
          <w:numId w:val="3"/>
        </w:numPr>
      </w:pPr>
      <w:r>
        <w:t>Une documentation explicative de l’ensemble de votre travail dans le fichier /TP2/README.md rédigé en MARKDOWN</w:t>
      </w:r>
    </w:p>
    <w:p w14:paraId="15839490" w14:textId="77777777" w:rsidR="00483D0A" w:rsidRDefault="00483D0A"/>
    <w:p w14:paraId="15839491" w14:textId="77777777" w:rsidR="00483D0A" w:rsidRDefault="00000000">
      <w:pPr>
        <w:pStyle w:val="Heading1"/>
      </w:pPr>
      <w:bookmarkStart w:id="4" w:name="_jv4vn3wqtc34" w:colFirst="0" w:colLast="0"/>
      <w:bookmarkEnd w:id="4"/>
      <w:r>
        <w:t>Précisions</w:t>
      </w:r>
    </w:p>
    <w:p w14:paraId="15839492" w14:textId="77777777" w:rsidR="00483D0A" w:rsidRDefault="00483D0A"/>
    <w:p w14:paraId="15839493" w14:textId="77777777" w:rsidR="00483D0A" w:rsidRDefault="00000000">
      <w:pPr>
        <w:pStyle w:val="Heading2"/>
      </w:pPr>
      <w:bookmarkStart w:id="5" w:name="_s5x2x2aqc71u" w:colFirst="0" w:colLast="0"/>
      <w:bookmarkEnd w:id="5"/>
      <w:r>
        <w:t xml:space="preserve">1 - Architecture du dépôt </w:t>
      </w:r>
      <w:proofErr w:type="spellStart"/>
      <w:r>
        <w:t>github</w:t>
      </w:r>
      <w:proofErr w:type="spellEnd"/>
    </w:p>
    <w:p w14:paraId="15839494" w14:textId="77777777" w:rsidR="00483D0A" w:rsidRDefault="00483D0A"/>
    <w:p w14:paraId="15839495" w14:textId="77777777" w:rsidR="00483D0A" w:rsidRDefault="00000000">
      <w:r>
        <w:t xml:space="preserve">Vos répertoires, qui serviront d’architecture pour votre dépôt </w:t>
      </w:r>
      <w:proofErr w:type="spellStart"/>
      <w:r>
        <w:t>Github</w:t>
      </w:r>
      <w:proofErr w:type="spellEnd"/>
      <w:r>
        <w:t xml:space="preserve"> devra être identique à celui ci-dessous</w:t>
      </w:r>
    </w:p>
    <w:p w14:paraId="15839496" w14:textId="77777777" w:rsidR="00483D0A" w:rsidRDefault="00483D0A"/>
    <w:p w14:paraId="15839497" w14:textId="77777777" w:rsidR="00483D0A" w:rsidRDefault="00000000">
      <w:r>
        <w:rPr>
          <w:noProof/>
        </w:rPr>
        <w:drawing>
          <wp:inline distT="114300" distB="114300" distL="114300" distR="114300" wp14:anchorId="158394C2" wp14:editId="158394C3">
            <wp:extent cx="2333625" cy="342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39498" w14:textId="77777777" w:rsidR="00483D0A" w:rsidRDefault="00000000">
      <w:pPr>
        <w:pStyle w:val="Heading2"/>
      </w:pPr>
      <w:bookmarkStart w:id="6" w:name="_u1qf32ha0g80" w:colFirst="0" w:colLast="0"/>
      <w:bookmarkEnd w:id="6"/>
      <w:r>
        <w:lastRenderedPageBreak/>
        <w:t>2 - Workbench FME</w:t>
      </w:r>
    </w:p>
    <w:p w14:paraId="15839499" w14:textId="77777777" w:rsidR="00483D0A" w:rsidRDefault="00483D0A"/>
    <w:p w14:paraId="1583949A" w14:textId="77777777" w:rsidR="00483D0A" w:rsidRDefault="00000000">
      <w:r>
        <w:t xml:space="preserve">Votre </w:t>
      </w:r>
      <w:proofErr w:type="spellStart"/>
      <w:r>
        <w:t>workbench</w:t>
      </w:r>
      <w:proofErr w:type="spellEnd"/>
      <w:r>
        <w:t xml:space="preserve"> doit être bien structuré avec des “bookmarks” et bien annoté pour que le lecteur comprenne les enjeux d’un transformer ex : </w:t>
      </w:r>
      <w:r>
        <w:rPr>
          <w:noProof/>
        </w:rPr>
        <w:drawing>
          <wp:inline distT="114300" distB="114300" distL="114300" distR="114300" wp14:anchorId="158394C4" wp14:editId="158394C5">
            <wp:extent cx="5731200" cy="3035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3949B" w14:textId="77777777" w:rsidR="00483D0A" w:rsidRDefault="00000000">
      <w:pPr>
        <w:pStyle w:val="Heading2"/>
      </w:pPr>
      <w:bookmarkStart w:id="7" w:name="_vmm6wsx27muk" w:colFirst="0" w:colLast="0"/>
      <w:bookmarkEnd w:id="7"/>
      <w:r>
        <w:t>4 - Schématisation du processus</w:t>
      </w:r>
    </w:p>
    <w:p w14:paraId="1583949C" w14:textId="77777777" w:rsidR="00483D0A" w:rsidRDefault="00483D0A"/>
    <w:p w14:paraId="1583949D" w14:textId="77777777" w:rsidR="00483D0A" w:rsidRDefault="00000000">
      <w:r>
        <w:t>Grâce à l’outil de votre choix (</w:t>
      </w:r>
      <w:proofErr w:type="gramStart"/>
      <w:r>
        <w:t>ex:</w:t>
      </w:r>
      <w:proofErr w:type="gramEnd"/>
      <w:r>
        <w:t xml:space="preserve"> </w:t>
      </w:r>
      <w:hyperlink r:id="rId11">
        <w:r>
          <w:rPr>
            <w:color w:val="1155CC"/>
            <w:u w:val="single"/>
          </w:rPr>
          <w:t>draw.io</w:t>
        </w:r>
      </w:hyperlink>
      <w:r>
        <w:t xml:space="preserve">) vous devez schématiser simplement avec les étapes avec peu de mots. </w:t>
      </w:r>
    </w:p>
    <w:p w14:paraId="1583949E" w14:textId="77777777" w:rsidR="00483D0A" w:rsidRDefault="00483D0A"/>
    <w:p w14:paraId="1583949F" w14:textId="77777777" w:rsidR="00483D0A" w:rsidRDefault="00000000">
      <w:r>
        <w:t>Chacun des processus devra être regroupé par catégorie</w:t>
      </w:r>
    </w:p>
    <w:p w14:paraId="158394A0" w14:textId="77777777" w:rsidR="00483D0A" w:rsidRDefault="00000000">
      <w:r>
        <w:t xml:space="preserve">Vectoriel, Matriciel, </w:t>
      </w:r>
      <w:proofErr w:type="spellStart"/>
      <w:r>
        <w:t>PointCloud</w:t>
      </w:r>
      <w:proofErr w:type="spellEnd"/>
    </w:p>
    <w:p w14:paraId="158394A1" w14:textId="77777777" w:rsidR="00483D0A" w:rsidRDefault="00483D0A"/>
    <w:p w14:paraId="158394A2" w14:textId="77777777" w:rsidR="00483D0A" w:rsidRDefault="00000000">
      <w:r>
        <w:t>Ces schémas serviront de support à votre documentation dans le README.md du projet</w:t>
      </w:r>
    </w:p>
    <w:p w14:paraId="158394A3" w14:textId="77777777" w:rsidR="00483D0A" w:rsidRDefault="00483D0A"/>
    <w:p w14:paraId="158394A4" w14:textId="77777777" w:rsidR="00483D0A" w:rsidRDefault="00000000">
      <w:proofErr w:type="gramStart"/>
      <w:r>
        <w:t>ex:</w:t>
      </w:r>
      <w:proofErr w:type="gramEnd"/>
      <w: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58394C6" wp14:editId="158394C7">
            <wp:simplePos x="0" y="0"/>
            <wp:positionH relativeFrom="column">
              <wp:posOffset>2098838</wp:posOffset>
            </wp:positionH>
            <wp:positionV relativeFrom="paragraph">
              <wp:posOffset>457200</wp:posOffset>
            </wp:positionV>
            <wp:extent cx="1535280" cy="2262188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849"/>
                    <a:stretch>
                      <a:fillRect/>
                    </a:stretch>
                  </pic:blipFill>
                  <pic:spPr>
                    <a:xfrm>
                      <a:off x="0" y="0"/>
                      <a:ext cx="1535280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8394A5" w14:textId="77777777" w:rsidR="00483D0A" w:rsidRDefault="00000000">
      <w:pPr>
        <w:pStyle w:val="Heading2"/>
      </w:pPr>
      <w:bookmarkStart w:id="8" w:name="_s6613iw2bdxp" w:colFirst="0" w:colLast="0"/>
      <w:bookmarkEnd w:id="8"/>
      <w:r>
        <w:lastRenderedPageBreak/>
        <w:t>7 - Projet QGIS</w:t>
      </w:r>
    </w:p>
    <w:p w14:paraId="158394A6" w14:textId="77777777" w:rsidR="00483D0A" w:rsidRDefault="00483D0A"/>
    <w:p w14:paraId="158394A7" w14:textId="77777777" w:rsidR="00483D0A" w:rsidRDefault="00000000">
      <w:r>
        <w:t xml:space="preserve">Un </w:t>
      </w:r>
      <w:proofErr w:type="gramStart"/>
      <w:r>
        <w:t>fichier .</w:t>
      </w:r>
      <w:proofErr w:type="spellStart"/>
      <w:r>
        <w:t>qgz</w:t>
      </w:r>
      <w:proofErr w:type="spellEnd"/>
      <w:proofErr w:type="gramEnd"/>
      <w:r>
        <w:t xml:space="preserve"> (Projet QGIS) devra être fourni avec toutes les couches de données 2D et les données matricielles</w:t>
      </w:r>
    </w:p>
    <w:p w14:paraId="158394A8" w14:textId="77777777" w:rsidR="00483D0A" w:rsidRDefault="00483D0A"/>
    <w:p w14:paraId="158394A9" w14:textId="77777777" w:rsidR="00483D0A" w:rsidRDefault="00000000">
      <w:r>
        <w:t xml:space="preserve">Les données doivent provenir de la base de données </w:t>
      </w:r>
      <w:proofErr w:type="spellStart"/>
      <w:r>
        <w:t>Postgresql</w:t>
      </w:r>
      <w:proofErr w:type="spellEnd"/>
      <w:r>
        <w:t xml:space="preserve"> locale</w:t>
      </w:r>
    </w:p>
    <w:p w14:paraId="158394AA" w14:textId="77777777" w:rsidR="00483D0A" w:rsidRDefault="00483D0A"/>
    <w:p w14:paraId="158394AB" w14:textId="77777777" w:rsidR="00483D0A" w:rsidRDefault="00000000">
      <w:r>
        <w:t>Vos données 2D devront être accompagnées d’une symbologie décrivant le phénomène d’une manière simple et vulgarisé pour qu’un enfant de 10 ans puisse comprendre votre carte.</w:t>
      </w:r>
    </w:p>
    <w:p w14:paraId="158394AC" w14:textId="77777777" w:rsidR="00483D0A" w:rsidRDefault="00483D0A"/>
    <w:p w14:paraId="158394AD" w14:textId="77777777" w:rsidR="00483D0A" w:rsidRDefault="00000000">
      <w:r>
        <w:t>Le projet devra s’ouvrir sans que les couches, ni la symbologie soient brisées.</w:t>
      </w:r>
    </w:p>
    <w:p w14:paraId="158394AE" w14:textId="77777777" w:rsidR="00483D0A" w:rsidRDefault="00483D0A"/>
    <w:p w14:paraId="158394AF" w14:textId="77777777" w:rsidR="00483D0A" w:rsidRDefault="00000000">
      <w:pPr>
        <w:pStyle w:val="Heading2"/>
      </w:pPr>
      <w:bookmarkStart w:id="9" w:name="_mvwq04hv49ov" w:colFirst="0" w:colLast="0"/>
      <w:bookmarkEnd w:id="9"/>
      <w:proofErr w:type="gramStart"/>
      <w:r>
        <w:t>8  -</w:t>
      </w:r>
      <w:proofErr w:type="gramEnd"/>
      <w:r>
        <w:t xml:space="preserve"> Documentation</w:t>
      </w:r>
    </w:p>
    <w:p w14:paraId="158394B0" w14:textId="77777777" w:rsidR="00483D0A" w:rsidRDefault="00483D0A"/>
    <w:p w14:paraId="158394B1" w14:textId="77777777" w:rsidR="00483D0A" w:rsidRDefault="00000000">
      <w:r>
        <w:t xml:space="preserve">Vous pouvez utiliser un traducteur comme celui-ci (spécialement pour Google Docs) pour générer du </w:t>
      </w:r>
      <w:proofErr w:type="spellStart"/>
      <w:r>
        <w:t>markdown</w:t>
      </w:r>
      <w:proofErr w:type="spellEnd"/>
      <w:r>
        <w:t xml:space="preserve"> à partir de google doc ou tout autre format (il faudra trouver un autre convertisseur, si le format est différent) </w:t>
      </w:r>
      <w:hyperlink r:id="rId13">
        <w:r>
          <w:rPr>
            <w:color w:val="1155CC"/>
            <w:u w:val="single"/>
          </w:rPr>
          <w:t>https://mr0grog.github.io/google-docs-to-markdown/</w:t>
        </w:r>
      </w:hyperlink>
    </w:p>
    <w:p w14:paraId="158394B2" w14:textId="77777777" w:rsidR="00483D0A" w:rsidRDefault="00483D0A"/>
    <w:p w14:paraId="158394B3" w14:textId="77777777" w:rsidR="00483D0A" w:rsidRDefault="00000000">
      <w:r>
        <w:br w:type="page"/>
      </w:r>
    </w:p>
    <w:p w14:paraId="158394B4" w14:textId="77777777" w:rsidR="00483D0A" w:rsidRDefault="00483D0A"/>
    <w:p w14:paraId="158394B5" w14:textId="77777777" w:rsidR="00483D0A" w:rsidRDefault="00000000">
      <w:pPr>
        <w:pStyle w:val="Heading1"/>
      </w:pPr>
      <w:bookmarkStart w:id="10" w:name="_b50f53jrmyld" w:colFirst="0" w:colLast="0"/>
      <w:bookmarkEnd w:id="10"/>
      <w:r>
        <w:t>Grille d’évaluation</w:t>
      </w:r>
    </w:p>
    <w:p w14:paraId="158394B6" w14:textId="77777777" w:rsidR="00483D0A" w:rsidRDefault="00483D0A"/>
    <w:p w14:paraId="158394B7" w14:textId="77777777" w:rsidR="00483D0A" w:rsidRDefault="00000000">
      <w:pPr>
        <w:numPr>
          <w:ilvl w:val="0"/>
          <w:numId w:val="4"/>
        </w:numPr>
      </w:pPr>
      <w:r>
        <w:t xml:space="preserve">Respect des consignes :  </w:t>
      </w:r>
      <w:r>
        <w:rPr>
          <w:b/>
        </w:rPr>
        <w:t>10%</w:t>
      </w:r>
    </w:p>
    <w:p w14:paraId="158394B8" w14:textId="77777777" w:rsidR="00483D0A" w:rsidRDefault="00000000">
      <w:pPr>
        <w:numPr>
          <w:ilvl w:val="0"/>
          <w:numId w:val="4"/>
        </w:numPr>
      </w:pPr>
      <w:r>
        <w:t xml:space="preserve">Capable de rouler le FMW sans erreur du premier coup :  </w:t>
      </w:r>
      <w:r>
        <w:rPr>
          <w:b/>
        </w:rPr>
        <w:t>10%</w:t>
      </w:r>
    </w:p>
    <w:p w14:paraId="158394B9" w14:textId="77777777" w:rsidR="00483D0A" w:rsidRDefault="00000000">
      <w:pPr>
        <w:numPr>
          <w:ilvl w:val="0"/>
          <w:numId w:val="4"/>
        </w:numPr>
      </w:pPr>
      <w:r>
        <w:t xml:space="preserve">Workbench FME bien structuré, bien documenté :  </w:t>
      </w:r>
      <w:r>
        <w:rPr>
          <w:b/>
        </w:rPr>
        <w:t>10%</w:t>
      </w:r>
      <w:r>
        <w:t xml:space="preserve"> (tel que vu en laboratoire)</w:t>
      </w:r>
    </w:p>
    <w:p w14:paraId="158394BA" w14:textId="77777777" w:rsidR="00483D0A" w:rsidRDefault="00000000">
      <w:pPr>
        <w:numPr>
          <w:ilvl w:val="0"/>
          <w:numId w:val="4"/>
        </w:numPr>
      </w:pPr>
      <w:r>
        <w:t xml:space="preserve">Qualité de la validation </w:t>
      </w:r>
      <w:proofErr w:type="spellStart"/>
      <w:r>
        <w:t>intrantes</w:t>
      </w:r>
      <w:proofErr w:type="spellEnd"/>
      <w:r>
        <w:t xml:space="preserve"> et nettoyage :  </w:t>
      </w:r>
      <w:r>
        <w:rPr>
          <w:b/>
        </w:rPr>
        <w:t>15%</w:t>
      </w:r>
    </w:p>
    <w:p w14:paraId="158394BB" w14:textId="77777777" w:rsidR="00483D0A" w:rsidRDefault="00000000">
      <w:pPr>
        <w:numPr>
          <w:ilvl w:val="0"/>
          <w:numId w:val="4"/>
        </w:numPr>
      </w:pPr>
      <w:r>
        <w:t xml:space="preserve">Qualité de la validation sortante : </w:t>
      </w:r>
      <w:r>
        <w:rPr>
          <w:b/>
        </w:rPr>
        <w:t xml:space="preserve"> 15%</w:t>
      </w:r>
    </w:p>
    <w:p w14:paraId="158394BC" w14:textId="77777777" w:rsidR="00483D0A" w:rsidRDefault="00000000">
      <w:pPr>
        <w:numPr>
          <w:ilvl w:val="0"/>
          <w:numId w:val="4"/>
        </w:numPr>
      </w:pPr>
      <w:r>
        <w:t xml:space="preserve">Qualité de l’analyse technique :  </w:t>
      </w:r>
      <w:r>
        <w:rPr>
          <w:b/>
        </w:rPr>
        <w:t>10%</w:t>
      </w:r>
    </w:p>
    <w:p w14:paraId="158394BD" w14:textId="77777777" w:rsidR="00483D0A" w:rsidRDefault="00000000">
      <w:pPr>
        <w:numPr>
          <w:ilvl w:val="0"/>
          <w:numId w:val="4"/>
        </w:numPr>
      </w:pPr>
      <w:r>
        <w:t xml:space="preserve">Qualité de la méthode et sémiologie choisi pour représenter l’analyse :  </w:t>
      </w:r>
      <w:r>
        <w:rPr>
          <w:b/>
        </w:rPr>
        <w:t>10%</w:t>
      </w:r>
    </w:p>
    <w:p w14:paraId="158394BE" w14:textId="77777777" w:rsidR="00483D0A" w:rsidRDefault="00000000">
      <w:pPr>
        <w:numPr>
          <w:ilvl w:val="0"/>
          <w:numId w:val="4"/>
        </w:numPr>
      </w:pPr>
      <w:r>
        <w:t xml:space="preserve">Documentation globale de l’approche ETL/ELT et schéma explicatif : </w:t>
      </w:r>
      <w:r>
        <w:rPr>
          <w:b/>
        </w:rPr>
        <w:t>10%</w:t>
      </w:r>
    </w:p>
    <w:p w14:paraId="158394BF" w14:textId="77777777" w:rsidR="00483D0A" w:rsidRDefault="00000000">
      <w:pPr>
        <w:numPr>
          <w:ilvl w:val="0"/>
          <w:numId w:val="4"/>
        </w:numPr>
      </w:pPr>
      <w:r>
        <w:t xml:space="preserve">Un projet QGIS qui ouvre automatiquement les données depuis la base de données </w:t>
      </w:r>
      <w:proofErr w:type="spellStart"/>
      <w:r>
        <w:t>Postgis</w:t>
      </w:r>
      <w:proofErr w:type="spellEnd"/>
      <w:r>
        <w:t xml:space="preserve"> et la symbologie depuis la base de données </w:t>
      </w:r>
      <w:proofErr w:type="spellStart"/>
      <w:r>
        <w:t>postgis</w:t>
      </w:r>
      <w:proofErr w:type="spellEnd"/>
      <w:r>
        <w:t xml:space="preserve"> : </w:t>
      </w:r>
      <w:r>
        <w:rPr>
          <w:b/>
        </w:rPr>
        <w:t>10%</w:t>
      </w:r>
    </w:p>
    <w:p w14:paraId="158394C0" w14:textId="77777777" w:rsidR="00483D0A" w:rsidRDefault="00483D0A"/>
    <w:p w14:paraId="158394C1" w14:textId="77777777" w:rsidR="00483D0A" w:rsidRDefault="00483D0A"/>
    <w:sectPr w:rsidR="00483D0A">
      <w:footerReference w:type="even" r:id="rId14"/>
      <w:footerReference w:type="defaul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23C94" w14:textId="77777777" w:rsidR="00B83E53" w:rsidRDefault="00B83E53" w:rsidP="00441E76">
      <w:pPr>
        <w:spacing w:line="240" w:lineRule="auto"/>
      </w:pPr>
      <w:r>
        <w:separator/>
      </w:r>
    </w:p>
  </w:endnote>
  <w:endnote w:type="continuationSeparator" w:id="0">
    <w:p w14:paraId="3F26D442" w14:textId="77777777" w:rsidR="00B83E53" w:rsidRDefault="00B83E53" w:rsidP="00441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42F3A" w14:textId="0B56BC54" w:rsidR="00441E76" w:rsidRDefault="00441E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397DE" wp14:editId="1E16051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68935"/>
              <wp:effectExtent l="0" t="0" r="0" b="0"/>
              <wp:wrapNone/>
              <wp:docPr id="26154202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BB6EA0" w14:textId="1A8FFD4B" w:rsidR="00441E76" w:rsidRPr="00441E76" w:rsidRDefault="00441E76" w:rsidP="00441E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1E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397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0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DBB6EA0" w14:textId="1A8FFD4B" w:rsidR="00441E76" w:rsidRPr="00441E76" w:rsidRDefault="00441E76" w:rsidP="00441E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1E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6F47" w14:textId="4BF3EBA5" w:rsidR="00441E76" w:rsidRDefault="00441E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A3FED7" wp14:editId="4460B0DB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68935"/>
              <wp:effectExtent l="0" t="0" r="0" b="0"/>
              <wp:wrapNone/>
              <wp:docPr id="177719110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3AA26" w14:textId="5C036E63" w:rsidR="00441E76" w:rsidRPr="00441E76" w:rsidRDefault="00441E76" w:rsidP="00441E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1E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3FE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0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7FE3AA26" w14:textId="5C036E63" w:rsidR="00441E76" w:rsidRPr="00441E76" w:rsidRDefault="00441E76" w:rsidP="00441E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1E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BDFFB" w14:textId="56413182" w:rsidR="00441E76" w:rsidRDefault="00441E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1521EB" wp14:editId="4B7F354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68935"/>
              <wp:effectExtent l="0" t="0" r="0" b="0"/>
              <wp:wrapNone/>
              <wp:docPr id="13158448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9E8D87" w14:textId="05A846FE" w:rsidR="00441E76" w:rsidRPr="00441E76" w:rsidRDefault="00441E76" w:rsidP="00441E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1E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521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0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89E8D87" w14:textId="05A846FE" w:rsidR="00441E76" w:rsidRPr="00441E76" w:rsidRDefault="00441E76" w:rsidP="00441E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1E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51050" w14:textId="77777777" w:rsidR="00B83E53" w:rsidRDefault="00B83E53" w:rsidP="00441E76">
      <w:pPr>
        <w:spacing w:line="240" w:lineRule="auto"/>
      </w:pPr>
      <w:r>
        <w:separator/>
      </w:r>
    </w:p>
  </w:footnote>
  <w:footnote w:type="continuationSeparator" w:id="0">
    <w:p w14:paraId="627BA3AB" w14:textId="77777777" w:rsidR="00B83E53" w:rsidRDefault="00B83E53" w:rsidP="00441E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754C7"/>
    <w:multiLevelType w:val="multilevel"/>
    <w:tmpl w:val="307E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1F3310"/>
    <w:multiLevelType w:val="multilevel"/>
    <w:tmpl w:val="4A367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34D7A"/>
    <w:multiLevelType w:val="multilevel"/>
    <w:tmpl w:val="18ACC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E02AA6"/>
    <w:multiLevelType w:val="multilevel"/>
    <w:tmpl w:val="D2000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9383944">
    <w:abstractNumId w:val="3"/>
  </w:num>
  <w:num w:numId="2" w16cid:durableId="1016880515">
    <w:abstractNumId w:val="2"/>
  </w:num>
  <w:num w:numId="3" w16cid:durableId="2001082800">
    <w:abstractNumId w:val="1"/>
  </w:num>
  <w:num w:numId="4" w16cid:durableId="89269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0A"/>
    <w:rsid w:val="00441E76"/>
    <w:rsid w:val="00483D0A"/>
    <w:rsid w:val="00540C26"/>
    <w:rsid w:val="00B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946A"/>
  <w15:docId w15:val="{77CB8172-E6AD-48ED-866A-6924B3BF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441E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fe.com/free-fme-licenses/students/?gclid=Cj0KCQiA8aOeBhCWARIsANRFrQHboqn2kCWedX1W7KI-gB1Be6CzwFZRFAfr6bjBlrtlL0029J3PqfAaAm1oEALw_wcB" TargetMode="External"/><Relationship Id="rId13" Type="http://schemas.openxmlformats.org/officeDocument/2006/relationships/hyperlink" Target="https://mr0grog.github.io/google-docs-to-markdow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raw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Glogowski</cp:lastModifiedBy>
  <cp:revision>2</cp:revision>
  <dcterms:created xsi:type="dcterms:W3CDTF">2024-12-17T16:54:00Z</dcterms:created>
  <dcterms:modified xsi:type="dcterms:W3CDTF">2024-12-17T16:54:00Z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4e6e3301,f96d08c,69edc8be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92ae6134-ec08-4526-bab5-f5da847444f9_Enabled">
    <vt:lpwstr>true</vt:lpwstr>
  </property>
  <property fmtid="{D5CDD505-2E9C-101B-9397-08002B2CF9AE}" pid="6" name="MSIP_Label_92ae6134-ec08-4526-bab5-f5da847444f9_SetDate">
    <vt:lpwstr>2024-12-17T16:54:41Z</vt:lpwstr>
  </property>
  <property fmtid="{D5CDD505-2E9C-101B-9397-08002B2CF9AE}" pid="7" name="MSIP_Label_92ae6134-ec08-4526-bab5-f5da847444f9_Method">
    <vt:lpwstr>Privileged</vt:lpwstr>
  </property>
  <property fmtid="{D5CDD505-2E9C-101B-9397-08002B2CF9AE}" pid="8" name="MSIP_Label_92ae6134-ec08-4526-bab5-f5da847444f9_Name">
    <vt:lpwstr>Public</vt:lpwstr>
  </property>
  <property fmtid="{D5CDD505-2E9C-101B-9397-08002B2CF9AE}" pid="9" name="MSIP_Label_92ae6134-ec08-4526-bab5-f5da847444f9_SiteId">
    <vt:lpwstr>8b109b84-2372-43d0-80c2-4937d01021c9</vt:lpwstr>
  </property>
  <property fmtid="{D5CDD505-2E9C-101B-9397-08002B2CF9AE}" pid="10" name="MSIP_Label_92ae6134-ec08-4526-bab5-f5da847444f9_ActionId">
    <vt:lpwstr>8bd299df-fce6-4660-9ca2-d5231cbd7892</vt:lpwstr>
  </property>
  <property fmtid="{D5CDD505-2E9C-101B-9397-08002B2CF9AE}" pid="11" name="MSIP_Label_92ae6134-ec08-4526-bab5-f5da847444f9_ContentBits">
    <vt:lpwstr>2</vt:lpwstr>
  </property>
</Properties>
</file>