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008" w:type="dxa"/>
        <w:tblLook w:val="04A0" w:firstRow="1" w:lastRow="0" w:firstColumn="1" w:lastColumn="0" w:noHBand="0" w:noVBand="1"/>
      </w:tblPr>
      <w:tblGrid>
        <w:gridCol w:w="1956"/>
        <w:gridCol w:w="1427"/>
        <w:gridCol w:w="3745"/>
        <w:gridCol w:w="1530"/>
        <w:gridCol w:w="1350"/>
      </w:tblGrid>
      <w:tr w:rsidR="00436129" w14:paraId="6B39ED93" w14:textId="77777777" w:rsidTr="00F30788">
        <w:tc>
          <w:tcPr>
            <w:tcW w:w="10008" w:type="dxa"/>
            <w:gridSpan w:val="5"/>
            <w:tcBorders>
              <w:top w:val="nil"/>
              <w:left w:val="nil"/>
              <w:bottom w:val="nil"/>
              <w:right w:val="nil"/>
            </w:tcBorders>
          </w:tcPr>
          <w:p w14:paraId="7B915367" w14:textId="77777777" w:rsidR="00436129" w:rsidRPr="00876FCC" w:rsidRDefault="00436129" w:rsidP="00436129">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14:paraId="1139A349" w14:textId="77777777" w:rsidR="00603E8C" w:rsidRPr="00603E8C" w:rsidRDefault="00603E8C" w:rsidP="00436129">
            <w:pPr>
              <w:jc w:val="center"/>
              <w:rPr>
                <w:sz w:val="12"/>
              </w:rPr>
            </w:pPr>
          </w:p>
        </w:tc>
      </w:tr>
      <w:tr w:rsidR="00F30788" w14:paraId="46CC43F9" w14:textId="77777777" w:rsidTr="006734C7">
        <w:tc>
          <w:tcPr>
            <w:tcW w:w="1956" w:type="dxa"/>
            <w:vMerge w:val="restart"/>
            <w:tcBorders>
              <w:top w:val="nil"/>
              <w:left w:val="nil"/>
              <w:bottom w:val="nil"/>
              <w:right w:val="single" w:sz="4" w:space="0" w:color="000000" w:themeColor="text1"/>
            </w:tcBorders>
          </w:tcPr>
          <w:p w14:paraId="285C1A3D" w14:textId="77777777" w:rsidR="00F30788" w:rsidRDefault="00F30788">
            <w:r w:rsidRPr="00436129">
              <w:rPr>
                <w:noProof/>
              </w:rPr>
              <w:drawing>
                <wp:inline distT="0" distB="0" distL="0" distR="0" wp14:anchorId="2444F994" wp14:editId="052777AA">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14:paraId="7067571F" w14:textId="77777777"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sidR="00874365">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14:paraId="47862C9C" w14:textId="5C3CC1E0" w:rsidR="00F30788" w:rsidRPr="00B22DA0" w:rsidRDefault="003A6F58"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Software Engineering</w:t>
            </w:r>
          </w:p>
        </w:tc>
        <w:tc>
          <w:tcPr>
            <w:tcW w:w="1530" w:type="dxa"/>
            <w:tcBorders>
              <w:top w:val="nil"/>
              <w:left w:val="single" w:sz="4" w:space="0" w:color="000000" w:themeColor="text1"/>
              <w:bottom w:val="nil"/>
              <w:right w:val="single" w:sz="4" w:space="0" w:color="000000" w:themeColor="text1"/>
            </w:tcBorders>
            <w:vAlign w:val="bottom"/>
          </w:tcPr>
          <w:p w14:paraId="016A2954"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14:paraId="60C02805" w14:textId="10B7A0BF" w:rsidR="003A6F58" w:rsidRPr="00B22DA0" w:rsidRDefault="003A6F58"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w:t>
            </w:r>
            <w:r w:rsidR="00D3628B">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3009</w:t>
            </w:r>
          </w:p>
        </w:tc>
      </w:tr>
      <w:tr w:rsidR="00F30788" w14:paraId="45A09514" w14:textId="77777777" w:rsidTr="006734C7">
        <w:tc>
          <w:tcPr>
            <w:tcW w:w="1956" w:type="dxa"/>
            <w:vMerge/>
            <w:tcBorders>
              <w:top w:val="nil"/>
              <w:left w:val="nil"/>
              <w:bottom w:val="nil"/>
              <w:right w:val="single" w:sz="4" w:space="0" w:color="000000" w:themeColor="text1"/>
            </w:tcBorders>
          </w:tcPr>
          <w:p w14:paraId="25588BF0" w14:textId="77777777" w:rsidR="00F30788" w:rsidRDefault="00F30788"/>
        </w:tc>
        <w:tc>
          <w:tcPr>
            <w:tcW w:w="1427" w:type="dxa"/>
            <w:tcBorders>
              <w:top w:val="nil"/>
              <w:left w:val="single" w:sz="4" w:space="0" w:color="000000" w:themeColor="text1"/>
              <w:bottom w:val="nil"/>
              <w:right w:val="single" w:sz="4" w:space="0" w:color="000000" w:themeColor="text1"/>
            </w:tcBorders>
          </w:tcPr>
          <w:p w14:paraId="50FD3FEB" w14:textId="77777777"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14:paraId="1E89EA06" w14:textId="361140CD" w:rsidR="00F30788" w:rsidRPr="00B22DA0" w:rsidRDefault="00A12B50"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w:t>
            </w:r>
            <w:r w:rsidR="00F30788" w:rsidRPr="00B22DA0">
              <w:rPr>
                <w:rFonts w:ascii="Arial Narrow" w:eastAsia="Times New Roman" w:hAnsi="Arial Narrow" w:cs="Calibri"/>
                <w:b/>
                <w:bCs/>
                <w:color w:val="000000"/>
                <w:sz w:val="24"/>
                <w:szCs w:val="24"/>
              </w:rPr>
              <w:t>S</w:t>
            </w:r>
            <w:r w:rsidR="00D3628B">
              <w:rPr>
                <w:rFonts w:ascii="Arial Narrow" w:eastAsia="Times New Roman" w:hAnsi="Arial Narrow" w:cs="Calibri"/>
                <w:b/>
                <w:bCs/>
                <w:color w:val="000000"/>
                <w:sz w:val="24"/>
                <w:szCs w:val="24"/>
              </w:rPr>
              <w:t xml:space="preserve"> </w:t>
            </w:r>
            <w:r w:rsidR="00F30788" w:rsidRPr="00B22DA0">
              <w:rPr>
                <w:rFonts w:ascii="Arial Narrow" w:eastAsia="Times New Roman" w:hAnsi="Arial Narrow" w:cs="Calibri"/>
                <w:b/>
                <w:bCs/>
                <w:color w:val="000000"/>
                <w:sz w:val="24"/>
                <w:szCs w:val="24"/>
              </w:rPr>
              <w:t>(Computer Science)</w:t>
            </w:r>
          </w:p>
        </w:tc>
        <w:tc>
          <w:tcPr>
            <w:tcW w:w="1530" w:type="dxa"/>
            <w:tcBorders>
              <w:top w:val="nil"/>
              <w:left w:val="single" w:sz="4" w:space="0" w:color="000000" w:themeColor="text1"/>
              <w:bottom w:val="nil"/>
              <w:right w:val="single" w:sz="4" w:space="0" w:color="000000" w:themeColor="text1"/>
            </w:tcBorders>
            <w:vAlign w:val="bottom"/>
          </w:tcPr>
          <w:p w14:paraId="2BE39EE1"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14:paraId="5652E824" w14:textId="60BF5AB8" w:rsidR="00F30788" w:rsidRPr="00B22DA0" w:rsidRDefault="003A6F58"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Spring</w:t>
            </w:r>
            <w:r w:rsidR="00EF3E9A">
              <w:rPr>
                <w:rFonts w:ascii="Arial Narrow" w:eastAsia="Times New Roman" w:hAnsi="Arial Narrow" w:cs="Calibri"/>
                <w:b/>
                <w:bCs/>
                <w:color w:val="000000"/>
                <w:sz w:val="24"/>
                <w:szCs w:val="24"/>
              </w:rPr>
              <w:t xml:space="preserve"> 202</w:t>
            </w:r>
            <w:r w:rsidR="00D20A87">
              <w:rPr>
                <w:rFonts w:ascii="Arial Narrow" w:eastAsia="Times New Roman" w:hAnsi="Arial Narrow" w:cs="Calibri"/>
                <w:b/>
                <w:bCs/>
                <w:color w:val="000000"/>
                <w:sz w:val="24"/>
                <w:szCs w:val="24"/>
              </w:rPr>
              <w:t>4</w:t>
            </w:r>
            <w:r w:rsidR="002F73B2">
              <w:rPr>
                <w:rFonts w:ascii="Arial Narrow" w:eastAsia="Times New Roman" w:hAnsi="Arial Narrow" w:cs="Calibri"/>
                <w:b/>
                <w:bCs/>
                <w:color w:val="000000"/>
                <w:sz w:val="24"/>
                <w:szCs w:val="24"/>
              </w:rPr>
              <w:t xml:space="preserve">        </w:t>
            </w:r>
          </w:p>
        </w:tc>
      </w:tr>
      <w:tr w:rsidR="00F30788" w14:paraId="20880264" w14:textId="77777777" w:rsidTr="006734C7">
        <w:tc>
          <w:tcPr>
            <w:tcW w:w="1956" w:type="dxa"/>
            <w:vMerge/>
            <w:tcBorders>
              <w:top w:val="nil"/>
              <w:left w:val="nil"/>
              <w:bottom w:val="nil"/>
              <w:right w:val="single" w:sz="4" w:space="0" w:color="000000" w:themeColor="text1"/>
            </w:tcBorders>
          </w:tcPr>
          <w:p w14:paraId="3C83FE9A" w14:textId="77777777" w:rsidR="00F30788" w:rsidRDefault="00F30788"/>
        </w:tc>
        <w:tc>
          <w:tcPr>
            <w:tcW w:w="1427" w:type="dxa"/>
            <w:tcBorders>
              <w:top w:val="nil"/>
              <w:left w:val="single" w:sz="4" w:space="0" w:color="000000" w:themeColor="text1"/>
              <w:bottom w:val="nil"/>
              <w:right w:val="single" w:sz="4" w:space="0" w:color="000000" w:themeColor="text1"/>
            </w:tcBorders>
            <w:vAlign w:val="bottom"/>
          </w:tcPr>
          <w:p w14:paraId="2ECB27B9"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14:paraId="42BFAC83" w14:textId="513C4122" w:rsidR="00F30788" w:rsidRPr="00B22DA0" w:rsidRDefault="00D20A87"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4</w:t>
            </w:r>
            <w:r w:rsidR="00F30788" w:rsidRPr="00B22DA0">
              <w:rPr>
                <w:rFonts w:ascii="Arial Narrow" w:eastAsia="Times New Roman" w:hAnsi="Arial Narrow" w:cs="Calibri"/>
                <w:b/>
                <w:bCs/>
                <w:color w:val="000000"/>
                <w:sz w:val="24"/>
                <w:szCs w:val="24"/>
              </w:rPr>
              <w:t>0 Minutes</w:t>
            </w:r>
          </w:p>
        </w:tc>
        <w:tc>
          <w:tcPr>
            <w:tcW w:w="1530" w:type="dxa"/>
            <w:tcBorders>
              <w:top w:val="nil"/>
              <w:left w:val="single" w:sz="4" w:space="0" w:color="000000" w:themeColor="text1"/>
              <w:bottom w:val="nil"/>
              <w:right w:val="single" w:sz="4" w:space="0" w:color="000000" w:themeColor="text1"/>
            </w:tcBorders>
            <w:vAlign w:val="bottom"/>
          </w:tcPr>
          <w:p w14:paraId="4E4A024B"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14:paraId="0846D5E2" w14:textId="3D8EE609" w:rsidR="00F30788" w:rsidRPr="00B22DA0" w:rsidRDefault="00E56464"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25</w:t>
            </w:r>
          </w:p>
        </w:tc>
      </w:tr>
      <w:tr w:rsidR="00F30788" w14:paraId="3AA2D196" w14:textId="77777777" w:rsidTr="006734C7">
        <w:tc>
          <w:tcPr>
            <w:tcW w:w="1956" w:type="dxa"/>
            <w:vMerge/>
            <w:tcBorders>
              <w:top w:val="nil"/>
              <w:left w:val="nil"/>
              <w:bottom w:val="nil"/>
              <w:right w:val="single" w:sz="4" w:space="0" w:color="000000" w:themeColor="text1"/>
            </w:tcBorders>
          </w:tcPr>
          <w:p w14:paraId="1CD06E27" w14:textId="77777777" w:rsidR="00F30788" w:rsidRDefault="00F30788"/>
        </w:tc>
        <w:tc>
          <w:tcPr>
            <w:tcW w:w="1427" w:type="dxa"/>
            <w:tcBorders>
              <w:top w:val="nil"/>
              <w:left w:val="single" w:sz="4" w:space="0" w:color="000000" w:themeColor="text1"/>
              <w:bottom w:val="nil"/>
              <w:right w:val="single" w:sz="4" w:space="0" w:color="000000" w:themeColor="text1"/>
            </w:tcBorders>
            <w:vAlign w:val="bottom"/>
          </w:tcPr>
          <w:p w14:paraId="031E8E03" w14:textId="1E4F0796" w:rsidR="00F30788" w:rsidRPr="00B22DA0" w:rsidRDefault="003A6F58"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Quiz</w:t>
            </w:r>
            <w:r w:rsidR="00F30788" w:rsidRPr="00B22DA0">
              <w:rPr>
                <w:rFonts w:ascii="Arial Narrow" w:eastAsia="Times New Roman" w:hAnsi="Arial Narrow" w:cs="Calibri"/>
                <w:b/>
                <w:bCs/>
                <w:color w:val="000000"/>
                <w:sz w:val="24"/>
                <w:szCs w:val="24"/>
              </w:rPr>
              <w:t xml:space="preserve"> Date:</w:t>
            </w:r>
          </w:p>
        </w:tc>
        <w:tc>
          <w:tcPr>
            <w:tcW w:w="3745" w:type="dxa"/>
            <w:tcBorders>
              <w:top w:val="nil"/>
              <w:left w:val="single" w:sz="4" w:space="0" w:color="000000" w:themeColor="text1"/>
              <w:bottom w:val="nil"/>
              <w:right w:val="single" w:sz="4" w:space="0" w:color="000000" w:themeColor="text1"/>
            </w:tcBorders>
            <w:vAlign w:val="bottom"/>
          </w:tcPr>
          <w:p w14:paraId="463AB346" w14:textId="2CAAEB54" w:rsidR="00F30788" w:rsidRPr="00B22DA0" w:rsidRDefault="00835C66"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w:t>
            </w:r>
            <w:r w:rsidR="00D20A87">
              <w:rPr>
                <w:rFonts w:ascii="Arial Narrow" w:eastAsia="Times New Roman" w:hAnsi="Arial Narrow" w:cs="Calibri"/>
                <w:b/>
                <w:bCs/>
                <w:color w:val="000000"/>
                <w:sz w:val="24"/>
                <w:szCs w:val="24"/>
              </w:rPr>
              <w:t>0</w:t>
            </w:r>
            <w:r w:rsidR="00F30788" w:rsidRPr="00B22DA0">
              <w:rPr>
                <w:rFonts w:ascii="Arial Narrow" w:eastAsia="Times New Roman" w:hAnsi="Arial Narrow" w:cs="Calibri"/>
                <w:b/>
                <w:bCs/>
                <w:color w:val="000000"/>
                <w:sz w:val="24"/>
                <w:szCs w:val="24"/>
              </w:rPr>
              <w:t>-</w:t>
            </w:r>
            <w:r w:rsidR="00782591">
              <w:rPr>
                <w:rFonts w:ascii="Arial Narrow" w:eastAsia="Times New Roman" w:hAnsi="Arial Narrow" w:cs="Calibri"/>
                <w:b/>
                <w:bCs/>
                <w:color w:val="000000"/>
                <w:sz w:val="24"/>
                <w:szCs w:val="24"/>
              </w:rPr>
              <w:t>March</w:t>
            </w:r>
            <w:r w:rsidR="00F30788" w:rsidRPr="00B22DA0">
              <w:rPr>
                <w:rFonts w:ascii="Arial Narrow" w:eastAsia="Times New Roman" w:hAnsi="Arial Narrow" w:cs="Calibri"/>
                <w:b/>
                <w:bCs/>
                <w:color w:val="000000"/>
                <w:sz w:val="24"/>
                <w:szCs w:val="24"/>
              </w:rPr>
              <w:t>-</w:t>
            </w:r>
            <w:r w:rsidR="003A6F58">
              <w:rPr>
                <w:rFonts w:ascii="Arial Narrow" w:eastAsia="Times New Roman" w:hAnsi="Arial Narrow" w:cs="Calibri"/>
                <w:b/>
                <w:bCs/>
                <w:color w:val="000000"/>
                <w:sz w:val="24"/>
                <w:szCs w:val="24"/>
              </w:rPr>
              <w:t>2</w:t>
            </w:r>
            <w:r w:rsidR="00D20A87">
              <w:rPr>
                <w:rFonts w:ascii="Arial Narrow" w:eastAsia="Times New Roman" w:hAnsi="Arial Narrow" w:cs="Calibri"/>
                <w:b/>
                <w:bCs/>
                <w:color w:val="000000"/>
                <w:sz w:val="24"/>
                <w:szCs w:val="24"/>
              </w:rPr>
              <w:t>4</w:t>
            </w:r>
          </w:p>
        </w:tc>
        <w:tc>
          <w:tcPr>
            <w:tcW w:w="1530" w:type="dxa"/>
            <w:tcBorders>
              <w:top w:val="nil"/>
              <w:left w:val="single" w:sz="4" w:space="0" w:color="000000" w:themeColor="text1"/>
              <w:bottom w:val="nil"/>
              <w:right w:val="single" w:sz="4" w:space="0" w:color="000000" w:themeColor="text1"/>
            </w:tcBorders>
            <w:vAlign w:val="bottom"/>
          </w:tcPr>
          <w:p w14:paraId="54FC6863" w14:textId="0D04795E" w:rsidR="00F30788" w:rsidRPr="00B22DA0" w:rsidRDefault="003A6F58"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Roll No.</w:t>
            </w:r>
          </w:p>
        </w:tc>
        <w:tc>
          <w:tcPr>
            <w:tcW w:w="1350" w:type="dxa"/>
            <w:tcBorders>
              <w:top w:val="nil"/>
              <w:left w:val="single" w:sz="4" w:space="0" w:color="000000" w:themeColor="text1"/>
              <w:bottom w:val="nil"/>
              <w:right w:val="nil"/>
            </w:tcBorders>
            <w:vAlign w:val="bottom"/>
          </w:tcPr>
          <w:p w14:paraId="723D7448" w14:textId="7726EFF7" w:rsidR="00F30788" w:rsidRPr="00B22DA0" w:rsidRDefault="00F30788" w:rsidP="00D3628B">
            <w:pPr>
              <w:jc w:val="both"/>
              <w:rPr>
                <w:rFonts w:ascii="Arial Narrow" w:eastAsia="Times New Roman" w:hAnsi="Arial Narrow" w:cs="Calibri"/>
                <w:b/>
                <w:bCs/>
                <w:color w:val="000000"/>
                <w:sz w:val="24"/>
                <w:szCs w:val="24"/>
              </w:rPr>
            </w:pPr>
          </w:p>
        </w:tc>
      </w:tr>
      <w:tr w:rsidR="00F30788" w14:paraId="167916D4" w14:textId="77777777" w:rsidTr="006734C7">
        <w:tc>
          <w:tcPr>
            <w:tcW w:w="1956" w:type="dxa"/>
            <w:vMerge/>
            <w:tcBorders>
              <w:top w:val="nil"/>
              <w:left w:val="nil"/>
              <w:bottom w:val="nil"/>
              <w:right w:val="single" w:sz="4" w:space="0" w:color="000000" w:themeColor="text1"/>
            </w:tcBorders>
          </w:tcPr>
          <w:p w14:paraId="134F42D5" w14:textId="77777777" w:rsidR="00F30788" w:rsidRDefault="00F30788"/>
        </w:tc>
        <w:tc>
          <w:tcPr>
            <w:tcW w:w="1427" w:type="dxa"/>
            <w:tcBorders>
              <w:top w:val="nil"/>
              <w:left w:val="single" w:sz="4" w:space="0" w:color="000000" w:themeColor="text1"/>
              <w:bottom w:val="nil"/>
              <w:right w:val="single" w:sz="4" w:space="0" w:color="000000" w:themeColor="text1"/>
            </w:tcBorders>
            <w:vAlign w:val="bottom"/>
          </w:tcPr>
          <w:p w14:paraId="62C3A8F6" w14:textId="77777777" w:rsidR="00F30788" w:rsidRPr="00B22DA0" w:rsidRDefault="00F30788" w:rsidP="00D55A7E">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14:paraId="0735DF6E" w14:textId="6DF8B349" w:rsidR="00F30788" w:rsidRPr="00B22DA0" w:rsidRDefault="00A12B50"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6</w:t>
            </w:r>
            <w:r w:rsidR="00637777">
              <w:rPr>
                <w:rFonts w:ascii="Arial Narrow" w:eastAsia="Times New Roman" w:hAnsi="Arial Narrow" w:cs="Calibri"/>
                <w:b/>
                <w:bCs/>
                <w:color w:val="000000"/>
                <w:sz w:val="24"/>
                <w:szCs w:val="24"/>
              </w:rPr>
              <w:t>E</w:t>
            </w:r>
          </w:p>
        </w:tc>
        <w:tc>
          <w:tcPr>
            <w:tcW w:w="1530" w:type="dxa"/>
            <w:tcBorders>
              <w:top w:val="nil"/>
              <w:left w:val="single" w:sz="4" w:space="0" w:color="000000" w:themeColor="text1"/>
              <w:bottom w:val="nil"/>
              <w:right w:val="single" w:sz="4" w:space="0" w:color="000000" w:themeColor="text1"/>
            </w:tcBorders>
            <w:vAlign w:val="bottom"/>
          </w:tcPr>
          <w:p w14:paraId="38C92E51" w14:textId="42980FE3" w:rsidR="00F30788" w:rsidRPr="00B22DA0" w:rsidRDefault="003A6F58"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Name:</w:t>
            </w:r>
          </w:p>
        </w:tc>
        <w:tc>
          <w:tcPr>
            <w:tcW w:w="1350" w:type="dxa"/>
            <w:tcBorders>
              <w:top w:val="nil"/>
              <w:left w:val="single" w:sz="4" w:space="0" w:color="000000" w:themeColor="text1"/>
              <w:bottom w:val="nil"/>
              <w:right w:val="nil"/>
            </w:tcBorders>
            <w:vAlign w:val="bottom"/>
          </w:tcPr>
          <w:p w14:paraId="1902AB7A" w14:textId="412CB2CF" w:rsidR="00F30788" w:rsidRPr="00B22DA0" w:rsidRDefault="00F30788" w:rsidP="00D3628B">
            <w:pPr>
              <w:jc w:val="both"/>
              <w:rPr>
                <w:rFonts w:ascii="Arial Narrow" w:eastAsia="Times New Roman" w:hAnsi="Arial Narrow" w:cs="Calibri"/>
                <w:b/>
                <w:bCs/>
                <w:color w:val="000000"/>
                <w:sz w:val="24"/>
                <w:szCs w:val="24"/>
              </w:rPr>
            </w:pPr>
          </w:p>
        </w:tc>
      </w:tr>
      <w:tr w:rsidR="00F30788" w14:paraId="441C9DFB" w14:textId="77777777" w:rsidTr="006734C7">
        <w:tc>
          <w:tcPr>
            <w:tcW w:w="1956" w:type="dxa"/>
            <w:vMerge/>
            <w:tcBorders>
              <w:top w:val="nil"/>
              <w:left w:val="nil"/>
              <w:bottom w:val="single" w:sz="4" w:space="0" w:color="000000" w:themeColor="text1"/>
              <w:right w:val="single" w:sz="4" w:space="0" w:color="000000" w:themeColor="text1"/>
            </w:tcBorders>
          </w:tcPr>
          <w:p w14:paraId="3E6D7CA3" w14:textId="77777777" w:rsidR="00F30788" w:rsidRDefault="00F30788"/>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14:paraId="095346D8" w14:textId="48A370D7" w:rsidR="00F30788" w:rsidRPr="00B22DA0" w:rsidRDefault="00F30788" w:rsidP="00D55A7E">
            <w:pPr>
              <w:rPr>
                <w:rFonts w:ascii="Arial Narrow" w:eastAsia="Times New Roman" w:hAnsi="Arial Narrow" w:cs="Calibri"/>
                <w:b/>
                <w:bCs/>
                <w:color w:val="000000"/>
                <w:sz w:val="24"/>
                <w:szCs w:val="24"/>
              </w:rPr>
            </w:pP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14:paraId="5AD186D6" w14:textId="6F130B3F" w:rsidR="00F30788" w:rsidRPr="00B22DA0" w:rsidRDefault="00F30788" w:rsidP="00D3628B">
            <w:pPr>
              <w:rPr>
                <w:rFonts w:ascii="Arial Narrow" w:eastAsia="Times New Roman" w:hAnsi="Arial Narrow" w:cs="Calibri"/>
                <w:b/>
                <w:bCs/>
                <w:color w:val="000000"/>
                <w:sz w:val="24"/>
                <w:szCs w:val="24"/>
              </w:rPr>
            </w:pP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14:paraId="332EACB0" w14:textId="7FB0B4BB" w:rsidR="00F30788" w:rsidRPr="00B22DA0" w:rsidRDefault="00F30788" w:rsidP="00EF3E9A">
            <w:pPr>
              <w:jc w:val="both"/>
              <w:rPr>
                <w:rFonts w:ascii="Arial Narrow" w:eastAsia="Times New Roman" w:hAnsi="Arial Narrow" w:cs="Calibri"/>
                <w:b/>
                <w:bCs/>
                <w:color w:val="000000"/>
                <w:sz w:val="24"/>
                <w:szCs w:val="24"/>
              </w:rPr>
            </w:pPr>
          </w:p>
        </w:tc>
        <w:tc>
          <w:tcPr>
            <w:tcW w:w="1350" w:type="dxa"/>
            <w:tcBorders>
              <w:top w:val="nil"/>
              <w:left w:val="single" w:sz="4" w:space="0" w:color="000000" w:themeColor="text1"/>
              <w:bottom w:val="single" w:sz="4" w:space="0" w:color="000000" w:themeColor="text1"/>
              <w:right w:val="nil"/>
            </w:tcBorders>
            <w:vAlign w:val="bottom"/>
          </w:tcPr>
          <w:p w14:paraId="20A3B9D3" w14:textId="77777777" w:rsidR="00F30788" w:rsidRPr="00B22DA0" w:rsidRDefault="00F30788" w:rsidP="00D55A7E">
            <w:pPr>
              <w:jc w:val="both"/>
              <w:rPr>
                <w:rFonts w:ascii="Arial Narrow" w:eastAsia="Times New Roman" w:hAnsi="Arial Narrow" w:cs="Calibri"/>
                <w:b/>
                <w:bCs/>
                <w:color w:val="000000"/>
                <w:sz w:val="24"/>
                <w:szCs w:val="24"/>
              </w:rPr>
            </w:pPr>
          </w:p>
        </w:tc>
      </w:tr>
      <w:tr w:rsidR="00F30788" w14:paraId="283D7F2F" w14:textId="77777777" w:rsidTr="00436129">
        <w:tc>
          <w:tcPr>
            <w:tcW w:w="1956" w:type="dxa"/>
            <w:tcBorders>
              <w:top w:val="single" w:sz="4" w:space="0" w:color="000000" w:themeColor="text1"/>
              <w:left w:val="nil"/>
              <w:right w:val="nil"/>
            </w:tcBorders>
          </w:tcPr>
          <w:p w14:paraId="18E58738" w14:textId="5EA64038" w:rsidR="00F30788" w:rsidRDefault="00F30788"/>
        </w:tc>
        <w:tc>
          <w:tcPr>
            <w:tcW w:w="8052" w:type="dxa"/>
            <w:gridSpan w:val="4"/>
            <w:tcBorders>
              <w:top w:val="single" w:sz="4" w:space="0" w:color="000000" w:themeColor="text1"/>
              <w:left w:val="nil"/>
              <w:right w:val="nil"/>
            </w:tcBorders>
          </w:tcPr>
          <w:p w14:paraId="38812B70" w14:textId="77777777" w:rsidR="00F30788" w:rsidRDefault="00F30788"/>
          <w:p w14:paraId="4E6C3516" w14:textId="77777777" w:rsidR="00F30788" w:rsidRDefault="00F30788"/>
        </w:tc>
      </w:tr>
    </w:tbl>
    <w:p w14:paraId="3B29B648" w14:textId="77777777" w:rsidR="00A16CE2" w:rsidRDefault="00A16CE2" w:rsidP="00D20A87">
      <w:pPr>
        <w:spacing w:line="240" w:lineRule="auto"/>
        <w:rPr>
          <w:sz w:val="24"/>
          <w:szCs w:val="24"/>
        </w:rPr>
      </w:pPr>
    </w:p>
    <w:p w14:paraId="6E3B1DED" w14:textId="57282BEB" w:rsidR="00D20A87" w:rsidRPr="00D20A87" w:rsidRDefault="00D20A87" w:rsidP="00D20A87">
      <w:pPr>
        <w:spacing w:line="240" w:lineRule="auto"/>
        <w:rPr>
          <w:sz w:val="24"/>
          <w:szCs w:val="24"/>
        </w:rPr>
      </w:pPr>
      <w:r w:rsidRPr="00D20A87">
        <w:rPr>
          <w:sz w:val="24"/>
          <w:szCs w:val="24"/>
        </w:rPr>
        <w:t xml:space="preserve">Question 1: Describe the </w:t>
      </w:r>
      <w:r w:rsidR="00A16CE2">
        <w:rPr>
          <w:sz w:val="24"/>
          <w:szCs w:val="24"/>
        </w:rPr>
        <w:t>Publish-Subscribe</w:t>
      </w:r>
      <w:r w:rsidRPr="00D20A87">
        <w:rPr>
          <w:sz w:val="24"/>
          <w:szCs w:val="24"/>
        </w:rPr>
        <w:t xml:space="preserve"> Architectural Style?</w:t>
      </w:r>
      <w:r w:rsidRPr="00D20A87">
        <w:rPr>
          <w:sz w:val="24"/>
          <w:szCs w:val="24"/>
        </w:rPr>
        <w:tab/>
      </w:r>
      <w:r w:rsidRPr="00D20A87">
        <w:rPr>
          <w:sz w:val="24"/>
          <w:szCs w:val="24"/>
        </w:rPr>
        <w:tab/>
      </w:r>
      <w:r w:rsidRPr="00D20A87">
        <w:rPr>
          <w:sz w:val="24"/>
          <w:szCs w:val="24"/>
        </w:rPr>
        <w:tab/>
      </w:r>
      <w:r w:rsidRPr="00D20A87">
        <w:rPr>
          <w:sz w:val="24"/>
          <w:szCs w:val="24"/>
        </w:rPr>
        <w:tab/>
        <w:t>(</w:t>
      </w:r>
      <w:r w:rsidR="00A16CE2">
        <w:rPr>
          <w:sz w:val="24"/>
          <w:szCs w:val="24"/>
        </w:rPr>
        <w:t>10</w:t>
      </w:r>
      <w:r w:rsidRPr="00D20A87">
        <w:rPr>
          <w:sz w:val="24"/>
          <w:szCs w:val="24"/>
        </w:rPr>
        <w:t xml:space="preserve"> Marks)</w:t>
      </w:r>
    </w:p>
    <w:p w14:paraId="0033ABD1" w14:textId="5BC8D2B5" w:rsidR="00D20A87" w:rsidRPr="00D20A87" w:rsidRDefault="00D20A87" w:rsidP="00D20A87">
      <w:pPr>
        <w:spacing w:line="240" w:lineRule="auto"/>
        <w:rPr>
          <w:sz w:val="24"/>
          <w:szCs w:val="24"/>
        </w:rPr>
      </w:pPr>
      <w:r w:rsidRPr="00D20A87">
        <w:rPr>
          <w:sz w:val="24"/>
          <w:szCs w:val="24"/>
        </w:rPr>
        <w:t>You need to mention (</w:t>
      </w:r>
      <w:r>
        <w:rPr>
          <w:sz w:val="24"/>
          <w:szCs w:val="24"/>
        </w:rPr>
        <w:t>d</w:t>
      </w:r>
      <w:r w:rsidRPr="00D20A87">
        <w:rPr>
          <w:sz w:val="24"/>
          <w:szCs w:val="24"/>
        </w:rPr>
        <w:t xml:space="preserve">escription, </w:t>
      </w:r>
      <w:r>
        <w:rPr>
          <w:sz w:val="24"/>
          <w:szCs w:val="24"/>
        </w:rPr>
        <w:t>when</w:t>
      </w:r>
      <w:r w:rsidRPr="00D20A87">
        <w:rPr>
          <w:sz w:val="24"/>
          <w:szCs w:val="24"/>
        </w:rPr>
        <w:t xml:space="preserve"> to use, </w:t>
      </w:r>
      <w:r>
        <w:rPr>
          <w:sz w:val="24"/>
          <w:szCs w:val="24"/>
        </w:rPr>
        <w:t>a</w:t>
      </w:r>
      <w:r w:rsidRPr="00D20A87">
        <w:rPr>
          <w:sz w:val="24"/>
          <w:szCs w:val="24"/>
        </w:rPr>
        <w:t xml:space="preserve">dvantages, </w:t>
      </w:r>
      <w:r>
        <w:rPr>
          <w:sz w:val="24"/>
          <w:szCs w:val="24"/>
        </w:rPr>
        <w:t>d</w:t>
      </w:r>
      <w:r w:rsidRPr="00D20A87">
        <w:rPr>
          <w:sz w:val="24"/>
          <w:szCs w:val="24"/>
        </w:rPr>
        <w:t>isadvantages)</w:t>
      </w:r>
    </w:p>
    <w:tbl>
      <w:tblPr>
        <w:tblW w:w="104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1"/>
        <w:gridCol w:w="8004"/>
      </w:tblGrid>
      <w:tr w:rsidR="00E224F4" w14:paraId="2DA82031" w14:textId="77777777" w:rsidTr="00E224F4">
        <w:trPr>
          <w:trHeight w:val="754"/>
          <w:jc w:val="center"/>
        </w:trPr>
        <w:tc>
          <w:tcPr>
            <w:tcW w:w="2449" w:type="dxa"/>
            <w:tcBorders>
              <w:top w:val="single" w:sz="4" w:space="0" w:color="000000"/>
              <w:left w:val="single" w:sz="4" w:space="0" w:color="000000"/>
              <w:bottom w:val="single" w:sz="4" w:space="0" w:color="000000"/>
              <w:right w:val="single" w:sz="4" w:space="0" w:color="000000"/>
            </w:tcBorders>
            <w:hideMark/>
          </w:tcPr>
          <w:p w14:paraId="2617C0B9" w14:textId="77777777" w:rsidR="00E224F4" w:rsidRPr="00E224F4" w:rsidRDefault="00E224F4" w:rsidP="00E224F4">
            <w:pPr>
              <w:spacing w:line="240" w:lineRule="auto"/>
              <w:rPr>
                <w:b/>
                <w:sz w:val="24"/>
                <w:szCs w:val="24"/>
              </w:rPr>
            </w:pPr>
            <w:r w:rsidRPr="00E224F4">
              <w:rPr>
                <w:b/>
                <w:sz w:val="24"/>
                <w:szCs w:val="24"/>
              </w:rPr>
              <w:t>Architectural Style</w:t>
            </w:r>
          </w:p>
        </w:tc>
        <w:tc>
          <w:tcPr>
            <w:tcW w:w="7999" w:type="dxa"/>
            <w:tcBorders>
              <w:top w:val="single" w:sz="4" w:space="0" w:color="000000"/>
              <w:left w:val="single" w:sz="4" w:space="0" w:color="000000"/>
              <w:bottom w:val="single" w:sz="4" w:space="0" w:color="000000"/>
              <w:right w:val="single" w:sz="4" w:space="0" w:color="000000"/>
            </w:tcBorders>
            <w:hideMark/>
          </w:tcPr>
          <w:p w14:paraId="7849434F" w14:textId="77777777" w:rsidR="00E224F4" w:rsidRPr="00E224F4" w:rsidRDefault="00E224F4" w:rsidP="00E224F4">
            <w:pPr>
              <w:spacing w:line="240" w:lineRule="auto"/>
              <w:rPr>
                <w:b/>
                <w:sz w:val="24"/>
                <w:szCs w:val="24"/>
              </w:rPr>
            </w:pPr>
            <w:r w:rsidRPr="00E224F4">
              <w:rPr>
                <w:b/>
                <w:sz w:val="24"/>
                <w:szCs w:val="24"/>
              </w:rPr>
              <w:t>Publish-Subscribe</w:t>
            </w:r>
          </w:p>
        </w:tc>
      </w:tr>
      <w:tr w:rsidR="00E224F4" w14:paraId="3CAC43FB" w14:textId="77777777" w:rsidTr="00E224F4">
        <w:trPr>
          <w:trHeight w:val="4665"/>
          <w:jc w:val="center"/>
        </w:trPr>
        <w:tc>
          <w:tcPr>
            <w:tcW w:w="2449" w:type="dxa"/>
            <w:tcBorders>
              <w:top w:val="single" w:sz="4" w:space="0" w:color="000000"/>
              <w:left w:val="single" w:sz="4" w:space="0" w:color="000000"/>
              <w:bottom w:val="single" w:sz="4" w:space="0" w:color="000000"/>
              <w:right w:val="single" w:sz="4" w:space="0" w:color="000000"/>
            </w:tcBorders>
            <w:hideMark/>
          </w:tcPr>
          <w:p w14:paraId="25E7C042" w14:textId="77777777" w:rsidR="00E224F4" w:rsidRPr="00E224F4" w:rsidRDefault="00E224F4" w:rsidP="00E224F4">
            <w:pPr>
              <w:spacing w:line="240" w:lineRule="auto"/>
              <w:rPr>
                <w:b/>
                <w:sz w:val="24"/>
                <w:szCs w:val="24"/>
              </w:rPr>
            </w:pPr>
            <w:r w:rsidRPr="00E224F4">
              <w:rPr>
                <w:b/>
                <w:sz w:val="24"/>
                <w:szCs w:val="24"/>
              </w:rPr>
              <w:t>Description</w:t>
            </w:r>
          </w:p>
        </w:tc>
        <w:tc>
          <w:tcPr>
            <w:tcW w:w="7999" w:type="dxa"/>
            <w:tcBorders>
              <w:top w:val="single" w:sz="4" w:space="0" w:color="000000"/>
              <w:left w:val="single" w:sz="4" w:space="0" w:color="000000"/>
              <w:bottom w:val="single" w:sz="4" w:space="0" w:color="000000"/>
              <w:right w:val="single" w:sz="4" w:space="0" w:color="000000"/>
            </w:tcBorders>
          </w:tcPr>
          <w:p w14:paraId="46C77041" w14:textId="77777777" w:rsidR="00E224F4" w:rsidRPr="00E224F4" w:rsidRDefault="00E224F4" w:rsidP="00E224F4">
            <w:pPr>
              <w:spacing w:line="240" w:lineRule="auto"/>
              <w:rPr>
                <w:sz w:val="24"/>
                <w:szCs w:val="24"/>
              </w:rPr>
            </w:pPr>
            <w:r w:rsidRPr="00E224F4">
              <w:rPr>
                <w:sz w:val="24"/>
                <w:szCs w:val="24"/>
              </w:rPr>
              <w:t>It is a messaging pattern in which publishers produce messages and broadcast them, without knowing who or how many subscribers there are. Subscribers, on the other hand, receive messages from the message broker, to which they have subscribed, without knowing who the publishers are.</w:t>
            </w:r>
          </w:p>
          <w:p w14:paraId="6C2A4401" w14:textId="77777777" w:rsidR="00E224F4" w:rsidRPr="00E224F4" w:rsidRDefault="00E224F4" w:rsidP="00E224F4">
            <w:pPr>
              <w:spacing w:line="240" w:lineRule="auto"/>
              <w:rPr>
                <w:sz w:val="24"/>
                <w:szCs w:val="24"/>
              </w:rPr>
            </w:pPr>
          </w:p>
          <w:p w14:paraId="2C7FC4C3" w14:textId="77777777" w:rsidR="00E224F4" w:rsidRPr="00E224F4" w:rsidRDefault="00E224F4" w:rsidP="00E224F4">
            <w:pPr>
              <w:spacing w:line="240" w:lineRule="auto"/>
              <w:rPr>
                <w:sz w:val="24"/>
                <w:szCs w:val="24"/>
              </w:rPr>
            </w:pPr>
            <w:r w:rsidRPr="00E224F4">
              <w:rPr>
                <w:sz w:val="24"/>
                <w:szCs w:val="24"/>
              </w:rPr>
              <w:t>This architecture style decouples the producers of messages from the consumers, making it easy to add new producers or consumers without affecting the existing system. It also enables the creation of a scalable, distributed system by allowing multiple subscribers to receive the same message, and it provides a flexible communication model that supports asynchronous communication between components.</w:t>
            </w:r>
          </w:p>
        </w:tc>
      </w:tr>
      <w:tr w:rsidR="00E224F4" w14:paraId="24AD5A73" w14:textId="77777777" w:rsidTr="00E224F4">
        <w:trPr>
          <w:trHeight w:val="2025"/>
          <w:jc w:val="center"/>
        </w:trPr>
        <w:tc>
          <w:tcPr>
            <w:tcW w:w="2449" w:type="dxa"/>
            <w:tcBorders>
              <w:top w:val="single" w:sz="4" w:space="0" w:color="000000"/>
              <w:left w:val="single" w:sz="4" w:space="0" w:color="000000"/>
              <w:bottom w:val="single" w:sz="4" w:space="0" w:color="000000"/>
              <w:right w:val="single" w:sz="4" w:space="0" w:color="000000"/>
            </w:tcBorders>
            <w:hideMark/>
          </w:tcPr>
          <w:p w14:paraId="37B8D78A" w14:textId="77777777" w:rsidR="00E224F4" w:rsidRPr="00E224F4" w:rsidRDefault="00E224F4" w:rsidP="00E224F4">
            <w:pPr>
              <w:spacing w:line="240" w:lineRule="auto"/>
              <w:rPr>
                <w:b/>
                <w:sz w:val="24"/>
                <w:szCs w:val="24"/>
              </w:rPr>
            </w:pPr>
            <w:r w:rsidRPr="00E224F4">
              <w:rPr>
                <w:b/>
                <w:sz w:val="24"/>
                <w:szCs w:val="24"/>
              </w:rPr>
              <w:t>When to use</w:t>
            </w:r>
          </w:p>
        </w:tc>
        <w:tc>
          <w:tcPr>
            <w:tcW w:w="7999" w:type="dxa"/>
            <w:tcBorders>
              <w:top w:val="single" w:sz="4" w:space="0" w:color="000000"/>
              <w:left w:val="single" w:sz="4" w:space="0" w:color="000000"/>
              <w:bottom w:val="single" w:sz="4" w:space="0" w:color="000000"/>
              <w:right w:val="single" w:sz="4" w:space="0" w:color="000000"/>
            </w:tcBorders>
            <w:hideMark/>
          </w:tcPr>
          <w:p w14:paraId="49319D6D" w14:textId="77777777" w:rsidR="00E224F4" w:rsidRPr="00E224F4" w:rsidRDefault="00E224F4" w:rsidP="00E224F4">
            <w:pPr>
              <w:spacing w:line="240" w:lineRule="auto"/>
              <w:rPr>
                <w:sz w:val="24"/>
                <w:szCs w:val="24"/>
              </w:rPr>
            </w:pPr>
            <w:r w:rsidRPr="00E224F4">
              <w:rPr>
                <w:sz w:val="24"/>
                <w:szCs w:val="24"/>
              </w:rPr>
              <w:t>Event-driven systems</w:t>
            </w:r>
          </w:p>
          <w:p w14:paraId="0F7145B4" w14:textId="77777777" w:rsidR="00E224F4" w:rsidRPr="00E224F4" w:rsidRDefault="00E224F4" w:rsidP="00E224F4">
            <w:pPr>
              <w:spacing w:line="240" w:lineRule="auto"/>
              <w:rPr>
                <w:sz w:val="24"/>
                <w:szCs w:val="24"/>
              </w:rPr>
            </w:pPr>
            <w:r w:rsidRPr="00E224F4">
              <w:rPr>
                <w:sz w:val="24"/>
                <w:szCs w:val="24"/>
              </w:rPr>
              <w:t>Distributed systems</w:t>
            </w:r>
          </w:p>
          <w:p w14:paraId="078BBB79" w14:textId="77777777" w:rsidR="00E224F4" w:rsidRPr="00E224F4" w:rsidRDefault="00E224F4" w:rsidP="00E224F4">
            <w:pPr>
              <w:spacing w:line="240" w:lineRule="auto"/>
              <w:rPr>
                <w:sz w:val="24"/>
                <w:szCs w:val="24"/>
              </w:rPr>
            </w:pPr>
            <w:r w:rsidRPr="00E224F4">
              <w:rPr>
                <w:sz w:val="24"/>
                <w:szCs w:val="24"/>
              </w:rPr>
              <w:t>Real Time messaging</w:t>
            </w:r>
          </w:p>
          <w:p w14:paraId="16A3C376" w14:textId="77777777" w:rsidR="00E224F4" w:rsidRPr="00E224F4" w:rsidRDefault="00E224F4" w:rsidP="00E224F4">
            <w:pPr>
              <w:spacing w:line="240" w:lineRule="auto"/>
              <w:rPr>
                <w:sz w:val="24"/>
                <w:szCs w:val="24"/>
              </w:rPr>
            </w:pPr>
            <w:r w:rsidRPr="00E224F4">
              <w:rPr>
                <w:sz w:val="24"/>
                <w:szCs w:val="24"/>
              </w:rPr>
              <w:t>Microservices architectures</w:t>
            </w:r>
          </w:p>
          <w:p w14:paraId="238E49AE" w14:textId="77777777" w:rsidR="00E224F4" w:rsidRPr="00E224F4" w:rsidRDefault="00E224F4" w:rsidP="00E224F4">
            <w:pPr>
              <w:spacing w:line="240" w:lineRule="auto"/>
              <w:rPr>
                <w:sz w:val="24"/>
                <w:szCs w:val="24"/>
              </w:rPr>
            </w:pPr>
            <w:r w:rsidRPr="00E224F4">
              <w:rPr>
                <w:sz w:val="24"/>
                <w:szCs w:val="24"/>
              </w:rPr>
              <w:t>Social networks</w:t>
            </w:r>
          </w:p>
        </w:tc>
      </w:tr>
      <w:tr w:rsidR="00E224F4" w14:paraId="16967407" w14:textId="77777777" w:rsidTr="00E224F4">
        <w:trPr>
          <w:trHeight w:val="2692"/>
          <w:jc w:val="center"/>
        </w:trPr>
        <w:tc>
          <w:tcPr>
            <w:tcW w:w="2449" w:type="dxa"/>
            <w:tcBorders>
              <w:top w:val="single" w:sz="4" w:space="0" w:color="000000"/>
              <w:left w:val="single" w:sz="4" w:space="0" w:color="000000"/>
              <w:bottom w:val="single" w:sz="4" w:space="0" w:color="000000"/>
              <w:right w:val="single" w:sz="4" w:space="0" w:color="000000"/>
            </w:tcBorders>
            <w:hideMark/>
          </w:tcPr>
          <w:p w14:paraId="2973B722" w14:textId="77777777" w:rsidR="00E224F4" w:rsidRPr="00E224F4" w:rsidRDefault="00E224F4" w:rsidP="00E224F4">
            <w:pPr>
              <w:spacing w:line="240" w:lineRule="auto"/>
              <w:rPr>
                <w:b/>
                <w:sz w:val="24"/>
                <w:szCs w:val="24"/>
              </w:rPr>
            </w:pPr>
            <w:r w:rsidRPr="00E224F4">
              <w:rPr>
                <w:b/>
                <w:sz w:val="24"/>
                <w:szCs w:val="24"/>
              </w:rPr>
              <w:lastRenderedPageBreak/>
              <w:t>Advantages</w:t>
            </w:r>
          </w:p>
        </w:tc>
        <w:tc>
          <w:tcPr>
            <w:tcW w:w="7999" w:type="dxa"/>
            <w:tcBorders>
              <w:top w:val="single" w:sz="4" w:space="0" w:color="000000"/>
              <w:left w:val="single" w:sz="4" w:space="0" w:color="000000"/>
              <w:bottom w:val="single" w:sz="4" w:space="0" w:color="000000"/>
              <w:right w:val="single" w:sz="4" w:space="0" w:color="000000"/>
            </w:tcBorders>
            <w:hideMark/>
          </w:tcPr>
          <w:p w14:paraId="57456685" w14:textId="77777777" w:rsidR="00E224F4" w:rsidRPr="00E224F4" w:rsidRDefault="00E224F4" w:rsidP="00E224F4">
            <w:pPr>
              <w:spacing w:line="240" w:lineRule="auto"/>
              <w:rPr>
                <w:sz w:val="24"/>
                <w:szCs w:val="24"/>
              </w:rPr>
            </w:pPr>
            <w:r w:rsidRPr="00E224F4">
              <w:rPr>
                <w:sz w:val="24"/>
                <w:szCs w:val="24"/>
              </w:rPr>
              <w:t>Decoupling of components</w:t>
            </w:r>
          </w:p>
          <w:p w14:paraId="1C7AEDFC" w14:textId="77777777" w:rsidR="00E224F4" w:rsidRPr="00E224F4" w:rsidRDefault="00E224F4" w:rsidP="00E224F4">
            <w:pPr>
              <w:spacing w:line="240" w:lineRule="auto"/>
              <w:rPr>
                <w:sz w:val="24"/>
                <w:szCs w:val="24"/>
              </w:rPr>
            </w:pPr>
            <w:r w:rsidRPr="00E224F4">
              <w:rPr>
                <w:sz w:val="24"/>
                <w:szCs w:val="24"/>
              </w:rPr>
              <w:t>Scalability</w:t>
            </w:r>
          </w:p>
          <w:p w14:paraId="3308A514" w14:textId="77777777" w:rsidR="00E224F4" w:rsidRPr="00E224F4" w:rsidRDefault="00E224F4" w:rsidP="00E224F4">
            <w:pPr>
              <w:spacing w:line="240" w:lineRule="auto"/>
              <w:rPr>
                <w:sz w:val="24"/>
                <w:szCs w:val="24"/>
              </w:rPr>
            </w:pPr>
            <w:r w:rsidRPr="00E224F4">
              <w:rPr>
                <w:sz w:val="24"/>
                <w:szCs w:val="24"/>
              </w:rPr>
              <w:t>Asynchronous communication</w:t>
            </w:r>
          </w:p>
          <w:p w14:paraId="6DB1C382" w14:textId="77777777" w:rsidR="00E224F4" w:rsidRPr="00E224F4" w:rsidRDefault="00E224F4" w:rsidP="00E224F4">
            <w:pPr>
              <w:spacing w:line="240" w:lineRule="auto"/>
              <w:rPr>
                <w:sz w:val="24"/>
                <w:szCs w:val="24"/>
              </w:rPr>
            </w:pPr>
            <w:r w:rsidRPr="00E224F4">
              <w:rPr>
                <w:sz w:val="24"/>
                <w:szCs w:val="24"/>
              </w:rPr>
              <w:t>Loose coupling</w:t>
            </w:r>
          </w:p>
          <w:p w14:paraId="57A64ADC" w14:textId="77777777" w:rsidR="00E224F4" w:rsidRPr="00E224F4" w:rsidRDefault="00E224F4" w:rsidP="00E224F4">
            <w:pPr>
              <w:spacing w:line="240" w:lineRule="auto"/>
              <w:rPr>
                <w:sz w:val="24"/>
                <w:szCs w:val="24"/>
              </w:rPr>
            </w:pPr>
            <w:r w:rsidRPr="00E224F4">
              <w:rPr>
                <w:sz w:val="24"/>
                <w:szCs w:val="24"/>
              </w:rPr>
              <w:t>Fault tolerance</w:t>
            </w:r>
          </w:p>
          <w:p w14:paraId="2192C4D9" w14:textId="77777777" w:rsidR="00E224F4" w:rsidRPr="00E224F4" w:rsidRDefault="00E224F4" w:rsidP="00E224F4">
            <w:pPr>
              <w:spacing w:line="240" w:lineRule="auto"/>
              <w:rPr>
                <w:sz w:val="24"/>
                <w:szCs w:val="24"/>
              </w:rPr>
            </w:pPr>
            <w:r w:rsidRPr="00E224F4">
              <w:rPr>
                <w:sz w:val="24"/>
                <w:szCs w:val="24"/>
              </w:rPr>
              <w:t>Easy to extend</w:t>
            </w:r>
          </w:p>
        </w:tc>
      </w:tr>
      <w:tr w:rsidR="00E224F4" w14:paraId="13DEFF4A" w14:textId="77777777" w:rsidTr="00E224F4">
        <w:trPr>
          <w:trHeight w:val="2692"/>
          <w:jc w:val="center"/>
        </w:trPr>
        <w:tc>
          <w:tcPr>
            <w:tcW w:w="2449" w:type="dxa"/>
            <w:tcBorders>
              <w:top w:val="single" w:sz="4" w:space="0" w:color="000000"/>
              <w:left w:val="single" w:sz="4" w:space="0" w:color="000000"/>
              <w:bottom w:val="single" w:sz="4" w:space="0" w:color="000000"/>
              <w:right w:val="single" w:sz="4" w:space="0" w:color="000000"/>
            </w:tcBorders>
            <w:hideMark/>
          </w:tcPr>
          <w:p w14:paraId="24EDF70D" w14:textId="77777777" w:rsidR="00E224F4" w:rsidRPr="00E224F4" w:rsidRDefault="00E224F4" w:rsidP="00E224F4">
            <w:pPr>
              <w:spacing w:line="240" w:lineRule="auto"/>
              <w:rPr>
                <w:b/>
                <w:sz w:val="24"/>
                <w:szCs w:val="24"/>
              </w:rPr>
            </w:pPr>
            <w:r w:rsidRPr="00E224F4">
              <w:rPr>
                <w:b/>
                <w:sz w:val="24"/>
                <w:szCs w:val="24"/>
              </w:rPr>
              <w:t>Disadvantages</w:t>
            </w:r>
          </w:p>
        </w:tc>
        <w:tc>
          <w:tcPr>
            <w:tcW w:w="7999" w:type="dxa"/>
            <w:tcBorders>
              <w:top w:val="single" w:sz="4" w:space="0" w:color="000000"/>
              <w:left w:val="single" w:sz="4" w:space="0" w:color="000000"/>
              <w:bottom w:val="single" w:sz="4" w:space="0" w:color="000000"/>
              <w:right w:val="single" w:sz="4" w:space="0" w:color="000000"/>
            </w:tcBorders>
            <w:hideMark/>
          </w:tcPr>
          <w:p w14:paraId="582B84A3" w14:textId="77777777" w:rsidR="00E224F4" w:rsidRPr="00E224F4" w:rsidRDefault="00E224F4" w:rsidP="00E224F4">
            <w:pPr>
              <w:spacing w:line="240" w:lineRule="auto"/>
              <w:rPr>
                <w:sz w:val="24"/>
                <w:szCs w:val="24"/>
              </w:rPr>
            </w:pPr>
            <w:r w:rsidRPr="00E224F4">
              <w:rPr>
                <w:sz w:val="24"/>
                <w:szCs w:val="24"/>
              </w:rPr>
              <w:t>Complexity increases</w:t>
            </w:r>
          </w:p>
          <w:p w14:paraId="188C5608" w14:textId="77777777" w:rsidR="00E224F4" w:rsidRPr="00E224F4" w:rsidRDefault="00E224F4" w:rsidP="00E224F4">
            <w:pPr>
              <w:spacing w:line="240" w:lineRule="auto"/>
              <w:rPr>
                <w:sz w:val="24"/>
                <w:szCs w:val="24"/>
              </w:rPr>
            </w:pPr>
            <w:r w:rsidRPr="00E224F4">
              <w:rPr>
                <w:sz w:val="24"/>
                <w:szCs w:val="24"/>
              </w:rPr>
              <w:t>Latency in delivering messages</w:t>
            </w:r>
          </w:p>
          <w:p w14:paraId="5ACD2B33" w14:textId="77777777" w:rsidR="00E224F4" w:rsidRPr="00E224F4" w:rsidRDefault="00E224F4" w:rsidP="00E224F4">
            <w:pPr>
              <w:spacing w:line="240" w:lineRule="auto"/>
              <w:rPr>
                <w:sz w:val="24"/>
                <w:szCs w:val="24"/>
              </w:rPr>
            </w:pPr>
            <w:r w:rsidRPr="00E224F4">
              <w:rPr>
                <w:sz w:val="24"/>
                <w:szCs w:val="24"/>
              </w:rPr>
              <w:t>Does not maintain message ordering</w:t>
            </w:r>
          </w:p>
          <w:p w14:paraId="0BFF2982" w14:textId="77777777" w:rsidR="00E224F4" w:rsidRPr="00E224F4" w:rsidRDefault="00E224F4" w:rsidP="00E224F4">
            <w:pPr>
              <w:spacing w:line="240" w:lineRule="auto"/>
              <w:rPr>
                <w:sz w:val="24"/>
                <w:szCs w:val="24"/>
              </w:rPr>
            </w:pPr>
            <w:r w:rsidRPr="00E224F4">
              <w:rPr>
                <w:sz w:val="24"/>
                <w:szCs w:val="24"/>
              </w:rPr>
              <w:t>Message loss</w:t>
            </w:r>
          </w:p>
          <w:p w14:paraId="56E81BDE" w14:textId="77777777" w:rsidR="00E224F4" w:rsidRPr="00E224F4" w:rsidRDefault="00E224F4" w:rsidP="00E224F4">
            <w:pPr>
              <w:spacing w:line="240" w:lineRule="auto"/>
              <w:rPr>
                <w:sz w:val="24"/>
                <w:szCs w:val="24"/>
              </w:rPr>
            </w:pPr>
            <w:r w:rsidRPr="00E224F4">
              <w:rPr>
                <w:sz w:val="24"/>
                <w:szCs w:val="24"/>
              </w:rPr>
              <w:t>Difficult to test</w:t>
            </w:r>
          </w:p>
          <w:p w14:paraId="218203F8" w14:textId="77777777" w:rsidR="00E224F4" w:rsidRPr="00E224F4" w:rsidRDefault="00E224F4" w:rsidP="00E224F4">
            <w:pPr>
              <w:spacing w:line="240" w:lineRule="auto"/>
              <w:rPr>
                <w:sz w:val="24"/>
                <w:szCs w:val="24"/>
              </w:rPr>
            </w:pPr>
            <w:r w:rsidRPr="00E224F4">
              <w:rPr>
                <w:sz w:val="24"/>
                <w:szCs w:val="24"/>
              </w:rPr>
              <w:t>Security issues: Need to prevent from message tempering and unauthorized access</w:t>
            </w:r>
          </w:p>
        </w:tc>
      </w:tr>
    </w:tbl>
    <w:p w14:paraId="5A450105" w14:textId="2AFA8C7F" w:rsidR="006A19FC" w:rsidRDefault="006A19FC"/>
    <w:p w14:paraId="6FB0D728" w14:textId="77777777" w:rsidR="00D20A87" w:rsidRDefault="00D20A87" w:rsidP="00300B8B">
      <w:pPr>
        <w:spacing w:after="0" w:line="240" w:lineRule="auto"/>
        <w:jc w:val="both"/>
        <w:rPr>
          <w:sz w:val="24"/>
        </w:rPr>
      </w:pPr>
    </w:p>
    <w:p w14:paraId="7B39466A" w14:textId="77777777" w:rsidR="00A16CE2" w:rsidRDefault="00A16CE2" w:rsidP="00300B8B">
      <w:pPr>
        <w:spacing w:after="0" w:line="240" w:lineRule="auto"/>
        <w:jc w:val="both"/>
        <w:rPr>
          <w:sz w:val="24"/>
        </w:rPr>
      </w:pPr>
    </w:p>
    <w:p w14:paraId="7DE709BE" w14:textId="77777777" w:rsidR="00A16CE2" w:rsidRDefault="00A16CE2" w:rsidP="00300B8B">
      <w:pPr>
        <w:spacing w:after="0" w:line="240" w:lineRule="auto"/>
        <w:jc w:val="both"/>
        <w:rPr>
          <w:sz w:val="24"/>
        </w:rPr>
      </w:pPr>
    </w:p>
    <w:p w14:paraId="45F653EC" w14:textId="77777777" w:rsidR="00A16CE2" w:rsidRDefault="00A16CE2" w:rsidP="00300B8B">
      <w:pPr>
        <w:spacing w:after="0" w:line="240" w:lineRule="auto"/>
        <w:jc w:val="both"/>
        <w:rPr>
          <w:sz w:val="24"/>
        </w:rPr>
      </w:pPr>
    </w:p>
    <w:p w14:paraId="58BBB361" w14:textId="77777777" w:rsidR="00A16CE2" w:rsidRDefault="00A16CE2" w:rsidP="00300B8B">
      <w:pPr>
        <w:spacing w:after="0" w:line="240" w:lineRule="auto"/>
        <w:jc w:val="both"/>
        <w:rPr>
          <w:sz w:val="24"/>
        </w:rPr>
      </w:pPr>
    </w:p>
    <w:p w14:paraId="4F63BCA3" w14:textId="77777777" w:rsidR="00A16CE2" w:rsidRDefault="00A16CE2" w:rsidP="00300B8B">
      <w:pPr>
        <w:spacing w:after="0" w:line="240" w:lineRule="auto"/>
        <w:jc w:val="both"/>
        <w:rPr>
          <w:sz w:val="24"/>
        </w:rPr>
      </w:pPr>
    </w:p>
    <w:p w14:paraId="3B806EC9" w14:textId="77777777" w:rsidR="00A16CE2" w:rsidRDefault="00A16CE2" w:rsidP="00300B8B">
      <w:pPr>
        <w:spacing w:after="0" w:line="240" w:lineRule="auto"/>
        <w:jc w:val="both"/>
        <w:rPr>
          <w:sz w:val="24"/>
        </w:rPr>
      </w:pPr>
    </w:p>
    <w:p w14:paraId="72E03F89" w14:textId="77777777" w:rsidR="00A16CE2" w:rsidRDefault="00A16CE2" w:rsidP="00300B8B">
      <w:pPr>
        <w:spacing w:after="0" w:line="240" w:lineRule="auto"/>
        <w:jc w:val="both"/>
        <w:rPr>
          <w:sz w:val="24"/>
        </w:rPr>
      </w:pPr>
    </w:p>
    <w:p w14:paraId="2F3E63F7" w14:textId="77777777" w:rsidR="00A16CE2" w:rsidRDefault="00A16CE2" w:rsidP="00300B8B">
      <w:pPr>
        <w:spacing w:after="0" w:line="240" w:lineRule="auto"/>
        <w:jc w:val="both"/>
        <w:rPr>
          <w:sz w:val="24"/>
        </w:rPr>
      </w:pPr>
    </w:p>
    <w:p w14:paraId="653AEC91" w14:textId="77777777" w:rsidR="00A16CE2" w:rsidRDefault="00A16CE2" w:rsidP="00300B8B">
      <w:pPr>
        <w:spacing w:after="0" w:line="240" w:lineRule="auto"/>
        <w:jc w:val="both"/>
        <w:rPr>
          <w:sz w:val="24"/>
        </w:rPr>
      </w:pPr>
    </w:p>
    <w:p w14:paraId="28F98030" w14:textId="77777777" w:rsidR="00A16CE2" w:rsidRDefault="00A16CE2" w:rsidP="00300B8B">
      <w:pPr>
        <w:spacing w:after="0" w:line="240" w:lineRule="auto"/>
        <w:jc w:val="both"/>
        <w:rPr>
          <w:sz w:val="24"/>
        </w:rPr>
      </w:pPr>
    </w:p>
    <w:p w14:paraId="457ECCFB" w14:textId="77777777" w:rsidR="00A16CE2" w:rsidRDefault="00A16CE2" w:rsidP="00300B8B">
      <w:pPr>
        <w:spacing w:after="0" w:line="240" w:lineRule="auto"/>
        <w:jc w:val="both"/>
        <w:rPr>
          <w:sz w:val="24"/>
        </w:rPr>
      </w:pPr>
    </w:p>
    <w:p w14:paraId="5AD28360" w14:textId="77777777" w:rsidR="00A16CE2" w:rsidRDefault="00A16CE2" w:rsidP="00300B8B">
      <w:pPr>
        <w:spacing w:after="0" w:line="240" w:lineRule="auto"/>
        <w:jc w:val="both"/>
        <w:rPr>
          <w:sz w:val="24"/>
        </w:rPr>
      </w:pPr>
    </w:p>
    <w:p w14:paraId="7A41D39E" w14:textId="77777777" w:rsidR="00A16CE2" w:rsidRDefault="00A16CE2" w:rsidP="00300B8B">
      <w:pPr>
        <w:spacing w:after="0" w:line="240" w:lineRule="auto"/>
        <w:jc w:val="both"/>
        <w:rPr>
          <w:sz w:val="24"/>
        </w:rPr>
      </w:pPr>
    </w:p>
    <w:p w14:paraId="6BB753D5" w14:textId="77777777" w:rsidR="00A16CE2" w:rsidRDefault="00A16CE2" w:rsidP="00300B8B">
      <w:pPr>
        <w:spacing w:after="0" w:line="240" w:lineRule="auto"/>
        <w:jc w:val="both"/>
        <w:rPr>
          <w:sz w:val="24"/>
        </w:rPr>
      </w:pPr>
    </w:p>
    <w:p w14:paraId="7A8872BC" w14:textId="77777777" w:rsidR="00A16CE2" w:rsidRDefault="00A16CE2" w:rsidP="00300B8B">
      <w:pPr>
        <w:spacing w:after="0" w:line="240" w:lineRule="auto"/>
        <w:jc w:val="both"/>
        <w:rPr>
          <w:sz w:val="24"/>
        </w:rPr>
      </w:pPr>
    </w:p>
    <w:p w14:paraId="16586DB2" w14:textId="77777777" w:rsidR="00A16CE2" w:rsidRDefault="00A16CE2" w:rsidP="00300B8B">
      <w:pPr>
        <w:spacing w:after="0" w:line="240" w:lineRule="auto"/>
        <w:jc w:val="both"/>
        <w:rPr>
          <w:sz w:val="24"/>
        </w:rPr>
      </w:pPr>
    </w:p>
    <w:p w14:paraId="79F0AFF1" w14:textId="77777777" w:rsidR="00A16CE2" w:rsidRDefault="00A16CE2" w:rsidP="00300B8B">
      <w:pPr>
        <w:spacing w:after="0" w:line="240" w:lineRule="auto"/>
        <w:jc w:val="both"/>
        <w:rPr>
          <w:sz w:val="24"/>
        </w:rPr>
      </w:pPr>
    </w:p>
    <w:p w14:paraId="45DD94E6" w14:textId="77777777" w:rsidR="00A16CE2" w:rsidRDefault="00A16CE2" w:rsidP="00300B8B">
      <w:pPr>
        <w:spacing w:after="0" w:line="240" w:lineRule="auto"/>
        <w:jc w:val="both"/>
        <w:rPr>
          <w:sz w:val="24"/>
        </w:rPr>
      </w:pPr>
    </w:p>
    <w:p w14:paraId="5DF73C37" w14:textId="77777777" w:rsidR="00A16CE2" w:rsidRDefault="00A16CE2" w:rsidP="00300B8B">
      <w:pPr>
        <w:spacing w:after="0" w:line="240" w:lineRule="auto"/>
        <w:jc w:val="both"/>
        <w:rPr>
          <w:sz w:val="24"/>
        </w:rPr>
      </w:pPr>
    </w:p>
    <w:p w14:paraId="2994F3D4" w14:textId="77777777" w:rsidR="00A16CE2" w:rsidRDefault="00A16CE2" w:rsidP="00300B8B">
      <w:pPr>
        <w:spacing w:after="0" w:line="240" w:lineRule="auto"/>
        <w:jc w:val="both"/>
        <w:rPr>
          <w:sz w:val="24"/>
        </w:rPr>
      </w:pPr>
    </w:p>
    <w:p w14:paraId="0150F558" w14:textId="77777777" w:rsidR="00A16CE2" w:rsidRDefault="00A16CE2" w:rsidP="00300B8B">
      <w:pPr>
        <w:spacing w:after="0" w:line="240" w:lineRule="auto"/>
        <w:jc w:val="both"/>
        <w:rPr>
          <w:sz w:val="24"/>
        </w:rPr>
      </w:pPr>
    </w:p>
    <w:p w14:paraId="12F659F1" w14:textId="77777777" w:rsidR="00A16CE2" w:rsidRDefault="00A16CE2" w:rsidP="00300B8B">
      <w:pPr>
        <w:spacing w:after="0" w:line="240" w:lineRule="auto"/>
        <w:jc w:val="both"/>
        <w:rPr>
          <w:sz w:val="24"/>
        </w:rPr>
      </w:pPr>
    </w:p>
    <w:p w14:paraId="6449F3B7" w14:textId="7118D7D0" w:rsidR="00A16CE2" w:rsidRDefault="00A16CE2" w:rsidP="00300B8B">
      <w:pPr>
        <w:spacing w:after="0" w:line="240" w:lineRule="auto"/>
        <w:jc w:val="both"/>
        <w:rPr>
          <w:sz w:val="24"/>
        </w:rPr>
      </w:pPr>
      <w:r>
        <w:rPr>
          <w:sz w:val="24"/>
        </w:rPr>
        <w:lastRenderedPageBreak/>
        <w:t>Question 2)</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(15 Marks)</w:t>
      </w:r>
    </w:p>
    <w:p w14:paraId="75389077" w14:textId="611C3528" w:rsidR="00300B8B" w:rsidRPr="00A16CE2" w:rsidRDefault="00300B8B" w:rsidP="00A16CE2">
      <w:pPr>
        <w:spacing w:after="0" w:line="240" w:lineRule="auto"/>
        <w:jc w:val="both"/>
        <w:rPr>
          <w:sz w:val="24"/>
        </w:rPr>
      </w:pPr>
      <w:r>
        <w:rPr>
          <w:sz w:val="24"/>
        </w:rPr>
        <w:t xml:space="preserve">New Bank of Pakistan (NBP) needs a banking application that allows its customers to maintain their bank accounts using the internet. This application shall allow the customers with an existing bank account to perform general banking activities (such as request creation of an internet banking account, view bank account balance, </w:t>
      </w:r>
      <w:r>
        <w:t>Request Chequebook, Generate Mini Statement, Generate Account Statement for particular period - period not exceeding 1 year, and Request Bank draft/Pay Order</w:t>
      </w:r>
      <w:r>
        <w:rPr>
          <w:sz w:val="24"/>
        </w:rPr>
        <w:t>) as well as certain transaction (such as pay utility bills, transfer funds, and shop online using the bank account number,</w:t>
      </w:r>
      <w:r>
        <w:t xml:space="preserve"> change currency of their bank account, Generate Transaction PIN, Add/Remove beneficiary for fund transfers). </w:t>
      </w:r>
      <w:r>
        <w:rPr>
          <w:sz w:val="24"/>
        </w:rPr>
        <w:t xml:space="preserve">NBP expects that, once the application is developed, its customers can login using their valid unique account number and a valid password generated by the NBP banking application considering strict security constraints and procedures. When an NBP customer requests to create his/her account through the User Interface (UI) module of this application to the account creation module to record the request in the database and inform Branch Manager through the UI management module. The Branch Manager verifies the customer details available in the database and forwards each verified request to Admin through the same UI management module. The Admin creates an account on recommendation of the Branch Manager and provides the customer with a unique login id through the verified email. The password is generated by the same module once account creation is successful. In addition, the Branch Manager is notified about the success of the account creation process. In case the account creation process is not successful, the Admin rejects the request and the Branch Manager is notified about the rejection. NBP is concerned about secure database management during all interactions of the modules with the database. </w:t>
      </w:r>
    </w:p>
    <w:p w14:paraId="160B2E6D" w14:textId="77777777" w:rsidR="00300B8B" w:rsidRDefault="00300B8B" w:rsidP="00300B8B">
      <w:pPr>
        <w:rPr>
          <w:rFonts w:cstheme="minorHAnsi"/>
          <w:sz w:val="24"/>
          <w:szCs w:val="28"/>
        </w:rPr>
      </w:pPr>
      <w:r>
        <w:rPr>
          <w:b/>
        </w:rPr>
        <w:t>To do:</w:t>
      </w:r>
      <w:r>
        <w:t xml:space="preserve"> Identify components of the NBP system and draw component diagram for the NBP application discussed above.</w:t>
      </w:r>
      <w:r>
        <w:rPr>
          <w:b/>
        </w:rPr>
        <w:t xml:space="preserve"> </w:t>
      </w:r>
      <w:r>
        <w:t>Use ball and socket notation. Appropriately label the ‘Requires’ and ‘Provides’ interfaces of the interacting components.</w:t>
      </w:r>
    </w:p>
    <w:p w14:paraId="078ECBCE" w14:textId="35D787DC" w:rsidR="00300B8B" w:rsidRDefault="003E7D47" w:rsidP="00FB05B8">
      <w:pPr>
        <w:jc w:val="center"/>
        <w:rPr>
          <w:sz w:val="28"/>
          <w:szCs w:val="28"/>
        </w:rPr>
      </w:pPr>
      <w:r>
        <w:rPr>
          <w:noProof/>
        </w:rPr>
        <w:lastRenderedPageBreak/>
        <w:drawing>
          <wp:inline distT="0" distB="0" distL="0" distR="0" wp14:anchorId="5AA4646C" wp14:editId="2883D45F">
            <wp:extent cx="5560058" cy="8018780"/>
            <wp:effectExtent l="0" t="0" r="0" b="0"/>
            <wp:docPr id="1" name="Picture 1" descr="D:\Downloads\se mid 2 Q3 s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Downloads\se mid 2 Q3 sol.jp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65310" cy="8026354"/>
                    </a:xfrm>
                    <a:prstGeom prst="rect">
                      <a:avLst/>
                    </a:prstGeom>
                    <a:noFill/>
                    <a:ln>
                      <a:noFill/>
                    </a:ln>
                  </pic:spPr>
                </pic:pic>
              </a:graphicData>
            </a:graphic>
          </wp:inline>
        </w:drawing>
      </w:r>
    </w:p>
    <w:p w14:paraId="0C2D54EA" w14:textId="77777777" w:rsidR="00300B8B" w:rsidRDefault="00300B8B" w:rsidP="00300B8B">
      <w:pPr>
        <w:rPr>
          <w:sz w:val="28"/>
          <w:szCs w:val="28"/>
        </w:rPr>
      </w:pPr>
    </w:p>
    <w:sectPr w:rsidR="00300B8B" w:rsidSect="00FA504D">
      <w:footerReference w:type="default" r:id="rId9"/>
      <w:pgSz w:w="12240" w:h="15840"/>
      <w:pgMar w:top="720" w:right="864"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82AE06" w14:textId="77777777" w:rsidR="00FA504D" w:rsidRDefault="00FA504D" w:rsidP="00F30788">
      <w:pPr>
        <w:spacing w:after="0" w:line="240" w:lineRule="auto"/>
      </w:pPr>
      <w:r>
        <w:separator/>
      </w:r>
    </w:p>
  </w:endnote>
  <w:endnote w:type="continuationSeparator" w:id="0">
    <w:p w14:paraId="35CA6AE4" w14:textId="77777777" w:rsidR="00FA504D" w:rsidRDefault="00FA504D"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A07CFC" w14:textId="77777777" w:rsidR="00F30788" w:rsidRDefault="00EF3E9A">
    <w:pPr>
      <w:pStyle w:val="Footer"/>
      <w:pBdr>
        <w:top w:val="thinThickSmallGap" w:sz="24" w:space="1" w:color="622423" w:themeColor="accent2" w:themeShade="7F"/>
      </w:pBdr>
      <w:rPr>
        <w:rFonts w:asciiTheme="majorHAnsi" w:hAnsiTheme="majorHAnsi"/>
      </w:rPr>
    </w:pPr>
    <w:r>
      <w:rPr>
        <w:rFonts w:asciiTheme="majorHAnsi" w:hAnsiTheme="majorHAnsi"/>
        <w:b/>
        <w:sz w:val="24"/>
        <w:szCs w:val="24"/>
      </w:rPr>
      <w:t>FAST School of Computing</w:t>
    </w:r>
    <w:r w:rsidR="00F30788" w:rsidRPr="00C70A2B">
      <w:rPr>
        <w:rFonts w:asciiTheme="majorHAnsi" w:hAnsiTheme="majorHAnsi"/>
        <w:b/>
        <w:sz w:val="24"/>
        <w:szCs w:val="24"/>
      </w:rPr>
      <w:ptab w:relativeTo="margin" w:alignment="right" w:leader="none"/>
    </w:r>
    <w:r w:rsidR="00F30788" w:rsidRPr="00C70A2B">
      <w:rPr>
        <w:rFonts w:asciiTheme="majorHAnsi" w:hAnsiTheme="majorHAnsi"/>
        <w:b/>
        <w:sz w:val="24"/>
        <w:szCs w:val="24"/>
      </w:rPr>
      <w:t>Page</w:t>
    </w:r>
    <w:r w:rsidR="00F30788">
      <w:rPr>
        <w:rFonts w:asciiTheme="majorHAnsi" w:hAnsiTheme="majorHAnsi"/>
      </w:rPr>
      <w:t xml:space="preserve"> </w:t>
    </w:r>
    <w:r w:rsidR="0031189F">
      <w:fldChar w:fldCharType="begin"/>
    </w:r>
    <w:r w:rsidR="0031189F">
      <w:instrText xml:space="preserve"> PAGE   \* MERGEFORMAT </w:instrText>
    </w:r>
    <w:r w:rsidR="0031189F">
      <w:fldChar w:fldCharType="separate"/>
    </w:r>
    <w:r w:rsidRPr="00EF3E9A">
      <w:rPr>
        <w:rFonts w:asciiTheme="majorHAnsi" w:hAnsiTheme="majorHAnsi"/>
        <w:noProof/>
      </w:rPr>
      <w:t>1</w:t>
    </w:r>
    <w:r w:rsidR="0031189F">
      <w:rPr>
        <w:rFonts w:asciiTheme="majorHAnsi" w:hAnsiTheme="majorHAnsi"/>
        <w:noProof/>
      </w:rPr>
      <w:fldChar w:fldCharType="end"/>
    </w:r>
  </w:p>
  <w:p w14:paraId="22E79502" w14:textId="77777777" w:rsidR="00F30788" w:rsidRDefault="00F30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EF8A19" w14:textId="77777777" w:rsidR="00FA504D" w:rsidRDefault="00FA504D" w:rsidP="00F30788">
      <w:pPr>
        <w:spacing w:after="0" w:line="240" w:lineRule="auto"/>
      </w:pPr>
      <w:r>
        <w:separator/>
      </w:r>
    </w:p>
  </w:footnote>
  <w:footnote w:type="continuationSeparator" w:id="0">
    <w:p w14:paraId="7B0CBB40" w14:textId="77777777" w:rsidR="00FA504D" w:rsidRDefault="00FA504D" w:rsidP="00F30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7296F"/>
    <w:multiLevelType w:val="hybridMultilevel"/>
    <w:tmpl w:val="A59031B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148578B3"/>
    <w:multiLevelType w:val="hybridMultilevel"/>
    <w:tmpl w:val="629693AA"/>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25DF271A"/>
    <w:multiLevelType w:val="hybridMultilevel"/>
    <w:tmpl w:val="B830B3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27553031"/>
    <w:multiLevelType w:val="hybridMultilevel"/>
    <w:tmpl w:val="F40E503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45DB272A"/>
    <w:multiLevelType w:val="hybridMultilevel"/>
    <w:tmpl w:val="7F2E95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4C0E694E"/>
    <w:multiLevelType w:val="hybridMultilevel"/>
    <w:tmpl w:val="2A36B666"/>
    <w:lvl w:ilvl="0" w:tplc="E896629A">
      <w:start w:val="1"/>
      <w:numFmt w:val="decimal"/>
      <w:lvlText w:val="%1."/>
      <w:lvlJc w:val="left"/>
      <w:pPr>
        <w:tabs>
          <w:tab w:val="num" w:pos="630"/>
        </w:tabs>
        <w:ind w:left="630" w:hanging="360"/>
      </w:pPr>
    </w:lvl>
    <w:lvl w:ilvl="1" w:tplc="04090019">
      <w:start w:val="1"/>
      <w:numFmt w:val="lowerLetter"/>
      <w:lvlText w:val="%2."/>
      <w:lvlJc w:val="left"/>
      <w:pPr>
        <w:tabs>
          <w:tab w:val="num" w:pos="1440"/>
        </w:tabs>
        <w:ind w:left="1440" w:hanging="360"/>
      </w:pPr>
    </w:lvl>
    <w:lvl w:ilvl="2" w:tplc="06D453B0">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3DF4B72"/>
    <w:multiLevelType w:val="hybridMultilevel"/>
    <w:tmpl w:val="1C36C20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627327F8"/>
    <w:multiLevelType w:val="hybridMultilevel"/>
    <w:tmpl w:val="1716EEC0"/>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75301092"/>
    <w:multiLevelType w:val="hybridMultilevel"/>
    <w:tmpl w:val="0BCAC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7D0E7A"/>
    <w:multiLevelType w:val="hybridMultilevel"/>
    <w:tmpl w:val="0824B95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7A485EFC"/>
    <w:multiLevelType w:val="hybridMultilevel"/>
    <w:tmpl w:val="84D8CD4C"/>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7A7E0EA2"/>
    <w:multiLevelType w:val="hybridMultilevel"/>
    <w:tmpl w:val="05B8BF46"/>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16cid:durableId="1418864020">
    <w:abstractNumId w:val="2"/>
  </w:num>
  <w:num w:numId="2" w16cid:durableId="1413814027">
    <w:abstractNumId w:val="10"/>
  </w:num>
  <w:num w:numId="3" w16cid:durableId="2085177450">
    <w:abstractNumId w:val="5"/>
  </w:num>
  <w:num w:numId="4" w16cid:durableId="853416746">
    <w:abstractNumId w:val="0"/>
  </w:num>
  <w:num w:numId="5" w16cid:durableId="2036732232">
    <w:abstractNumId w:val="9"/>
  </w:num>
  <w:num w:numId="6" w16cid:durableId="74480536">
    <w:abstractNumId w:val="1"/>
  </w:num>
  <w:num w:numId="7" w16cid:durableId="2050101315">
    <w:abstractNumId w:val="7"/>
  </w:num>
  <w:num w:numId="8" w16cid:durableId="489830678">
    <w:abstractNumId w:val="11"/>
  </w:num>
  <w:num w:numId="9" w16cid:durableId="83915090">
    <w:abstractNumId w:val="3"/>
  </w:num>
  <w:num w:numId="10" w16cid:durableId="1348212555">
    <w:abstractNumId w:val="6"/>
  </w:num>
  <w:num w:numId="11" w16cid:durableId="1172795333">
    <w:abstractNumId w:val="4"/>
  </w:num>
  <w:num w:numId="12" w16cid:durableId="1074290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6129"/>
    <w:rsid w:val="00001278"/>
    <w:rsid w:val="00063B24"/>
    <w:rsid w:val="00123827"/>
    <w:rsid w:val="001711D8"/>
    <w:rsid w:val="001B3A45"/>
    <w:rsid w:val="001D6BDF"/>
    <w:rsid w:val="00216A63"/>
    <w:rsid w:val="0023270B"/>
    <w:rsid w:val="002A097E"/>
    <w:rsid w:val="002A15BC"/>
    <w:rsid w:val="002E073E"/>
    <w:rsid w:val="002F4214"/>
    <w:rsid w:val="002F73B2"/>
    <w:rsid w:val="00300B8B"/>
    <w:rsid w:val="0031189F"/>
    <w:rsid w:val="003251A1"/>
    <w:rsid w:val="0033089B"/>
    <w:rsid w:val="00387D75"/>
    <w:rsid w:val="003A2066"/>
    <w:rsid w:val="003A6F58"/>
    <w:rsid w:val="003B7116"/>
    <w:rsid w:val="003C06ED"/>
    <w:rsid w:val="003E7D47"/>
    <w:rsid w:val="00436129"/>
    <w:rsid w:val="004535D8"/>
    <w:rsid w:val="00464E8B"/>
    <w:rsid w:val="004D33AA"/>
    <w:rsid w:val="004D33B7"/>
    <w:rsid w:val="0050129C"/>
    <w:rsid w:val="00525BA3"/>
    <w:rsid w:val="00573761"/>
    <w:rsid w:val="005A0AE7"/>
    <w:rsid w:val="005C0632"/>
    <w:rsid w:val="00603E8C"/>
    <w:rsid w:val="00615D6F"/>
    <w:rsid w:val="00637777"/>
    <w:rsid w:val="00643CB6"/>
    <w:rsid w:val="00654025"/>
    <w:rsid w:val="006734C7"/>
    <w:rsid w:val="00685AD5"/>
    <w:rsid w:val="00693EF4"/>
    <w:rsid w:val="006A19FC"/>
    <w:rsid w:val="006F0135"/>
    <w:rsid w:val="007558D4"/>
    <w:rsid w:val="00782591"/>
    <w:rsid w:val="00801B87"/>
    <w:rsid w:val="00835C66"/>
    <w:rsid w:val="00874365"/>
    <w:rsid w:val="00876FCC"/>
    <w:rsid w:val="00894F26"/>
    <w:rsid w:val="00917336"/>
    <w:rsid w:val="009A5471"/>
    <w:rsid w:val="009C62BC"/>
    <w:rsid w:val="00A115E6"/>
    <w:rsid w:val="00A12B50"/>
    <w:rsid w:val="00A16CE2"/>
    <w:rsid w:val="00A5027E"/>
    <w:rsid w:val="00A506A7"/>
    <w:rsid w:val="00A663C6"/>
    <w:rsid w:val="00AF2986"/>
    <w:rsid w:val="00AF48E9"/>
    <w:rsid w:val="00B054FE"/>
    <w:rsid w:val="00BA1FE8"/>
    <w:rsid w:val="00BA3D27"/>
    <w:rsid w:val="00BB5AA1"/>
    <w:rsid w:val="00C05493"/>
    <w:rsid w:val="00C267B7"/>
    <w:rsid w:val="00C514D0"/>
    <w:rsid w:val="00C63235"/>
    <w:rsid w:val="00C70A2B"/>
    <w:rsid w:val="00CC3C6A"/>
    <w:rsid w:val="00CE25DE"/>
    <w:rsid w:val="00CE7748"/>
    <w:rsid w:val="00D15383"/>
    <w:rsid w:val="00D20A87"/>
    <w:rsid w:val="00D3628B"/>
    <w:rsid w:val="00D4777B"/>
    <w:rsid w:val="00DC6E1E"/>
    <w:rsid w:val="00DC77B6"/>
    <w:rsid w:val="00E224F4"/>
    <w:rsid w:val="00E56464"/>
    <w:rsid w:val="00E917AC"/>
    <w:rsid w:val="00EF3E9A"/>
    <w:rsid w:val="00F129FF"/>
    <w:rsid w:val="00F30788"/>
    <w:rsid w:val="00F854EF"/>
    <w:rsid w:val="00FA504D"/>
    <w:rsid w:val="00FB05B8"/>
    <w:rsid w:val="00FB2BF2"/>
    <w:rsid w:val="00FE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79927"/>
  <w15:docId w15:val="{F9F2CE18-42C1-4BD8-9405-2FACA721B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2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123827"/>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rsid w:val="001238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007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Mehroze Khan</cp:lastModifiedBy>
  <cp:revision>27</cp:revision>
  <dcterms:created xsi:type="dcterms:W3CDTF">2016-10-17T05:11:00Z</dcterms:created>
  <dcterms:modified xsi:type="dcterms:W3CDTF">2024-03-27T10:14:00Z</dcterms:modified>
</cp:coreProperties>
</file>