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E211" w14:textId="77777777" w:rsidR="00C7259B" w:rsidRDefault="00000000" w:rsidP="00096424">
      <w:pPr>
        <w:pStyle w:val="Heading2"/>
        <w:jc w:val="center"/>
        <w:rPr>
          <w:b/>
          <w:bCs/>
          <w:sz w:val="48"/>
          <w:szCs w:val="48"/>
        </w:rPr>
      </w:pPr>
      <w:bookmarkStart w:id="0" w:name="arabic-language-topics-covered"/>
      <w:r w:rsidRPr="00096424">
        <w:rPr>
          <w:b/>
          <w:bCs/>
          <w:sz w:val="48"/>
          <w:szCs w:val="48"/>
        </w:rPr>
        <w:t>🕌 Arabic Language (Topics Covered)</w:t>
      </w:r>
    </w:p>
    <w:p w14:paraId="0D0C8A52" w14:textId="77777777" w:rsidR="00096424" w:rsidRPr="00096424" w:rsidRDefault="00096424" w:rsidP="00096424">
      <w:pPr>
        <w:pStyle w:val="BodyText"/>
      </w:pPr>
    </w:p>
    <w:p w14:paraId="03979500" w14:textId="77777777" w:rsidR="00C7259B" w:rsidRDefault="00000000">
      <w:pPr>
        <w:pStyle w:val="FirstParagraph"/>
      </w:pPr>
      <w:r>
        <w:t>Our Arabic Language course is designed to help students develop strong reading, writing, listening, and speaking skills through a clear and structured learning approach. Each topic is explained with slightly more detailed and balanced text than earlier outlines, ensuring uniformity across all headings and making the course suitable for academic learning, cultural understanding, and practical communication.</w:t>
      </w:r>
    </w:p>
    <w:p w14:paraId="693BC6E9" w14:textId="77777777" w:rsidR="00C7259B" w:rsidRDefault="00000000">
      <w:r>
        <w:pict w14:anchorId="4E192A0F">
          <v:rect id="_x0000_i1025" style="width:0;height:1.5pt" o:hralign="center" o:hrstd="t" o:hr="t"/>
        </w:pict>
      </w:r>
    </w:p>
    <w:p w14:paraId="354AD567" w14:textId="77777777" w:rsidR="00C7259B" w:rsidRDefault="00000000">
      <w:pPr>
        <w:pStyle w:val="Heading3"/>
      </w:pPr>
      <w:bookmarkStart w:id="1" w:name="introduction-to-arabic-language"/>
      <w:r>
        <w:t>🔹 Introduction to Arabic Language</w:t>
      </w:r>
    </w:p>
    <w:p w14:paraId="12E99475" w14:textId="77777777" w:rsidR="00C7259B" w:rsidRDefault="00000000">
      <w:pPr>
        <w:pStyle w:val="FirstParagraph"/>
      </w:pPr>
      <w:r>
        <w:t>This topic introduces the importance and global significance of the Arabic language. Students learn how Arabic is widely used in education, religion, culture, and international communication.</w:t>
      </w:r>
    </w:p>
    <w:p w14:paraId="25F0FD49" w14:textId="77777777" w:rsidR="00C7259B" w:rsidRDefault="00000000">
      <w:r>
        <w:pict w14:anchorId="366F6122">
          <v:rect id="_x0000_i1026" style="width:0;height:1.5pt" o:hralign="center" o:hrstd="t" o:hr="t"/>
        </w:pict>
      </w:r>
    </w:p>
    <w:p w14:paraId="29319683" w14:textId="77777777" w:rsidR="00C7259B" w:rsidRDefault="00000000">
      <w:pPr>
        <w:pStyle w:val="Heading3"/>
      </w:pPr>
      <w:bookmarkStart w:id="2" w:name="arabic-alphabet-and-pronunciation"/>
      <w:bookmarkEnd w:id="1"/>
      <w:r>
        <w:t>🔹 Arabic Alphabet and Pronunciation</w:t>
      </w:r>
    </w:p>
    <w:p w14:paraId="6E67F3E2" w14:textId="77777777" w:rsidR="00C7259B" w:rsidRDefault="00000000">
      <w:pPr>
        <w:pStyle w:val="FirstParagraph"/>
      </w:pPr>
      <w:r>
        <w:t>Students study the Arabic alphabet and correct pronunciation of letters. This topic helps learners understand sounds, articulation, and basic reading skills from the beginning.</w:t>
      </w:r>
    </w:p>
    <w:p w14:paraId="25040C34" w14:textId="77777777" w:rsidR="00C7259B" w:rsidRDefault="00000000">
      <w:r>
        <w:pict w14:anchorId="69EE2D77">
          <v:rect id="_x0000_i1027" style="width:0;height:1.5pt" o:hralign="center" o:hrstd="t" o:hr="t"/>
        </w:pict>
      </w:r>
    </w:p>
    <w:p w14:paraId="2754FE55" w14:textId="77777777" w:rsidR="00C7259B" w:rsidRDefault="00000000">
      <w:pPr>
        <w:pStyle w:val="Heading3"/>
      </w:pPr>
      <w:bookmarkStart w:id="3" w:name="basic-grammar-concepts"/>
      <w:bookmarkEnd w:id="2"/>
      <w:r>
        <w:t>🔹 Basic Grammar Concepts</w:t>
      </w:r>
    </w:p>
    <w:p w14:paraId="02ADDBBF" w14:textId="77777777" w:rsidR="00C7259B" w:rsidRDefault="00000000">
      <w:pPr>
        <w:pStyle w:val="FirstParagraph"/>
      </w:pPr>
      <w:r>
        <w:t>This section covers essential Arabic grammar including nouns, verbs, gender, and sentence structure. Students build a strong grammatical foundation for accurate language usage.</w:t>
      </w:r>
    </w:p>
    <w:p w14:paraId="62D3F232" w14:textId="77777777" w:rsidR="00C7259B" w:rsidRDefault="00000000">
      <w:r>
        <w:pict w14:anchorId="71531F72">
          <v:rect id="_x0000_i1028" style="width:0;height:1.5pt" o:hralign="center" o:hrstd="t" o:hr="t"/>
        </w:pict>
      </w:r>
    </w:p>
    <w:p w14:paraId="77FF50C3" w14:textId="77777777" w:rsidR="00C7259B" w:rsidRDefault="00000000">
      <w:pPr>
        <w:pStyle w:val="Heading3"/>
      </w:pPr>
      <w:bookmarkStart w:id="4" w:name="vocabulary-development"/>
      <w:bookmarkEnd w:id="3"/>
      <w:r>
        <w:t>🔹 Vocabulary Development</w:t>
      </w:r>
    </w:p>
    <w:p w14:paraId="18CA4F90" w14:textId="77777777" w:rsidR="00C7259B" w:rsidRDefault="00000000">
      <w:pPr>
        <w:pStyle w:val="FirstParagraph"/>
      </w:pPr>
      <w:r>
        <w:t>Students learn commonly used Arabic words and expressions. This topic focuses on improving vocabulary to enhance understanding and everyday communication skills.</w:t>
      </w:r>
    </w:p>
    <w:p w14:paraId="245B1192" w14:textId="77777777" w:rsidR="00C7259B" w:rsidRDefault="00000000">
      <w:r>
        <w:pict w14:anchorId="1CEA43DD">
          <v:rect id="_x0000_i1029" style="width:0;height:1.5pt" o:hralign="center" o:hrstd="t" o:hr="t"/>
        </w:pict>
      </w:r>
    </w:p>
    <w:p w14:paraId="54BDC1BD" w14:textId="77777777" w:rsidR="00C7259B" w:rsidRDefault="00000000">
      <w:pPr>
        <w:pStyle w:val="Heading3"/>
      </w:pPr>
      <w:bookmarkStart w:id="5" w:name="sentence-formation"/>
      <w:bookmarkEnd w:id="4"/>
      <w:r>
        <w:t>🔹 Sentence Formation</w:t>
      </w:r>
    </w:p>
    <w:p w14:paraId="0EBE563E" w14:textId="77777777" w:rsidR="00C7259B" w:rsidRDefault="00000000">
      <w:pPr>
        <w:pStyle w:val="FirstParagraph"/>
      </w:pPr>
      <w:r>
        <w:t>Students learn how to form simple and meaningful sentences in Arabic. This topic explains basic sentence patterns with clear and practical examples.</w:t>
      </w:r>
    </w:p>
    <w:p w14:paraId="36FF2F30" w14:textId="77777777" w:rsidR="00C7259B" w:rsidRDefault="00000000">
      <w:r>
        <w:pict w14:anchorId="623A3B0B">
          <v:rect id="_x0000_i1030" style="width:0;height:1.5pt" o:hralign="center" o:hrstd="t" o:hr="t"/>
        </w:pict>
      </w:r>
    </w:p>
    <w:p w14:paraId="54E41C29" w14:textId="647853F7" w:rsidR="00C7259B" w:rsidRDefault="00C7259B">
      <w:pPr>
        <w:pStyle w:val="FirstParagraph"/>
      </w:pPr>
      <w:bookmarkStart w:id="6" w:name="course-outcome"/>
      <w:bookmarkEnd w:id="0"/>
      <w:bookmarkEnd w:id="5"/>
      <w:bookmarkEnd w:id="6"/>
    </w:p>
    <w:sectPr w:rsidR="00C7259B" w:rsidSect="00096424">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9A13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01737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7259B"/>
    <w:rsid w:val="00096424"/>
    <w:rsid w:val="0015170D"/>
    <w:rsid w:val="00C72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9E3E"/>
  <w15:docId w15:val="{AEEE9CDA-6AA8-4C76-881F-F10F9ABC6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218</Words>
  <Characters>1245</Characters>
  <Application>Microsoft Office Word</Application>
  <DocSecurity>0</DocSecurity>
  <Lines>10</Lines>
  <Paragraphs>2</Paragraphs>
  <ScaleCrop>false</ScaleCrop>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2</cp:revision>
  <dcterms:created xsi:type="dcterms:W3CDTF">2026-01-18T11:34:00Z</dcterms:created>
  <dcterms:modified xsi:type="dcterms:W3CDTF">2026-01-18T11:36:00Z</dcterms:modified>
</cp:coreProperties>
</file>