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B1A7" w14:textId="33FEB9C5" w:rsidR="00A76F83" w:rsidRPr="00A76F83" w:rsidRDefault="00A76F83" w:rsidP="00A76F83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A76F83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Chapter </w:t>
      </w:r>
      <w:r w:rsidR="00D84C5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2</w:t>
      </w:r>
      <w:r w:rsidRPr="00A76F83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 (Bluman)</w:t>
      </w:r>
    </w:p>
    <w:p w14:paraId="37155AD6" w14:textId="372A7FF1" w:rsidR="00D84C50" w:rsidRDefault="00D84C50" w:rsidP="00D84C5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84C5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Frequency Distributions and Graphs</w:t>
      </w:r>
    </w:p>
    <w:p w14:paraId="0369E9B5" w14:textId="7B74F1DB" w:rsidR="00180834" w:rsidRDefault="00180834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Data Representation</w:t>
      </w:r>
    </w:p>
    <w:p w14:paraId="3CC6AF5E" w14:textId="77777777" w:rsidR="00180834" w:rsidRPr="00180834" w:rsidRDefault="00180834" w:rsidP="00180834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presentation is the method of organizing, summarizing, and showing information using tools such as tables, charts, diagrams, histograms, and graphs.</w:t>
      </w:r>
    </w:p>
    <w:p w14:paraId="2D426B16" w14:textId="77777777" w:rsidR="00180834" w:rsidRPr="00180834" w:rsidRDefault="00180834" w:rsidP="00180834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Objectives of Data Presentation</w:t>
      </w:r>
    </w:p>
    <w:p w14:paraId="6812FED6" w14:textId="29BFC2AF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Simplify raw data: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Makes large amounts of raw data easier to understand and analyze. </w:t>
      </w:r>
    </w:p>
    <w:p w14:paraId="3BC73B66" w14:textId="579BBA49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Remove complexity: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Removes unnecessary details and highlights the important features of the data. </w:t>
      </w:r>
    </w:p>
    <w:p w14:paraId="653E81DB" w14:textId="03B956EF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Make comparison easier: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Helps us compare different sets or groups of data and draw conclusions. </w:t>
      </w:r>
    </w:p>
    <w:p w14:paraId="2A08AB8A" w14:textId="17CC12BF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Help in statistical analysis: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Divides data into similar groups so we can easily identify similarities and differences.</w:t>
      </w:r>
    </w:p>
    <w:p w14:paraId="5A497483" w14:textId="653D8025" w:rsidR="007C37EA" w:rsidRPr="00074413" w:rsidRDefault="007C37EA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7441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Frequency Distribution</w:t>
      </w:r>
    </w:p>
    <w:p w14:paraId="4F07B42F" w14:textId="77777777" w:rsidR="007C37EA" w:rsidRDefault="007C37EA" w:rsidP="007C37EA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sz w:val="32"/>
          <w:szCs w:val="32"/>
        </w:rPr>
        <w:t>Frequency distribution is a table that organizes a data set into a suitable number of classes or groups and shows the frequency of each class.</w:t>
      </w:r>
    </w:p>
    <w:p w14:paraId="21D466B7" w14:textId="5D6DD7CD" w:rsidR="008F2E15" w:rsidRDefault="005D1059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536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FCADE9" wp14:editId="4DA8A6B3">
            <wp:extent cx="4521432" cy="1473276"/>
            <wp:effectExtent l="0" t="0" r="0" b="0"/>
            <wp:docPr id="10325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34AB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9104FB0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6BEC069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0EFC4F6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A9C1269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EC783F4" w14:textId="4963F433" w:rsidR="007C37EA" w:rsidRDefault="00442AD7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42AD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Frequency Distribution</w:t>
      </w:r>
    </w:p>
    <w:p w14:paraId="2C23B118" w14:textId="335E1030" w:rsidR="00442AD7" w:rsidRDefault="00442AD7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42AD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drawing>
          <wp:inline distT="0" distB="0" distL="0" distR="0" wp14:anchorId="3A9FD49C" wp14:editId="27E5BE59">
            <wp:extent cx="5334000" cy="2114224"/>
            <wp:effectExtent l="0" t="0" r="0" b="635"/>
            <wp:docPr id="18289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4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115" cy="21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F512" w14:textId="014F187E" w:rsidR="00442AD7" w:rsidRPr="00442AD7" w:rsidRDefault="00442AD7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42AD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drawing>
          <wp:inline distT="0" distB="0" distL="0" distR="0" wp14:anchorId="526B3DF7" wp14:editId="68D4CFC4">
            <wp:extent cx="5491899" cy="2146300"/>
            <wp:effectExtent l="0" t="0" r="0" b="6350"/>
            <wp:docPr id="45167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4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758" cy="21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7A9" w14:textId="670C2432" w:rsidR="007C37EA" w:rsidRPr="00B37D62" w:rsidRDefault="00F52D06" w:rsidP="007C37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7C37EA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C37EA" w:rsidRPr="00B37D62">
        <w:rPr>
          <w:rFonts w:ascii="Times New Roman" w:hAnsi="Times New Roman" w:cs="Times New Roman"/>
          <w:b/>
          <w:bCs/>
          <w:sz w:val="32"/>
          <w:szCs w:val="32"/>
        </w:rPr>
        <w:t>Percentage Frequency</w:t>
      </w:r>
    </w:p>
    <w:p w14:paraId="1292C491" w14:textId="77777777" w:rsidR="007C37EA" w:rsidRDefault="007C37EA" w:rsidP="007C37EA">
      <w:pPr>
        <w:rPr>
          <w:rFonts w:ascii="Times New Roman" w:hAnsi="Times New Roman" w:cs="Times New Roman"/>
          <w:sz w:val="32"/>
          <w:szCs w:val="32"/>
        </w:rPr>
      </w:pPr>
      <w:r w:rsidRPr="00B37D62">
        <w:rPr>
          <w:rFonts w:ascii="Times New Roman" w:hAnsi="Times New Roman" w:cs="Times New Roman"/>
          <w:b/>
          <w:bCs/>
          <w:sz w:val="32"/>
          <w:szCs w:val="32"/>
        </w:rPr>
        <w:t>Percentage frequency</w:t>
      </w:r>
      <w:r w:rsidRPr="00B37D62">
        <w:rPr>
          <w:rFonts w:ascii="Times New Roman" w:hAnsi="Times New Roman" w:cs="Times New Roman"/>
          <w:sz w:val="32"/>
          <w:szCs w:val="32"/>
        </w:rPr>
        <w:t xml:space="preserve"> shows the frequency of a value or class as a percentage of the total frequency.</w:t>
      </w:r>
    </w:p>
    <w:p w14:paraId="238B9DCF" w14:textId="77777777" w:rsidR="007C37EA" w:rsidRPr="00B37D62" w:rsidRDefault="007C37EA" w:rsidP="007C37EA">
      <w:pPr>
        <w:rPr>
          <w:rFonts w:ascii="Times New Roman" w:hAnsi="Times New Roman" w:cs="Times New Roman"/>
          <w:sz w:val="32"/>
          <w:szCs w:val="32"/>
        </w:rPr>
      </w:pPr>
      <w:r w:rsidRPr="00B37D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7028975" wp14:editId="28BCAC6D">
            <wp:extent cx="4356100" cy="2136263"/>
            <wp:effectExtent l="0" t="0" r="6350" b="0"/>
            <wp:docPr id="11681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0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447" cy="214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B57" w14:textId="1F31BF1D" w:rsidR="007C37EA" w:rsidRPr="00476C76" w:rsidRDefault="00F745C7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7C37EA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C37EA" w:rsidRPr="00476C76">
        <w:rPr>
          <w:rFonts w:ascii="Times New Roman" w:hAnsi="Times New Roman" w:cs="Times New Roman"/>
          <w:b/>
          <w:bCs/>
          <w:sz w:val="32"/>
          <w:szCs w:val="32"/>
        </w:rPr>
        <w:t>Cumulative Frequency Distribution</w:t>
      </w:r>
    </w:p>
    <w:p w14:paraId="1752AAD7" w14:textId="77777777" w:rsidR="007C37EA" w:rsidRDefault="007C37EA" w:rsidP="007C37EA">
      <w:pPr>
        <w:tabs>
          <w:tab w:val="left" w:pos="3380"/>
        </w:tabs>
        <w:rPr>
          <w:rFonts w:ascii="Times New Roman" w:hAnsi="Times New Roman" w:cs="Times New Roman"/>
          <w:sz w:val="32"/>
          <w:szCs w:val="32"/>
        </w:rPr>
      </w:pPr>
      <w:r w:rsidRPr="00476C76">
        <w:rPr>
          <w:rFonts w:ascii="Times New Roman" w:hAnsi="Times New Roman" w:cs="Times New Roman"/>
          <w:b/>
          <w:bCs/>
          <w:sz w:val="32"/>
          <w:szCs w:val="32"/>
        </w:rPr>
        <w:t>Cumulative frequency distribution</w:t>
      </w:r>
      <w:r w:rsidRPr="00476C76">
        <w:rPr>
          <w:rFonts w:ascii="Times New Roman" w:hAnsi="Times New Roman" w:cs="Times New Roman"/>
          <w:sz w:val="32"/>
          <w:szCs w:val="32"/>
        </w:rPr>
        <w:t xml:space="preserve"> is a table that shows the running total of frequencies up to each class.</w:t>
      </w:r>
    </w:p>
    <w:p w14:paraId="5970B29A" w14:textId="77777777" w:rsidR="007C37EA" w:rsidRPr="00476C76" w:rsidRDefault="007C37EA" w:rsidP="007C37EA">
      <w:pPr>
        <w:tabs>
          <w:tab w:val="left" w:pos="3380"/>
        </w:tabs>
        <w:rPr>
          <w:rFonts w:ascii="Times New Roman" w:hAnsi="Times New Roman" w:cs="Times New Roman"/>
          <w:sz w:val="32"/>
          <w:szCs w:val="32"/>
        </w:rPr>
      </w:pPr>
      <w:r w:rsidRPr="00476C7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E10E87" wp14:editId="73F7099C">
            <wp:extent cx="5518903" cy="3251200"/>
            <wp:effectExtent l="0" t="0" r="5715" b="6350"/>
            <wp:docPr id="15108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284" cy="3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9623" w14:textId="77777777" w:rsidR="007C37EA" w:rsidRDefault="007C37EA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4433F5E" w14:textId="581DDED8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52D0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CFAEFB2" wp14:editId="623C6A6F">
            <wp:extent cx="5943600" cy="4389120"/>
            <wp:effectExtent l="0" t="0" r="0" b="0"/>
            <wp:docPr id="14458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64E2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DD43179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2A0FE69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ADD9211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D19255C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9FFB74B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F399469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611F6E0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074EA2E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383173E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E57851B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A74CF67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B43DB92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404F26C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C92BEB6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C615611" w14:textId="64AB1206" w:rsidR="007C37EA" w:rsidRDefault="007C37EA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15BF">
        <w:rPr>
          <w:rFonts w:ascii="Times New Roman" w:hAnsi="Times New Roman" w:cs="Times New Roman"/>
          <w:b/>
          <w:bCs/>
          <w:sz w:val="32"/>
          <w:szCs w:val="32"/>
        </w:rPr>
        <w:t xml:space="preserve">Example </w:t>
      </w:r>
    </w:p>
    <w:p w14:paraId="2D2F96AE" w14:textId="77777777" w:rsidR="007C37EA" w:rsidRPr="007015BF" w:rsidRDefault="007C37EA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38AB31" wp14:editId="040C6B05">
            <wp:extent cx="5022850" cy="7761552"/>
            <wp:effectExtent l="0" t="0" r="6350" b="0"/>
            <wp:docPr id="18095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476" cy="776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5626" w14:textId="77777777" w:rsidR="007C37EA" w:rsidRDefault="007C37EA" w:rsidP="007C37EA">
      <w:r>
        <w:rPr>
          <w:noProof/>
        </w:rPr>
        <w:lastRenderedPageBreak/>
        <w:drawing>
          <wp:inline distT="0" distB="0" distL="0" distR="0" wp14:anchorId="6B7247BA" wp14:editId="0C670242">
            <wp:extent cx="5943600" cy="3209925"/>
            <wp:effectExtent l="0" t="0" r="0" b="9525"/>
            <wp:docPr id="208021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A77A" w14:textId="77777777" w:rsidR="007C37EA" w:rsidRDefault="007C37EA" w:rsidP="007C37EA">
      <w:r>
        <w:rPr>
          <w:noProof/>
        </w:rPr>
        <w:lastRenderedPageBreak/>
        <w:drawing>
          <wp:inline distT="0" distB="0" distL="0" distR="0" wp14:anchorId="39853641" wp14:editId="467F2258">
            <wp:extent cx="5795010" cy="8229600"/>
            <wp:effectExtent l="0" t="0" r="0" b="0"/>
            <wp:docPr id="851602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CB97" w14:textId="77777777" w:rsidR="007C37EA" w:rsidRDefault="007C37EA" w:rsidP="007C37EA">
      <w:r>
        <w:rPr>
          <w:noProof/>
        </w:rPr>
        <w:lastRenderedPageBreak/>
        <w:drawing>
          <wp:inline distT="0" distB="0" distL="0" distR="0" wp14:anchorId="165575CB" wp14:editId="1B7902A4">
            <wp:extent cx="5384800" cy="3962085"/>
            <wp:effectExtent l="0" t="0" r="6350" b="635"/>
            <wp:docPr id="1103599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94" cy="396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1247" w14:textId="77777777" w:rsidR="007C37EA" w:rsidRDefault="007C37EA" w:rsidP="007C37EA">
      <w:r>
        <w:rPr>
          <w:noProof/>
        </w:rPr>
        <w:drawing>
          <wp:inline distT="0" distB="0" distL="0" distR="0" wp14:anchorId="4E040329" wp14:editId="7181CBEC">
            <wp:extent cx="5556250" cy="3740971"/>
            <wp:effectExtent l="0" t="0" r="6350" b="0"/>
            <wp:docPr id="1768535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249" cy="374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4DED" w14:textId="77777777" w:rsidR="00442AD7" w:rsidRDefault="00442AD7" w:rsidP="007C37EA"/>
    <w:p w14:paraId="6D8F7180" w14:textId="4B7187A6" w:rsidR="00442AD7" w:rsidRDefault="00442AD7" w:rsidP="007C37EA"/>
    <w:p w14:paraId="5D9A96B1" w14:textId="77777777" w:rsidR="007C37EA" w:rsidRDefault="007C37EA"/>
    <w:sectPr w:rsidR="007C37EA" w:rsidSect="007C37EA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093B"/>
    <w:multiLevelType w:val="multilevel"/>
    <w:tmpl w:val="193A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9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EA"/>
    <w:rsid w:val="00085229"/>
    <w:rsid w:val="00180834"/>
    <w:rsid w:val="004361B6"/>
    <w:rsid w:val="00442AD7"/>
    <w:rsid w:val="005270D3"/>
    <w:rsid w:val="005D1059"/>
    <w:rsid w:val="007C37EA"/>
    <w:rsid w:val="008F2E15"/>
    <w:rsid w:val="009B58DD"/>
    <w:rsid w:val="00A76F83"/>
    <w:rsid w:val="00CB3823"/>
    <w:rsid w:val="00D84C50"/>
    <w:rsid w:val="00EB11FE"/>
    <w:rsid w:val="00F52D06"/>
    <w:rsid w:val="00F7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91EB"/>
  <w15:chartTrackingRefBased/>
  <w15:docId w15:val="{AA6DBD9E-5EFF-424B-954A-93143B3A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7EA"/>
  </w:style>
  <w:style w:type="paragraph" w:styleId="Heading1">
    <w:name w:val="heading 1"/>
    <w:basedOn w:val="Normal"/>
    <w:next w:val="Normal"/>
    <w:link w:val="Heading1Char"/>
    <w:uiPriority w:val="9"/>
    <w:qFormat/>
    <w:rsid w:val="007C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01F36-DE16-4C2F-8B76-426552CB6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11</cp:revision>
  <dcterms:created xsi:type="dcterms:W3CDTF">2026-09-26T13:02:00Z</dcterms:created>
  <dcterms:modified xsi:type="dcterms:W3CDTF">2026-09-27T12:40:00Z</dcterms:modified>
</cp:coreProperties>
</file>