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Default="00731C50" w:rsidP="00731C50">
      <w:pPr>
        <w:jc w:val="center"/>
        <w:rPr>
          <w:rFonts w:ascii="Times New Roman" w:hAnsi="Times New Roman" w:cs="Times New Roman"/>
          <w:b/>
          <w:bCs/>
          <w:color w:val="365F91" w:themeColor="accent1" w:themeShade="BF"/>
          <w:sz w:val="32"/>
          <w:szCs w:val="32"/>
        </w:rPr>
      </w:pPr>
      <w:r w:rsidRPr="00731C50">
        <w:rPr>
          <w:rFonts w:ascii="Times New Roman" w:hAnsi="Times New Roman" w:cs="Times New Roman"/>
          <w:b/>
          <w:bCs/>
          <w:color w:val="365F91" w:themeColor="accent1" w:themeShade="BF"/>
          <w:sz w:val="32"/>
          <w:szCs w:val="32"/>
        </w:rPr>
        <w:t>Ent</w:t>
      </w:r>
      <w:r>
        <w:rPr>
          <w:rFonts w:ascii="Times New Roman" w:hAnsi="Times New Roman" w:cs="Times New Roman"/>
          <w:b/>
          <w:bCs/>
          <w:color w:val="365F91" w:themeColor="accent1" w:themeShade="BF"/>
          <w:sz w:val="32"/>
          <w:szCs w:val="32"/>
        </w:rPr>
        <w:t>rep</w:t>
      </w:r>
      <w:r w:rsidRPr="00731C50">
        <w:rPr>
          <w:rFonts w:ascii="Times New Roman" w:hAnsi="Times New Roman" w:cs="Times New Roman"/>
          <w:b/>
          <w:bCs/>
          <w:color w:val="365F91" w:themeColor="accent1" w:themeShade="BF"/>
          <w:sz w:val="32"/>
          <w:szCs w:val="32"/>
        </w:rPr>
        <w:t>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13879860"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While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4184A5AA"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Identify an opportunity –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Understand resource requirements –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Acquire resources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Plan –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Implement –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Harvest –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proofErr w:type="spellStart"/>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proofErr w:type="spellEnd"/>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w:t>
      </w:r>
      <w:proofErr w:type="spellStart"/>
      <w:r w:rsidRPr="00900C49">
        <w:rPr>
          <w:rFonts w:cstheme="minorHAnsi"/>
          <w:color w:val="0D0D0D" w:themeColor="text1" w:themeTint="F2"/>
          <w:sz w:val="32"/>
          <w:szCs w:val="32"/>
        </w:rPr>
        <w:t>Aquadog</w:t>
      </w:r>
      <w:proofErr w:type="spellEnd"/>
      <w:r w:rsidRPr="00900C49">
        <w:rPr>
          <w:rFonts w:cstheme="minorHAnsi"/>
          <w:color w:val="0D0D0D" w:themeColor="text1" w:themeTint="F2"/>
          <w:sz w:val="32"/>
          <w:szCs w:val="32"/>
        </w:rPr>
        <w:t xml:space="preserve"> near Boston. She renamed it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 xml:space="preserve">made it easier for her. Since then, </w:t>
      </w:r>
      <w:proofErr w:type="spellStart"/>
      <w:r w:rsidRPr="00900C49">
        <w:rPr>
          <w:rFonts w:cstheme="minorHAnsi"/>
          <w:color w:val="0D0D0D" w:themeColor="text1" w:themeTint="F2"/>
          <w:sz w:val="32"/>
          <w:szCs w:val="32"/>
        </w:rPr>
        <w:t>FlowDog</w:t>
      </w:r>
      <w:proofErr w:type="spellEnd"/>
      <w:r w:rsidRPr="00900C49">
        <w:rPr>
          <w:rFonts w:cstheme="minorHAnsi"/>
          <w:color w:val="0D0D0D" w:themeColor="text1" w:themeTint="F2"/>
          <w:sz w:val="32"/>
          <w:szCs w:val="32"/>
        </w:rPr>
        <w:t xml:space="preserve">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275D893" w14:textId="61B4E0C8" w:rsidR="00B57123" w:rsidRDefault="00B57123" w:rsidP="00B57123">
      <w:pPr>
        <w:ind w:firstLine="720"/>
        <w:rPr>
          <w:rFonts w:cstheme="minorHAnsi"/>
          <w:color w:val="0D0D0D" w:themeColor="text1" w:themeTint="F2"/>
          <w:sz w:val="32"/>
          <w:szCs w:val="32"/>
        </w:rPr>
      </w:pPr>
      <w:r w:rsidRPr="00B57123">
        <w:rPr>
          <w:rFonts w:cstheme="minorHAnsi"/>
          <w:color w:val="0D0D0D" w:themeColor="text1" w:themeTint="F2"/>
          <w:sz w:val="32"/>
          <w:szCs w:val="32"/>
        </w:rPr>
        <w:t>Play helps entrepreneurs be more creative, open-minded, and innovative. It allows them to explore new ideas, take risks, and think outside the box.</w:t>
      </w:r>
      <w:r w:rsidR="00057052">
        <w:rPr>
          <w:rFonts w:cstheme="minorHAnsi"/>
          <w:color w:val="0D0D0D" w:themeColor="text1" w:themeTint="F2"/>
          <w:sz w:val="32"/>
          <w:szCs w:val="32"/>
        </w:rPr>
        <w:t xml:space="preserve"> </w:t>
      </w:r>
      <w:r w:rsidR="00057052" w:rsidRPr="00057052">
        <w:rPr>
          <w:rFonts w:cstheme="minorHAnsi"/>
          <w:color w:val="0D0D0D" w:themeColor="text1" w:themeTint="F2"/>
          <w:sz w:val="32"/>
          <w:szCs w:val="32"/>
        </w:rPr>
        <w:t xml:space="preserve">When we’re having fun, we feel more engaged, energetic, and creative, so why shouldn’t entrepreneurship also be fun? </w:t>
      </w:r>
      <w:r w:rsidR="00057052" w:rsidRPr="00057052">
        <w:rPr>
          <w:rFonts w:cstheme="minorHAnsi"/>
          <w:b/>
          <w:bCs/>
          <w:color w:val="0D0D0D" w:themeColor="text1" w:themeTint="F2"/>
          <w:sz w:val="32"/>
          <w:szCs w:val="32"/>
        </w:rPr>
        <w:t xml:space="preserve">Play </w:t>
      </w:r>
      <w:r w:rsidR="00057052" w:rsidRPr="00057052">
        <w:rPr>
          <w:rFonts w:cstheme="minorHAnsi"/>
          <w:color w:val="0D0D0D" w:themeColor="text1" w:themeTint="F2"/>
          <w:sz w:val="32"/>
          <w:szCs w:val="32"/>
        </w:rPr>
        <w:t>encourages problem-solving, teamwork, and learning through trial and error, which are all essential for entrepreneurs.</w:t>
      </w:r>
    </w:p>
    <w:p w14:paraId="702A5BBE" w14:textId="77777777" w:rsidR="001B3E15" w:rsidRDefault="001B3E15" w:rsidP="001B3E15">
      <w:pPr>
        <w:rPr>
          <w:rFonts w:cstheme="minorHAnsi"/>
          <w:sz w:val="32"/>
          <w:szCs w:val="32"/>
        </w:rPr>
      </w:pPr>
    </w:p>
    <w:p w14:paraId="5B145BAF" w14:textId="77777777" w:rsidR="001B3E15" w:rsidRDefault="001B3E15" w:rsidP="001B3E15">
      <w:pPr>
        <w:rPr>
          <w:rFonts w:cstheme="minorHAnsi"/>
          <w:sz w:val="32"/>
          <w:szCs w:val="32"/>
        </w:rPr>
      </w:pPr>
    </w:p>
    <w:p w14:paraId="6E1D4FDB" w14:textId="240E7E6A" w:rsidR="001B3E15" w:rsidRPr="001B3E15" w:rsidRDefault="001B3E15" w:rsidP="001B3E15">
      <w:pPr>
        <w:rPr>
          <w:rFonts w:ascii="Times New Roman" w:hAnsi="Times New Roman" w:cs="Times New Roman"/>
          <w:b/>
          <w:bCs/>
          <w:color w:val="0D0D0D" w:themeColor="text1" w:themeTint="F2"/>
          <w:sz w:val="32"/>
          <w:szCs w:val="32"/>
        </w:rPr>
      </w:pPr>
      <w:r w:rsidRPr="001B3E15">
        <w:rPr>
          <w:rFonts w:ascii="Times New Roman" w:hAnsi="Times New Roman" w:cs="Times New Roman"/>
          <w:b/>
          <w:bCs/>
          <w:color w:val="0D0D0D" w:themeColor="text1" w:themeTint="F2"/>
          <w:sz w:val="32"/>
          <w:szCs w:val="32"/>
        </w:rPr>
        <w:lastRenderedPageBreak/>
        <w:t xml:space="preserve">Learning by Doing </w:t>
      </w:r>
    </w:p>
    <w:p w14:paraId="7C1F2D20" w14:textId="77777777" w:rsidR="001B3E15" w:rsidRDefault="001B3E15" w:rsidP="001B3E15">
      <w:pPr>
        <w:ind w:firstLine="720"/>
        <w:rPr>
          <w:rFonts w:ascii="Segoe UI Emoji" w:hAnsi="Segoe UI Emoji" w:cs="Segoe UI Emoji"/>
          <w:sz w:val="32"/>
          <w:szCs w:val="32"/>
        </w:rPr>
      </w:pPr>
      <w:r w:rsidRPr="001B3E15">
        <w:rPr>
          <w:rFonts w:cstheme="minorHAnsi"/>
          <w:sz w:val="32"/>
          <w:szCs w:val="32"/>
        </w:rPr>
        <w:t xml:space="preserve">Instead of just reading about business, entrepreneurs experience real challenges. They make decisions on pricing, hiring, marketing, and investments—just like in real life. </w:t>
      </w:r>
    </w:p>
    <w:p w14:paraId="3661348B" w14:textId="5C71EF81" w:rsidR="001B3E15" w:rsidRDefault="001B3E15" w:rsidP="001B3E15">
      <w:pPr>
        <w:rPr>
          <w:rFonts w:cstheme="minorHAnsi"/>
          <w:sz w:val="32"/>
          <w:szCs w:val="32"/>
        </w:rPr>
      </w:pPr>
      <w:r w:rsidRPr="001B3E15">
        <w:rPr>
          <w:rFonts w:cstheme="minorHAnsi"/>
          <w:b/>
          <w:bCs/>
          <w:sz w:val="32"/>
          <w:szCs w:val="32"/>
        </w:rPr>
        <w:t>Example:</w:t>
      </w:r>
      <w:r w:rsidRPr="001B3E15">
        <w:rPr>
          <w:rFonts w:cstheme="minorHAnsi"/>
          <w:sz w:val="32"/>
          <w:szCs w:val="32"/>
        </w:rPr>
        <w:t xml:space="preserve"> </w:t>
      </w:r>
      <w:r w:rsidR="009A1CD5" w:rsidRPr="009A1CD5">
        <w:rPr>
          <w:rFonts w:cstheme="minorHAnsi"/>
          <w:sz w:val="32"/>
          <w:szCs w:val="32"/>
        </w:rPr>
        <w:t>A player runs a virtual coffee shop and must decide how much to charge for coffee, when to hire more staff, and how to advertise.</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lastRenderedPageBreak/>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lastRenderedPageBreak/>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lastRenderedPageBreak/>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w:t>
      </w:r>
      <w:proofErr w:type="spellStart"/>
      <w:r w:rsidR="009B6303" w:rsidRPr="009B6303">
        <w:rPr>
          <w:rFonts w:cstheme="minorHAnsi"/>
          <w:sz w:val="32"/>
          <w:szCs w:val="32"/>
        </w:rPr>
        <w:t>وہ</w:t>
      </w:r>
      <w:proofErr w:type="spellEnd"/>
      <w:r w:rsidR="009B6303" w:rsidRPr="009B6303">
        <w:rPr>
          <w:rFonts w:cstheme="minorHAnsi"/>
          <w:sz w:val="32"/>
          <w:szCs w:val="32"/>
        </w:rPr>
        <w:t xml:space="preserve"> </w:t>
      </w:r>
      <w:proofErr w:type="spellStart"/>
      <w:r w:rsidR="009B6303" w:rsidRPr="009B6303">
        <w:rPr>
          <w:rFonts w:cstheme="minorHAnsi"/>
          <w:sz w:val="32"/>
          <w:szCs w:val="32"/>
        </w:rPr>
        <w:t>قائم</w:t>
      </w:r>
      <w:proofErr w:type="spellEnd"/>
      <w:r w:rsidR="009B6303" w:rsidRPr="009B6303">
        <w:rPr>
          <w:rFonts w:cstheme="minorHAnsi"/>
          <w:sz w:val="32"/>
          <w:szCs w:val="32"/>
        </w:rPr>
        <w:t xml:space="preserve"> </w:t>
      </w:r>
      <w:proofErr w:type="spellStart"/>
      <w:r w:rsidR="009B6303" w:rsidRPr="009B6303">
        <w:rPr>
          <w:rFonts w:cstheme="minorHAnsi"/>
          <w:sz w:val="32"/>
          <w:szCs w:val="32"/>
        </w:rPr>
        <w:t>شدہ</w:t>
      </w:r>
      <w:proofErr w:type="spellEnd"/>
      <w:r w:rsidR="009B6303" w:rsidRPr="009B6303">
        <w:rPr>
          <w:rFonts w:cstheme="minorHAnsi"/>
          <w:sz w:val="32"/>
          <w:szCs w:val="32"/>
        </w:rPr>
        <w:t xml:space="preserve"> </w:t>
      </w:r>
      <w:proofErr w:type="spellStart"/>
      <w:r w:rsidR="009B6303" w:rsidRPr="009B6303">
        <w:rPr>
          <w:rFonts w:cstheme="minorHAnsi"/>
          <w:sz w:val="32"/>
          <w:szCs w:val="32"/>
        </w:rPr>
        <w:t>رویے</w:t>
      </w:r>
      <w:proofErr w:type="spellEnd"/>
      <w:r w:rsid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 xml:space="preserve"> </w:t>
      </w:r>
      <w:proofErr w:type="spellStart"/>
      <w:r w:rsidR="009B6303" w:rsidRPr="009B6303">
        <w:rPr>
          <w:rFonts w:cstheme="minorHAnsi"/>
          <w:sz w:val="32"/>
          <w:szCs w:val="32"/>
        </w:rPr>
        <w:t>جو</w:t>
      </w:r>
      <w:proofErr w:type="spellEnd"/>
      <w:r w:rsidR="009B6303" w:rsidRPr="009B6303">
        <w:rPr>
          <w:rFonts w:cstheme="minorHAnsi"/>
          <w:sz w:val="32"/>
          <w:szCs w:val="32"/>
        </w:rPr>
        <w:t xml:space="preserve"> </w:t>
      </w:r>
      <w:proofErr w:type="spellStart"/>
      <w:r w:rsidR="009B6303" w:rsidRPr="009B6303">
        <w:rPr>
          <w:rFonts w:cstheme="minorHAnsi"/>
          <w:sz w:val="32"/>
          <w:szCs w:val="32"/>
        </w:rPr>
        <w:t>کسی</w:t>
      </w:r>
      <w:proofErr w:type="spellEnd"/>
      <w:r w:rsidR="009B6303" w:rsidRPr="009B6303">
        <w:rPr>
          <w:rFonts w:cstheme="minorHAnsi"/>
          <w:sz w:val="32"/>
          <w:szCs w:val="32"/>
        </w:rPr>
        <w:t xml:space="preserve"> </w:t>
      </w:r>
      <w:proofErr w:type="spellStart"/>
      <w:r w:rsidR="009B6303" w:rsidRPr="009B6303">
        <w:rPr>
          <w:rFonts w:cstheme="minorHAnsi"/>
          <w:sz w:val="32"/>
          <w:szCs w:val="32"/>
        </w:rPr>
        <w:t>فرد</w:t>
      </w:r>
      <w:proofErr w:type="spellEnd"/>
      <w:r w:rsidR="009B6303" w:rsidRPr="009B6303">
        <w:rPr>
          <w:rFonts w:cstheme="minorHAnsi"/>
          <w:sz w:val="32"/>
          <w:szCs w:val="32"/>
        </w:rPr>
        <w:t xml:space="preserve"> </w:t>
      </w:r>
      <w:proofErr w:type="spellStart"/>
      <w:r w:rsidR="009B6303" w:rsidRPr="009B6303">
        <w:rPr>
          <w:rFonts w:cstheme="minorHAnsi"/>
          <w:sz w:val="32"/>
          <w:szCs w:val="32"/>
        </w:rPr>
        <w:t>کے</w:t>
      </w:r>
      <w:proofErr w:type="spellEnd"/>
      <w:r w:rsidR="009B6303" w:rsidRPr="009B6303">
        <w:rPr>
          <w:rFonts w:cstheme="minorHAnsi"/>
          <w:sz w:val="32"/>
          <w:szCs w:val="32"/>
        </w:rPr>
        <w:t xml:space="preserve"> </w:t>
      </w:r>
      <w:proofErr w:type="spellStart"/>
      <w:r w:rsidR="009B6303" w:rsidRPr="009B6303">
        <w:rPr>
          <w:rFonts w:cstheme="minorHAnsi"/>
          <w:sz w:val="32"/>
          <w:szCs w:val="32"/>
        </w:rPr>
        <w:t>پاس</w:t>
      </w:r>
      <w:proofErr w:type="spellEnd"/>
      <w:r w:rsidR="009B6303" w:rsidRPr="009B6303">
        <w:rPr>
          <w:rFonts w:cstheme="minorHAnsi"/>
          <w:sz w:val="32"/>
          <w:szCs w:val="32"/>
        </w:rPr>
        <w:t xml:space="preserve"> </w:t>
      </w:r>
      <w:proofErr w:type="spellStart"/>
      <w:r w:rsidR="009B6303" w:rsidRPr="009B6303">
        <w:rPr>
          <w:rFonts w:cstheme="minorHAnsi"/>
          <w:sz w:val="32"/>
          <w:szCs w:val="32"/>
        </w:rPr>
        <w:t>ہوتے</w:t>
      </w:r>
      <w:proofErr w:type="spellEnd"/>
      <w:r w:rsidR="009B6303" w:rsidRPr="009B6303">
        <w:rPr>
          <w:rFonts w:cstheme="minorHAnsi"/>
          <w:sz w:val="32"/>
          <w:szCs w:val="32"/>
        </w:rPr>
        <w:t xml:space="preserve"> </w:t>
      </w:r>
      <w:proofErr w:type="spellStart"/>
      <w:r w:rsidR="009B6303" w:rsidRPr="009B6303">
        <w:rPr>
          <w:rFonts w:cstheme="minorHAnsi"/>
          <w:sz w:val="32"/>
          <w:szCs w:val="32"/>
        </w:rPr>
        <w:t>ہیں</w:t>
      </w:r>
      <w:proofErr w:type="spellEnd"/>
      <w:r w:rsidR="009B6303" w:rsidRPr="009B6303">
        <w:rPr>
          <w:rFonts w:cstheme="minorHAnsi"/>
          <w:sz w:val="32"/>
          <w:szCs w:val="32"/>
        </w:rPr>
        <w:t>۔</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205DCBCA"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7B4D9FDD"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0FACAC90" w14:textId="77777777" w:rsidR="00213D31" w:rsidRDefault="00213D31" w:rsidP="00213D31">
      <w:pPr>
        <w:tabs>
          <w:tab w:val="left" w:pos="4200"/>
        </w:tabs>
        <w:rPr>
          <w:rFonts w:ascii="Times New Roman" w:hAnsi="Times New Roman" w:cs="Times New Roman"/>
          <w:b/>
          <w:bCs/>
          <w:color w:val="365F91" w:themeColor="accent1" w:themeShade="BF"/>
          <w:sz w:val="32"/>
          <w:szCs w:val="32"/>
        </w:rPr>
      </w:pPr>
    </w:p>
    <w:p w14:paraId="0528BA32" w14:textId="6BFACD8E"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 xml:space="preserve">The Four Parts </w:t>
      </w:r>
      <w:r w:rsidRPr="0055574B">
        <w:rPr>
          <w:rFonts w:ascii="Times New Roman" w:hAnsi="Times New Roman" w:cs="Times New Roman"/>
          <w:b/>
          <w:bCs/>
          <w:color w:val="365F91" w:themeColor="accent1" w:themeShade="BF"/>
          <w:sz w:val="32"/>
          <w:szCs w:val="32"/>
        </w:rPr>
        <w:t>of</w:t>
      </w:r>
      <w:r w:rsidRPr="0055574B">
        <w:rPr>
          <w:rFonts w:ascii="Times New Roman" w:hAnsi="Times New Roman" w:cs="Times New Roman"/>
          <w:b/>
          <w:bCs/>
          <w:color w:val="365F91" w:themeColor="accent1" w:themeShade="BF"/>
          <w:sz w:val="32"/>
          <w:szCs w:val="32"/>
        </w:rPr>
        <w:t xml:space="preserve"> </w:t>
      </w:r>
      <w:r w:rsidRPr="0055574B">
        <w:rPr>
          <w:rFonts w:ascii="Times New Roman" w:hAnsi="Times New Roman" w:cs="Times New Roman"/>
          <w:b/>
          <w:bCs/>
          <w:color w:val="365F91" w:themeColor="accent1" w:themeShade="BF"/>
          <w:sz w:val="32"/>
          <w:szCs w:val="32"/>
        </w:rPr>
        <w:t>a</w:t>
      </w:r>
      <w:r w:rsidRPr="0055574B">
        <w:rPr>
          <w:rFonts w:ascii="Times New Roman" w:hAnsi="Times New Roman" w:cs="Times New Roman"/>
          <w:b/>
          <w:bCs/>
          <w:color w:val="365F91" w:themeColor="accent1" w:themeShade="BF"/>
          <w:sz w:val="32"/>
          <w:szCs w:val="32"/>
        </w:rPr>
        <w:t xml:space="preserve">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A key part of the offering is the Customer Value Proposition (CVP).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w:t>
      </w:r>
      <w:r w:rsidRPr="00B966BB">
        <w:rPr>
          <w:rFonts w:cstheme="minorHAnsi"/>
          <w:color w:val="0D0D0D" w:themeColor="text1" w:themeTint="F2"/>
          <w:sz w:val="32"/>
          <w:szCs w:val="32"/>
        </w:rPr>
        <w:t xml:space="preserve"> </w:t>
      </w:r>
      <w:r w:rsidRPr="00B966BB">
        <w:rPr>
          <w:rFonts w:cstheme="minorHAnsi"/>
          <w:color w:val="0D0D0D" w:themeColor="text1" w:themeTint="F2"/>
          <w:sz w:val="32"/>
          <w:szCs w:val="32"/>
        </w:rPr>
        <w:t>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4D13EF" w:rsidRDefault="00075288" w:rsidP="004D13EF">
      <w:pPr>
        <w:ind w:firstLine="720"/>
        <w:rPr>
          <w:rFonts w:ascii="Times New Roman" w:eastAsia="Times New Roman" w:hAnsi="Times New Roman" w:cs="Times New Roman"/>
          <w:kern w:val="0"/>
          <w:sz w:val="32"/>
          <w:szCs w:val="32"/>
          <w14:ligatures w14:val="none"/>
        </w:rPr>
      </w:pPr>
      <w:r w:rsidRPr="004D13EF">
        <w:rPr>
          <w:rFonts w:ascii="Times New Roman" w:eastAsia="Times New Roman" w:hAnsi="Times New Roman" w:cs="Times New Roman"/>
          <w:kern w:val="0"/>
          <w:sz w:val="32"/>
          <w:szCs w:val="32"/>
          <w14:ligatures w14:val="none"/>
        </w:rPr>
        <w:t xml:space="preserve">Infrastructure includes </w:t>
      </w:r>
      <w:r w:rsidRPr="004D13EF">
        <w:rPr>
          <w:rFonts w:ascii="Times New Roman" w:eastAsia="Times New Roman" w:hAnsi="Times New Roman" w:cs="Times New Roman"/>
          <w:b/>
          <w:bCs/>
          <w:kern w:val="0"/>
          <w:sz w:val="32"/>
          <w:szCs w:val="32"/>
          <w14:ligatures w14:val="none"/>
        </w:rPr>
        <w:t>everything a business needs to run</w:t>
      </w:r>
      <w:r w:rsidRPr="004D13EF">
        <w:rPr>
          <w:rFonts w:ascii="Times New Roman" w:eastAsia="Times New Roman" w:hAnsi="Times New Roman" w:cs="Times New Roman"/>
          <w:kern w:val="0"/>
          <w:sz w:val="32"/>
          <w:szCs w:val="32"/>
          <w14:ligatures w14:val="none"/>
        </w:rPr>
        <w:t xml:space="preserve"> and deliver its product or service. This includes </w:t>
      </w:r>
      <w:r w:rsidRPr="004D13EF">
        <w:rPr>
          <w:rFonts w:ascii="Times New Roman" w:eastAsia="Times New Roman" w:hAnsi="Times New Roman" w:cs="Times New Roman"/>
          <w:b/>
          <w:bCs/>
          <w:kern w:val="0"/>
          <w:sz w:val="32"/>
          <w:szCs w:val="32"/>
          <w14:ligatures w14:val="none"/>
        </w:rPr>
        <w:t>people, technology, suppliers, partners, facilities, and money</w:t>
      </w:r>
      <w:r w:rsidRPr="004D13EF">
        <w:rPr>
          <w:rFonts w:ascii="Times New Roman" w:eastAsia="Times New Roman" w:hAnsi="Times New Roman" w:cs="Times New Roman"/>
          <w:kern w:val="0"/>
          <w:sz w:val="32"/>
          <w:szCs w:val="32"/>
          <w14:ligatures w14:val="none"/>
        </w:rPr>
        <w:t>.</w:t>
      </w:r>
    </w:p>
    <w:p w14:paraId="6AB5AECC"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Pr="00F21D4D"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sectPr w:rsidR="00B966BB" w:rsidRPr="00F21D4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C41E37"/>
    <w:multiLevelType w:val="multilevel"/>
    <w:tmpl w:val="B1F4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8627694">
    <w:abstractNumId w:val="10"/>
  </w:num>
  <w:num w:numId="2" w16cid:durableId="2005817652">
    <w:abstractNumId w:val="39"/>
  </w:num>
  <w:num w:numId="3" w16cid:durableId="1474447307">
    <w:abstractNumId w:val="19"/>
  </w:num>
  <w:num w:numId="4" w16cid:durableId="216212000">
    <w:abstractNumId w:val="28"/>
  </w:num>
  <w:num w:numId="5" w16cid:durableId="431324127">
    <w:abstractNumId w:val="36"/>
  </w:num>
  <w:num w:numId="6" w16cid:durableId="524906009">
    <w:abstractNumId w:val="13"/>
  </w:num>
  <w:num w:numId="7" w16cid:durableId="712071605">
    <w:abstractNumId w:val="25"/>
  </w:num>
  <w:num w:numId="8" w16cid:durableId="684481806">
    <w:abstractNumId w:val="0"/>
  </w:num>
  <w:num w:numId="9" w16cid:durableId="1381788857">
    <w:abstractNumId w:val="18"/>
  </w:num>
  <w:num w:numId="10" w16cid:durableId="1890064995">
    <w:abstractNumId w:val="40"/>
  </w:num>
  <w:num w:numId="11" w16cid:durableId="367067840">
    <w:abstractNumId w:val="8"/>
  </w:num>
  <w:num w:numId="12" w16cid:durableId="972448297">
    <w:abstractNumId w:val="5"/>
  </w:num>
  <w:num w:numId="13" w16cid:durableId="1547258790">
    <w:abstractNumId w:val="34"/>
  </w:num>
  <w:num w:numId="14" w16cid:durableId="206338977">
    <w:abstractNumId w:val="11"/>
  </w:num>
  <w:num w:numId="15" w16cid:durableId="471288814">
    <w:abstractNumId w:val="21"/>
  </w:num>
  <w:num w:numId="16" w16cid:durableId="467288562">
    <w:abstractNumId w:val="17"/>
  </w:num>
  <w:num w:numId="17" w16cid:durableId="1775320564">
    <w:abstractNumId w:val="35"/>
  </w:num>
  <w:num w:numId="18" w16cid:durableId="1354844896">
    <w:abstractNumId w:val="1"/>
  </w:num>
  <w:num w:numId="19" w16cid:durableId="1265769481">
    <w:abstractNumId w:val="26"/>
  </w:num>
  <w:num w:numId="20" w16cid:durableId="1993096725">
    <w:abstractNumId w:val="22"/>
  </w:num>
  <w:num w:numId="21" w16cid:durableId="859659424">
    <w:abstractNumId w:val="33"/>
  </w:num>
  <w:num w:numId="22" w16cid:durableId="1620332190">
    <w:abstractNumId w:val="27"/>
  </w:num>
  <w:num w:numId="23" w16cid:durableId="1744179184">
    <w:abstractNumId w:val="9"/>
  </w:num>
  <w:num w:numId="24" w16cid:durableId="1455052006">
    <w:abstractNumId w:val="14"/>
  </w:num>
  <w:num w:numId="25" w16cid:durableId="2035185915">
    <w:abstractNumId w:val="20"/>
  </w:num>
  <w:num w:numId="26" w16cid:durableId="154490209">
    <w:abstractNumId w:val="12"/>
  </w:num>
  <w:num w:numId="27" w16cid:durableId="2124958206">
    <w:abstractNumId w:val="32"/>
  </w:num>
  <w:num w:numId="28" w16cid:durableId="2123767011">
    <w:abstractNumId w:val="6"/>
  </w:num>
  <w:num w:numId="29" w16cid:durableId="1373263009">
    <w:abstractNumId w:val="31"/>
  </w:num>
  <w:num w:numId="30" w16cid:durableId="1908685233">
    <w:abstractNumId w:val="41"/>
  </w:num>
  <w:num w:numId="31" w16cid:durableId="91823464">
    <w:abstractNumId w:val="23"/>
  </w:num>
  <w:num w:numId="32" w16cid:durableId="694841928">
    <w:abstractNumId w:val="38"/>
  </w:num>
  <w:num w:numId="33" w16cid:durableId="898441598">
    <w:abstractNumId w:val="29"/>
  </w:num>
  <w:num w:numId="34" w16cid:durableId="1878464490">
    <w:abstractNumId w:val="2"/>
  </w:num>
  <w:num w:numId="35" w16cid:durableId="332100664">
    <w:abstractNumId w:val="4"/>
  </w:num>
  <w:num w:numId="36" w16cid:durableId="111749717">
    <w:abstractNumId w:val="24"/>
  </w:num>
  <w:num w:numId="37" w16cid:durableId="139005724">
    <w:abstractNumId w:val="7"/>
  </w:num>
  <w:num w:numId="38" w16cid:durableId="293097847">
    <w:abstractNumId w:val="3"/>
  </w:num>
  <w:num w:numId="39" w16cid:durableId="1844052309">
    <w:abstractNumId w:val="30"/>
  </w:num>
  <w:num w:numId="40" w16cid:durableId="1040087479">
    <w:abstractNumId w:val="16"/>
  </w:num>
  <w:num w:numId="41" w16cid:durableId="1063987310">
    <w:abstractNumId w:val="15"/>
  </w:num>
  <w:num w:numId="42" w16cid:durableId="69384506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458C1"/>
    <w:rsid w:val="00057052"/>
    <w:rsid w:val="00075288"/>
    <w:rsid w:val="000A66D2"/>
    <w:rsid w:val="000E7A7F"/>
    <w:rsid w:val="00113E14"/>
    <w:rsid w:val="00140857"/>
    <w:rsid w:val="00141F14"/>
    <w:rsid w:val="0014614F"/>
    <w:rsid w:val="00162488"/>
    <w:rsid w:val="00162A82"/>
    <w:rsid w:val="001B2967"/>
    <w:rsid w:val="001B3E15"/>
    <w:rsid w:val="001C0977"/>
    <w:rsid w:val="001D2D5A"/>
    <w:rsid w:val="001E51BA"/>
    <w:rsid w:val="00213D31"/>
    <w:rsid w:val="0022246F"/>
    <w:rsid w:val="00235CBB"/>
    <w:rsid w:val="0027404E"/>
    <w:rsid w:val="00274E5D"/>
    <w:rsid w:val="002807F2"/>
    <w:rsid w:val="002923CD"/>
    <w:rsid w:val="002C5CC4"/>
    <w:rsid w:val="002D1B71"/>
    <w:rsid w:val="002D36CE"/>
    <w:rsid w:val="002E388C"/>
    <w:rsid w:val="00322C91"/>
    <w:rsid w:val="00351E4A"/>
    <w:rsid w:val="0039170F"/>
    <w:rsid w:val="003934F4"/>
    <w:rsid w:val="003974B4"/>
    <w:rsid w:val="003B4E9D"/>
    <w:rsid w:val="003C776D"/>
    <w:rsid w:val="003D05B2"/>
    <w:rsid w:val="003E04F8"/>
    <w:rsid w:val="0042463F"/>
    <w:rsid w:val="00447DFE"/>
    <w:rsid w:val="00453E55"/>
    <w:rsid w:val="004545F7"/>
    <w:rsid w:val="00455CA6"/>
    <w:rsid w:val="0048383B"/>
    <w:rsid w:val="004B223F"/>
    <w:rsid w:val="004D13EF"/>
    <w:rsid w:val="004E70EF"/>
    <w:rsid w:val="00502E7E"/>
    <w:rsid w:val="00517F9D"/>
    <w:rsid w:val="0055574B"/>
    <w:rsid w:val="005665BF"/>
    <w:rsid w:val="0058047D"/>
    <w:rsid w:val="005C4EF9"/>
    <w:rsid w:val="005F102D"/>
    <w:rsid w:val="006141E1"/>
    <w:rsid w:val="006237A8"/>
    <w:rsid w:val="006417C4"/>
    <w:rsid w:val="00645426"/>
    <w:rsid w:val="006723CC"/>
    <w:rsid w:val="006C738B"/>
    <w:rsid w:val="006E4087"/>
    <w:rsid w:val="00721AF8"/>
    <w:rsid w:val="00731C50"/>
    <w:rsid w:val="00731E00"/>
    <w:rsid w:val="00770FAC"/>
    <w:rsid w:val="00781B88"/>
    <w:rsid w:val="007A1D28"/>
    <w:rsid w:val="007F1311"/>
    <w:rsid w:val="008038D6"/>
    <w:rsid w:val="00813AA2"/>
    <w:rsid w:val="00822CEA"/>
    <w:rsid w:val="00827436"/>
    <w:rsid w:val="00833601"/>
    <w:rsid w:val="0084331D"/>
    <w:rsid w:val="00846836"/>
    <w:rsid w:val="00847669"/>
    <w:rsid w:val="0085449B"/>
    <w:rsid w:val="00890E69"/>
    <w:rsid w:val="008926CD"/>
    <w:rsid w:val="008A3687"/>
    <w:rsid w:val="008B6139"/>
    <w:rsid w:val="008C186E"/>
    <w:rsid w:val="008C33BB"/>
    <w:rsid w:val="008D3814"/>
    <w:rsid w:val="00900C49"/>
    <w:rsid w:val="0091166E"/>
    <w:rsid w:val="009172BD"/>
    <w:rsid w:val="00950073"/>
    <w:rsid w:val="00973112"/>
    <w:rsid w:val="009A1CD5"/>
    <w:rsid w:val="009B6303"/>
    <w:rsid w:val="00A12785"/>
    <w:rsid w:val="00A35362"/>
    <w:rsid w:val="00A664D0"/>
    <w:rsid w:val="00AC4145"/>
    <w:rsid w:val="00AE1876"/>
    <w:rsid w:val="00B0437D"/>
    <w:rsid w:val="00B21770"/>
    <w:rsid w:val="00B26D6E"/>
    <w:rsid w:val="00B31813"/>
    <w:rsid w:val="00B329BB"/>
    <w:rsid w:val="00B42168"/>
    <w:rsid w:val="00B52F15"/>
    <w:rsid w:val="00B57123"/>
    <w:rsid w:val="00B60046"/>
    <w:rsid w:val="00B725DD"/>
    <w:rsid w:val="00B966BB"/>
    <w:rsid w:val="00BA30AF"/>
    <w:rsid w:val="00BB7E67"/>
    <w:rsid w:val="00BE0573"/>
    <w:rsid w:val="00C20616"/>
    <w:rsid w:val="00C23FB7"/>
    <w:rsid w:val="00C47E43"/>
    <w:rsid w:val="00C54922"/>
    <w:rsid w:val="00C942A4"/>
    <w:rsid w:val="00CE18A1"/>
    <w:rsid w:val="00D323EC"/>
    <w:rsid w:val="00D452AB"/>
    <w:rsid w:val="00D62805"/>
    <w:rsid w:val="00D81C79"/>
    <w:rsid w:val="00D85EA7"/>
    <w:rsid w:val="00DA2B70"/>
    <w:rsid w:val="00DD5B1C"/>
    <w:rsid w:val="00DF510B"/>
    <w:rsid w:val="00DF7E13"/>
    <w:rsid w:val="00E21E39"/>
    <w:rsid w:val="00E50151"/>
    <w:rsid w:val="00ED3875"/>
    <w:rsid w:val="00EF03E6"/>
    <w:rsid w:val="00EF7A24"/>
    <w:rsid w:val="00F05E04"/>
    <w:rsid w:val="00F13F1F"/>
    <w:rsid w:val="00F21D4D"/>
    <w:rsid w:val="00F23F7D"/>
    <w:rsid w:val="00F7645C"/>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27</Pages>
  <Words>4606</Words>
  <Characters>26257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121</cp:revision>
  <dcterms:created xsi:type="dcterms:W3CDTF">2025-02-25T04:04:00Z</dcterms:created>
  <dcterms:modified xsi:type="dcterms:W3CDTF">2025-03-25T17:45:00Z</dcterms:modified>
</cp:coreProperties>
</file>