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62D48" w14:textId="77777777" w:rsidR="008D07B5" w:rsidRDefault="008D07B5" w:rsidP="008D07B5">
      <w:pPr>
        <w:pStyle w:val="Innehllsfrteckningsrubrik"/>
        <w:jc w:val="center"/>
        <w:rPr>
          <w:rFonts w:ascii="Arial" w:hAnsi="Arial" w:cs="Arial"/>
          <w:bCs w:val="0"/>
          <w:caps/>
          <w:color w:val="000000" w:themeColor="text1"/>
          <w:sz w:val="36"/>
          <w:szCs w:val="36"/>
          <w:lang w:eastAsia="en-US"/>
        </w:rPr>
      </w:pPr>
    </w:p>
    <w:p w14:paraId="036711BA" w14:textId="77777777" w:rsidR="008D07B5" w:rsidRDefault="008D07B5" w:rsidP="008D07B5">
      <w:pPr>
        <w:pStyle w:val="Innehllsfrteckningsrubrik"/>
        <w:jc w:val="center"/>
        <w:rPr>
          <w:rFonts w:ascii="Arial" w:hAnsi="Arial" w:cs="Arial"/>
          <w:bCs w:val="0"/>
          <w:caps/>
          <w:color w:val="000000" w:themeColor="text1"/>
          <w:sz w:val="36"/>
          <w:szCs w:val="36"/>
          <w:lang w:eastAsia="en-US"/>
        </w:rPr>
      </w:pPr>
    </w:p>
    <w:p w14:paraId="702BA8A2" w14:textId="77777777" w:rsidR="008D07B5" w:rsidRDefault="008D07B5" w:rsidP="008D07B5">
      <w:pPr>
        <w:pStyle w:val="Innehllsfrteckningsrubrik"/>
        <w:jc w:val="center"/>
        <w:rPr>
          <w:rFonts w:ascii="Arial" w:hAnsi="Arial" w:cs="Arial"/>
          <w:bCs w:val="0"/>
          <w:caps/>
          <w:color w:val="000000" w:themeColor="text1"/>
          <w:sz w:val="36"/>
          <w:szCs w:val="36"/>
          <w:lang w:eastAsia="en-US"/>
        </w:rPr>
      </w:pPr>
    </w:p>
    <w:p w14:paraId="2447AB49" w14:textId="77777777" w:rsidR="008D07B5" w:rsidRDefault="008D07B5" w:rsidP="008D07B5">
      <w:pPr>
        <w:pStyle w:val="Innehllsfrteckningsrubrik"/>
        <w:jc w:val="center"/>
        <w:rPr>
          <w:rFonts w:ascii="Arial" w:hAnsi="Arial" w:cs="Arial"/>
          <w:bCs w:val="0"/>
          <w:caps/>
          <w:color w:val="000000" w:themeColor="text1"/>
          <w:sz w:val="36"/>
          <w:szCs w:val="36"/>
          <w:lang w:eastAsia="en-US"/>
        </w:rPr>
      </w:pPr>
    </w:p>
    <w:p w14:paraId="71768BAD" w14:textId="77777777" w:rsidR="008D07B5" w:rsidRDefault="008D07B5" w:rsidP="008D07B5">
      <w:pPr>
        <w:pStyle w:val="Innehllsfrteckningsrubrik"/>
        <w:jc w:val="center"/>
        <w:rPr>
          <w:rFonts w:ascii="Arial" w:hAnsi="Arial" w:cs="Arial"/>
          <w:bCs w:val="0"/>
          <w:caps/>
          <w:color w:val="000000" w:themeColor="text1"/>
          <w:sz w:val="36"/>
          <w:szCs w:val="36"/>
          <w:lang w:eastAsia="en-US"/>
        </w:rPr>
      </w:pPr>
    </w:p>
    <w:p w14:paraId="0A6CF604" w14:textId="77777777" w:rsidR="008D07B5" w:rsidRDefault="008D07B5" w:rsidP="008D07B5">
      <w:pPr>
        <w:pStyle w:val="Innehllsfrteckningsrubrik"/>
        <w:jc w:val="center"/>
        <w:rPr>
          <w:rFonts w:ascii="Arial" w:hAnsi="Arial" w:cs="Arial"/>
          <w:bCs w:val="0"/>
          <w:caps/>
          <w:color w:val="000000" w:themeColor="text1"/>
          <w:sz w:val="36"/>
          <w:szCs w:val="36"/>
          <w:lang w:eastAsia="en-US"/>
        </w:rPr>
      </w:pPr>
    </w:p>
    <w:p w14:paraId="2C18AF9D" w14:textId="6BD94D07" w:rsidR="008D07B5" w:rsidRPr="00035819" w:rsidRDefault="008D07B5" w:rsidP="008D07B5">
      <w:pPr>
        <w:pStyle w:val="Innehllsfrteckningsrubrik"/>
        <w:jc w:val="center"/>
        <w:rPr>
          <w:rFonts w:ascii="Arial" w:hAnsi="Arial" w:cs="Arial"/>
          <w:bCs w:val="0"/>
          <w:caps/>
          <w:color w:val="000000" w:themeColor="text1"/>
          <w:sz w:val="40"/>
          <w:szCs w:val="40"/>
          <w:lang w:eastAsia="en-US"/>
        </w:rPr>
      </w:pPr>
      <w:r w:rsidRPr="00035819">
        <w:rPr>
          <w:rFonts w:ascii="Arial" w:hAnsi="Arial" w:cs="Arial"/>
          <w:bCs w:val="0"/>
          <w:caps/>
          <w:color w:val="000000" w:themeColor="text1"/>
          <w:sz w:val="40"/>
          <w:szCs w:val="40"/>
          <w:lang w:eastAsia="en-US"/>
        </w:rPr>
        <w:t>ELECTRIC DRIVELINE SYSTEM SPECIALIST</w:t>
      </w:r>
    </w:p>
    <w:p w14:paraId="4A15E4E3" w14:textId="77777777" w:rsidR="008D07B5" w:rsidRPr="00035819" w:rsidRDefault="008D07B5" w:rsidP="008D07B5">
      <w:pPr>
        <w:pStyle w:val="Innehllsfrteckningsrubrik"/>
        <w:jc w:val="center"/>
        <w:rPr>
          <w:rFonts w:ascii="Arial" w:hAnsi="Arial" w:cs="Arial"/>
          <w:bCs w:val="0"/>
          <w:caps/>
          <w:color w:val="000000" w:themeColor="text1"/>
          <w:sz w:val="40"/>
          <w:szCs w:val="40"/>
          <w:lang w:eastAsia="en-US"/>
        </w:rPr>
      </w:pPr>
    </w:p>
    <w:p w14:paraId="44FAC3E9" w14:textId="6EE18759" w:rsidR="008D07B5" w:rsidRPr="00035819" w:rsidRDefault="008D07B5" w:rsidP="008D07B5">
      <w:pPr>
        <w:pStyle w:val="Innehllsfrteckningsrubrik"/>
        <w:jc w:val="center"/>
        <w:rPr>
          <w:rFonts w:ascii="Arial" w:hAnsi="Arial" w:cs="Arial"/>
          <w:bCs w:val="0"/>
          <w:caps/>
          <w:color w:val="000000" w:themeColor="text1"/>
          <w:sz w:val="40"/>
          <w:szCs w:val="40"/>
          <w:lang w:eastAsia="en-US"/>
        </w:rPr>
      </w:pPr>
      <w:r w:rsidRPr="00035819">
        <w:rPr>
          <w:rFonts w:ascii="Arial" w:hAnsi="Arial" w:cs="Arial"/>
          <w:bCs w:val="0"/>
          <w:caps/>
          <w:color w:val="000000" w:themeColor="text1"/>
          <w:sz w:val="40"/>
          <w:szCs w:val="40"/>
          <w:lang w:eastAsia="en-US"/>
        </w:rPr>
        <w:t>CASE STUDY REPORT:</w:t>
      </w:r>
    </w:p>
    <w:p w14:paraId="633AAD9D" w14:textId="77777777" w:rsidR="008D07B5" w:rsidRPr="00035819" w:rsidRDefault="008D07B5" w:rsidP="008D07B5">
      <w:pPr>
        <w:pStyle w:val="Innehllsfrteckningsrubrik"/>
        <w:jc w:val="center"/>
        <w:rPr>
          <w:rFonts w:ascii="Arial" w:hAnsi="Arial" w:cs="Arial"/>
          <w:bCs w:val="0"/>
          <w:caps/>
          <w:color w:val="000000" w:themeColor="text1"/>
          <w:sz w:val="40"/>
          <w:szCs w:val="40"/>
          <w:lang w:eastAsia="en-US"/>
        </w:rPr>
      </w:pPr>
    </w:p>
    <w:p w14:paraId="5D23566C" w14:textId="77777777" w:rsidR="008D07B5" w:rsidRPr="00035819" w:rsidRDefault="008D07B5" w:rsidP="008D07B5">
      <w:pPr>
        <w:pStyle w:val="Innehllsfrteckningsrubrik"/>
        <w:jc w:val="center"/>
        <w:rPr>
          <w:rFonts w:ascii="Arial" w:hAnsi="Arial" w:cs="Arial"/>
          <w:bCs w:val="0"/>
          <w:caps/>
          <w:color w:val="000000" w:themeColor="text1"/>
          <w:sz w:val="40"/>
          <w:szCs w:val="40"/>
          <w:lang w:eastAsia="en-US"/>
        </w:rPr>
      </w:pPr>
      <w:r w:rsidRPr="00035819">
        <w:rPr>
          <w:rFonts w:ascii="Arial" w:hAnsi="Arial" w:cs="Arial"/>
          <w:bCs w:val="0"/>
          <w:caps/>
          <w:color w:val="000000" w:themeColor="text1"/>
          <w:sz w:val="40"/>
          <w:szCs w:val="40"/>
          <w:lang w:eastAsia="en-US"/>
        </w:rPr>
        <w:t>Title of the report</w:t>
      </w:r>
    </w:p>
    <w:p w14:paraId="2FB746C6" w14:textId="77777777" w:rsidR="008D07B5" w:rsidRPr="00035819" w:rsidRDefault="008D07B5" w:rsidP="008D07B5">
      <w:pPr>
        <w:pStyle w:val="Innehllsfrteckningsrubrik"/>
        <w:jc w:val="center"/>
        <w:rPr>
          <w:rFonts w:ascii="Arial" w:hAnsi="Arial" w:cs="Arial"/>
          <w:bCs w:val="0"/>
          <w:caps/>
          <w:color w:val="000000" w:themeColor="text1"/>
          <w:sz w:val="40"/>
          <w:szCs w:val="40"/>
          <w:lang w:eastAsia="en-US"/>
        </w:rPr>
      </w:pPr>
    </w:p>
    <w:p w14:paraId="4947BA3B" w14:textId="77777777" w:rsidR="008D07B5" w:rsidRPr="00035819" w:rsidRDefault="008D07B5" w:rsidP="008D07B5">
      <w:pPr>
        <w:pStyle w:val="Innehllsfrteckningsrubrik"/>
        <w:jc w:val="center"/>
        <w:rPr>
          <w:rFonts w:ascii="Arial" w:hAnsi="Arial" w:cs="Arial"/>
          <w:bCs w:val="0"/>
          <w:caps/>
          <w:color w:val="000000" w:themeColor="text1"/>
          <w:sz w:val="40"/>
          <w:szCs w:val="40"/>
          <w:lang w:eastAsia="en-US"/>
        </w:rPr>
      </w:pPr>
    </w:p>
    <w:p w14:paraId="5FC03629" w14:textId="0445F049" w:rsidR="008D07B5" w:rsidRPr="00035819" w:rsidRDefault="008D07B5" w:rsidP="00035819">
      <w:pPr>
        <w:pStyle w:val="Innehllsfrteckningsrubrik"/>
        <w:rPr>
          <w:rFonts w:ascii="Arial" w:hAnsi="Arial" w:cs="Arial"/>
          <w:bCs w:val="0"/>
          <w:caps/>
          <w:color w:val="000000" w:themeColor="text1"/>
          <w:sz w:val="24"/>
          <w:szCs w:val="40"/>
          <w:lang w:eastAsia="en-US"/>
        </w:rPr>
      </w:pPr>
      <w:r w:rsidRPr="00035819">
        <w:rPr>
          <w:rFonts w:ascii="Arial" w:hAnsi="Arial" w:cs="Arial"/>
          <w:bCs w:val="0"/>
          <w:caps/>
          <w:color w:val="000000" w:themeColor="text1"/>
          <w:sz w:val="24"/>
          <w:szCs w:val="40"/>
          <w:lang w:eastAsia="en-US"/>
        </w:rPr>
        <w:t>Author:</w:t>
      </w:r>
    </w:p>
    <w:p w14:paraId="3B2EEB04" w14:textId="58C4E7B8" w:rsidR="008D07B5" w:rsidRPr="00035819" w:rsidRDefault="001F5C77" w:rsidP="00035819">
      <w:pPr>
        <w:pStyle w:val="Innehllsfrteckningsrubrik"/>
        <w:rPr>
          <w:rFonts w:ascii="Arial" w:hAnsi="Arial" w:cs="Arial"/>
          <w:bCs w:val="0"/>
          <w:caps/>
          <w:color w:val="000000" w:themeColor="text1"/>
          <w:sz w:val="40"/>
          <w:szCs w:val="40"/>
          <w:lang w:eastAsia="en-US"/>
        </w:rPr>
      </w:pPr>
      <w:r>
        <w:rPr>
          <w:rFonts w:ascii="Arial" w:hAnsi="Arial" w:cs="Arial"/>
          <w:bCs w:val="0"/>
          <w:caps/>
          <w:color w:val="000000" w:themeColor="text1"/>
          <w:sz w:val="24"/>
          <w:szCs w:val="40"/>
          <w:lang w:eastAsia="en-US"/>
        </w:rPr>
        <w:t>Abdul-basit raheem</w:t>
      </w:r>
      <w:r w:rsidR="008D07B5" w:rsidRPr="00035819">
        <w:rPr>
          <w:rFonts w:ascii="Arial" w:hAnsi="Arial" w:cs="Arial"/>
          <w:bCs w:val="0"/>
          <w:caps/>
          <w:color w:val="000000" w:themeColor="text1"/>
          <w:sz w:val="24"/>
          <w:szCs w:val="40"/>
          <w:lang w:eastAsia="en-US"/>
        </w:rPr>
        <w:t>.</w:t>
      </w:r>
    </w:p>
    <w:p w14:paraId="11FABBF7" w14:textId="77777777" w:rsidR="008D07B5" w:rsidRPr="00035819" w:rsidRDefault="008D07B5" w:rsidP="008D07B5">
      <w:pPr>
        <w:pStyle w:val="Innehllsfrteckningsrubrik"/>
        <w:jc w:val="center"/>
        <w:rPr>
          <w:rFonts w:ascii="Arial" w:hAnsi="Arial" w:cs="Arial"/>
          <w:bCs w:val="0"/>
          <w:caps/>
          <w:color w:val="000000" w:themeColor="text1"/>
          <w:sz w:val="40"/>
          <w:szCs w:val="40"/>
          <w:lang w:eastAsia="en-US"/>
        </w:rPr>
      </w:pPr>
    </w:p>
    <w:p w14:paraId="02A9477A" w14:textId="5CAC0F92" w:rsidR="008D07B5" w:rsidRDefault="002A0AE5" w:rsidP="002A0AE5">
      <w:pPr>
        <w:jc w:val="center"/>
      </w:pPr>
      <w:r w:rsidRPr="3E3F7E1B">
        <w:rPr>
          <w:rFonts w:ascii="Arial" w:hAnsi="Arial" w:cs="Arial"/>
          <w:b/>
          <w:bCs/>
          <w:sz w:val="40"/>
          <w:szCs w:val="40"/>
        </w:rPr>
        <w:fldChar w:fldCharType="begin"/>
      </w:r>
      <w:r w:rsidRPr="3E3F7E1B">
        <w:rPr>
          <w:rFonts w:ascii="Arial" w:hAnsi="Arial" w:cs="Arial"/>
          <w:b/>
          <w:bCs/>
          <w:sz w:val="40"/>
          <w:szCs w:val="40"/>
        </w:rPr>
        <w:instrText xml:space="preserve"> DATE \@ "MMMM d, yyyy" </w:instrText>
      </w:r>
      <w:r w:rsidRPr="3E3F7E1B">
        <w:rPr>
          <w:rFonts w:ascii="Arial" w:hAnsi="Arial" w:cs="Arial"/>
          <w:b/>
          <w:bCs/>
          <w:sz w:val="40"/>
          <w:szCs w:val="40"/>
        </w:rPr>
        <w:fldChar w:fldCharType="separate"/>
      </w:r>
      <w:r w:rsidR="00702A3B">
        <w:rPr>
          <w:rFonts w:ascii="Arial" w:hAnsi="Arial" w:cs="Arial"/>
          <w:b/>
          <w:bCs/>
          <w:noProof/>
          <w:sz w:val="40"/>
          <w:szCs w:val="40"/>
        </w:rPr>
        <w:t>October 23, 2024</w:t>
      </w:r>
      <w:r w:rsidRPr="3E3F7E1B">
        <w:rPr>
          <w:rFonts w:ascii="Arial" w:hAnsi="Arial" w:cs="Arial"/>
          <w:b/>
          <w:bCs/>
          <w:sz w:val="40"/>
          <w:szCs w:val="40"/>
        </w:rPr>
        <w:fldChar w:fldCharType="end"/>
      </w:r>
    </w:p>
    <w:p w14:paraId="1916455F" w14:textId="06700B8E" w:rsidR="008D07B5" w:rsidRDefault="008D07B5" w:rsidP="008D07B5"/>
    <w:p w14:paraId="1378095A" w14:textId="7F0B6F19" w:rsidR="008D07B5" w:rsidRDefault="008D07B5" w:rsidP="008D07B5"/>
    <w:p w14:paraId="74B21521" w14:textId="77777777" w:rsidR="008D07B5" w:rsidRPr="008D07B5" w:rsidRDefault="008D07B5" w:rsidP="008D07B5"/>
    <w:sdt>
      <w:sdtPr>
        <w:rPr>
          <w:b w:val="0"/>
          <w:bCs w:val="0"/>
          <w:color w:val="000000" w:themeColor="text1"/>
          <w:sz w:val="22"/>
          <w:szCs w:val="22"/>
          <w:lang w:eastAsia="en-US"/>
        </w:rPr>
        <w:id w:val="-633874018"/>
        <w:docPartObj>
          <w:docPartGallery w:val="Table of Contents"/>
          <w:docPartUnique/>
        </w:docPartObj>
      </w:sdtPr>
      <w:sdtEndPr>
        <w:rPr>
          <w:noProof/>
        </w:rPr>
      </w:sdtEndPr>
      <w:sdtContent>
        <w:p w14:paraId="72354CC3" w14:textId="2002C558" w:rsidR="00685915" w:rsidRPr="007D1ACD" w:rsidRDefault="007D1ACD" w:rsidP="008D07B5">
          <w:pPr>
            <w:pStyle w:val="Innehllsfrteckningsrubrik"/>
          </w:pPr>
          <w:r w:rsidRPr="007D1ACD">
            <w:t>CONTENTS</w:t>
          </w:r>
        </w:p>
        <w:p w14:paraId="7187E5F8" w14:textId="79DC64B6" w:rsidR="001F5C77" w:rsidRDefault="00685915">
          <w:pPr>
            <w:pStyle w:val="Innehll1"/>
            <w:rPr>
              <w:rFonts w:eastAsiaTheme="minorEastAsia" w:cstheme="minorBidi"/>
              <w:color w:val="auto"/>
              <w:kern w:val="2"/>
              <w:sz w:val="24"/>
              <w:szCs w:val="24"/>
              <w:lang w:val="sv-SE" w:eastAsia="sv-SE"/>
              <w14:ligatures w14:val="standardContextual"/>
            </w:rPr>
          </w:pPr>
          <w:r>
            <w:fldChar w:fldCharType="begin"/>
          </w:r>
          <w:r>
            <w:instrText xml:space="preserve"> TOC \o "1-3" \h \z \u </w:instrText>
          </w:r>
          <w:r>
            <w:fldChar w:fldCharType="separate"/>
          </w:r>
          <w:hyperlink w:anchor="_Toc180564992" w:history="1">
            <w:r w:rsidR="001F5C77" w:rsidRPr="00777C83">
              <w:rPr>
                <w:rStyle w:val="Hyperlnk"/>
              </w:rPr>
              <w:t>1</w:t>
            </w:r>
            <w:r w:rsidR="001F5C77">
              <w:rPr>
                <w:rFonts w:eastAsiaTheme="minorEastAsia" w:cstheme="minorBidi"/>
                <w:color w:val="auto"/>
                <w:kern w:val="2"/>
                <w:sz w:val="24"/>
                <w:szCs w:val="24"/>
                <w:lang w:val="sv-SE" w:eastAsia="sv-SE"/>
                <w14:ligatures w14:val="standardContextual"/>
              </w:rPr>
              <w:tab/>
            </w:r>
            <w:r w:rsidR="001F5C77" w:rsidRPr="00777C83">
              <w:rPr>
                <w:rStyle w:val="Hyperlnk"/>
              </w:rPr>
              <w:t>Introduction</w:t>
            </w:r>
            <w:r w:rsidR="001F5C77">
              <w:rPr>
                <w:webHidden/>
              </w:rPr>
              <w:tab/>
            </w:r>
            <w:r w:rsidR="001F5C77">
              <w:rPr>
                <w:webHidden/>
              </w:rPr>
              <w:fldChar w:fldCharType="begin"/>
            </w:r>
            <w:r w:rsidR="001F5C77">
              <w:rPr>
                <w:webHidden/>
              </w:rPr>
              <w:instrText xml:space="preserve"> PAGEREF _Toc180564992 \h </w:instrText>
            </w:r>
            <w:r w:rsidR="001F5C77">
              <w:rPr>
                <w:webHidden/>
              </w:rPr>
            </w:r>
            <w:r w:rsidR="001F5C77">
              <w:rPr>
                <w:webHidden/>
              </w:rPr>
              <w:fldChar w:fldCharType="separate"/>
            </w:r>
            <w:r w:rsidR="001F5C77">
              <w:rPr>
                <w:webHidden/>
              </w:rPr>
              <w:t>3</w:t>
            </w:r>
            <w:r w:rsidR="001F5C77">
              <w:rPr>
                <w:webHidden/>
              </w:rPr>
              <w:fldChar w:fldCharType="end"/>
            </w:r>
          </w:hyperlink>
        </w:p>
        <w:p w14:paraId="058E4918" w14:textId="7AA1926C" w:rsidR="001F5C77" w:rsidRDefault="001F5C77">
          <w:pPr>
            <w:pStyle w:val="Innehll1"/>
            <w:rPr>
              <w:rFonts w:eastAsiaTheme="minorEastAsia" w:cstheme="minorBidi"/>
              <w:color w:val="auto"/>
              <w:kern w:val="2"/>
              <w:sz w:val="24"/>
              <w:szCs w:val="24"/>
              <w:lang w:val="sv-SE" w:eastAsia="sv-SE"/>
              <w14:ligatures w14:val="standardContextual"/>
            </w:rPr>
          </w:pPr>
          <w:hyperlink w:anchor="_Toc180564993" w:history="1">
            <w:r w:rsidRPr="00777C83">
              <w:rPr>
                <w:rStyle w:val="Hyperlnk"/>
              </w:rPr>
              <w:t>2</w:t>
            </w:r>
            <w:r>
              <w:rPr>
                <w:rFonts w:eastAsiaTheme="minorEastAsia" w:cstheme="minorBidi"/>
                <w:color w:val="auto"/>
                <w:kern w:val="2"/>
                <w:sz w:val="24"/>
                <w:szCs w:val="24"/>
                <w:lang w:val="sv-SE" w:eastAsia="sv-SE"/>
                <w14:ligatures w14:val="standardContextual"/>
              </w:rPr>
              <w:tab/>
            </w:r>
            <w:r w:rsidRPr="00777C83">
              <w:rPr>
                <w:rStyle w:val="Hyperlnk"/>
              </w:rPr>
              <w:t>Traction Motor Sizing Procedure</w:t>
            </w:r>
            <w:r>
              <w:rPr>
                <w:webHidden/>
              </w:rPr>
              <w:tab/>
            </w:r>
            <w:r>
              <w:rPr>
                <w:webHidden/>
              </w:rPr>
              <w:fldChar w:fldCharType="begin"/>
            </w:r>
            <w:r>
              <w:rPr>
                <w:webHidden/>
              </w:rPr>
              <w:instrText xml:space="preserve"> PAGEREF _Toc180564993 \h </w:instrText>
            </w:r>
            <w:r>
              <w:rPr>
                <w:webHidden/>
              </w:rPr>
            </w:r>
            <w:r>
              <w:rPr>
                <w:webHidden/>
              </w:rPr>
              <w:fldChar w:fldCharType="separate"/>
            </w:r>
            <w:r>
              <w:rPr>
                <w:webHidden/>
              </w:rPr>
              <w:t>3</w:t>
            </w:r>
            <w:r>
              <w:rPr>
                <w:webHidden/>
              </w:rPr>
              <w:fldChar w:fldCharType="end"/>
            </w:r>
          </w:hyperlink>
        </w:p>
        <w:p w14:paraId="3E96C3B5" w14:textId="0E8C7B8D" w:rsidR="001F5C77" w:rsidRDefault="001F5C77">
          <w:pPr>
            <w:pStyle w:val="Innehll2"/>
            <w:rPr>
              <w:rFonts w:eastAsiaTheme="minorEastAsia" w:cstheme="minorBidi"/>
              <w:color w:val="auto"/>
              <w:kern w:val="2"/>
              <w:sz w:val="24"/>
              <w:szCs w:val="24"/>
              <w:lang w:val="sv-SE" w:eastAsia="sv-SE"/>
              <w14:ligatures w14:val="standardContextual"/>
            </w:rPr>
          </w:pPr>
          <w:hyperlink w:anchor="_Toc180564994" w:history="1">
            <w:r w:rsidRPr="00777C83">
              <w:rPr>
                <w:rStyle w:val="Hyperlnk"/>
              </w:rPr>
              <w:t>2.1</w:t>
            </w:r>
            <w:r>
              <w:rPr>
                <w:rFonts w:eastAsiaTheme="minorEastAsia" w:cstheme="minorBidi"/>
                <w:color w:val="auto"/>
                <w:kern w:val="2"/>
                <w:sz w:val="24"/>
                <w:szCs w:val="24"/>
                <w:lang w:val="sv-SE" w:eastAsia="sv-SE"/>
                <w14:ligatures w14:val="standardContextual"/>
              </w:rPr>
              <w:tab/>
            </w:r>
            <w:r w:rsidRPr="00777C83">
              <w:rPr>
                <w:rStyle w:val="Hyperlnk"/>
              </w:rPr>
              <w:t>Variables</w:t>
            </w:r>
            <w:r>
              <w:rPr>
                <w:webHidden/>
              </w:rPr>
              <w:tab/>
            </w:r>
            <w:r>
              <w:rPr>
                <w:webHidden/>
              </w:rPr>
              <w:fldChar w:fldCharType="begin"/>
            </w:r>
            <w:r>
              <w:rPr>
                <w:webHidden/>
              </w:rPr>
              <w:instrText xml:space="preserve"> PAGEREF _Toc180564994 \h </w:instrText>
            </w:r>
            <w:r>
              <w:rPr>
                <w:webHidden/>
              </w:rPr>
            </w:r>
            <w:r>
              <w:rPr>
                <w:webHidden/>
              </w:rPr>
              <w:fldChar w:fldCharType="separate"/>
            </w:r>
            <w:r>
              <w:rPr>
                <w:webHidden/>
              </w:rPr>
              <w:t>3</w:t>
            </w:r>
            <w:r>
              <w:rPr>
                <w:webHidden/>
              </w:rPr>
              <w:fldChar w:fldCharType="end"/>
            </w:r>
          </w:hyperlink>
        </w:p>
        <w:p w14:paraId="38DED41E" w14:textId="257AF3C6" w:rsidR="001F5C77" w:rsidRDefault="001F5C77">
          <w:pPr>
            <w:pStyle w:val="Innehll2"/>
            <w:rPr>
              <w:rFonts w:eastAsiaTheme="minorEastAsia" w:cstheme="minorBidi"/>
              <w:color w:val="auto"/>
              <w:kern w:val="2"/>
              <w:sz w:val="24"/>
              <w:szCs w:val="24"/>
              <w:lang w:val="sv-SE" w:eastAsia="sv-SE"/>
              <w14:ligatures w14:val="standardContextual"/>
            </w:rPr>
          </w:pPr>
          <w:hyperlink w:anchor="_Toc180564995" w:history="1">
            <w:r w:rsidRPr="00777C83">
              <w:rPr>
                <w:rStyle w:val="Hyperlnk"/>
              </w:rPr>
              <w:t>2.2</w:t>
            </w:r>
            <w:r>
              <w:rPr>
                <w:rFonts w:eastAsiaTheme="minorEastAsia" w:cstheme="minorBidi"/>
                <w:color w:val="auto"/>
                <w:kern w:val="2"/>
                <w:sz w:val="24"/>
                <w:szCs w:val="24"/>
                <w:lang w:val="sv-SE" w:eastAsia="sv-SE"/>
                <w14:ligatures w14:val="standardContextual"/>
              </w:rPr>
              <w:tab/>
            </w:r>
            <w:r w:rsidRPr="00777C83">
              <w:rPr>
                <w:rStyle w:val="Hyperlnk"/>
              </w:rPr>
              <w:t>Driving Cycle</w:t>
            </w:r>
            <w:r>
              <w:rPr>
                <w:webHidden/>
              </w:rPr>
              <w:tab/>
            </w:r>
            <w:r>
              <w:rPr>
                <w:webHidden/>
              </w:rPr>
              <w:fldChar w:fldCharType="begin"/>
            </w:r>
            <w:r>
              <w:rPr>
                <w:webHidden/>
              </w:rPr>
              <w:instrText xml:space="preserve"> PAGEREF _Toc180564995 \h </w:instrText>
            </w:r>
            <w:r>
              <w:rPr>
                <w:webHidden/>
              </w:rPr>
            </w:r>
            <w:r>
              <w:rPr>
                <w:webHidden/>
              </w:rPr>
              <w:fldChar w:fldCharType="separate"/>
            </w:r>
            <w:r>
              <w:rPr>
                <w:webHidden/>
              </w:rPr>
              <w:t>3</w:t>
            </w:r>
            <w:r>
              <w:rPr>
                <w:webHidden/>
              </w:rPr>
              <w:fldChar w:fldCharType="end"/>
            </w:r>
          </w:hyperlink>
        </w:p>
        <w:p w14:paraId="577C42D0" w14:textId="016C894C" w:rsidR="001F5C77" w:rsidRDefault="001F5C77">
          <w:pPr>
            <w:pStyle w:val="Innehll2"/>
            <w:rPr>
              <w:rFonts w:eastAsiaTheme="minorEastAsia" w:cstheme="minorBidi"/>
              <w:color w:val="auto"/>
              <w:kern w:val="2"/>
              <w:sz w:val="24"/>
              <w:szCs w:val="24"/>
              <w:lang w:val="sv-SE" w:eastAsia="sv-SE"/>
              <w14:ligatures w14:val="standardContextual"/>
            </w:rPr>
          </w:pPr>
          <w:hyperlink w:anchor="_Toc180564996" w:history="1">
            <w:r w:rsidRPr="00777C83">
              <w:rPr>
                <w:rStyle w:val="Hyperlnk"/>
              </w:rPr>
              <w:t>2.3</w:t>
            </w:r>
            <w:r>
              <w:rPr>
                <w:rFonts w:eastAsiaTheme="minorEastAsia" w:cstheme="minorBidi"/>
                <w:color w:val="auto"/>
                <w:kern w:val="2"/>
                <w:sz w:val="24"/>
                <w:szCs w:val="24"/>
                <w:lang w:val="sv-SE" w:eastAsia="sv-SE"/>
                <w14:ligatures w14:val="standardContextual"/>
              </w:rPr>
              <w:tab/>
            </w:r>
            <w:r w:rsidRPr="00777C83">
              <w:rPr>
                <w:rStyle w:val="Hyperlnk"/>
              </w:rPr>
              <w:t>Vehicle Model</w:t>
            </w:r>
            <w:r>
              <w:rPr>
                <w:webHidden/>
              </w:rPr>
              <w:tab/>
            </w:r>
            <w:r>
              <w:rPr>
                <w:webHidden/>
              </w:rPr>
              <w:fldChar w:fldCharType="begin"/>
            </w:r>
            <w:r>
              <w:rPr>
                <w:webHidden/>
              </w:rPr>
              <w:instrText xml:space="preserve"> PAGEREF _Toc180564996 \h </w:instrText>
            </w:r>
            <w:r>
              <w:rPr>
                <w:webHidden/>
              </w:rPr>
            </w:r>
            <w:r>
              <w:rPr>
                <w:webHidden/>
              </w:rPr>
              <w:fldChar w:fldCharType="separate"/>
            </w:r>
            <w:r>
              <w:rPr>
                <w:webHidden/>
              </w:rPr>
              <w:t>3</w:t>
            </w:r>
            <w:r>
              <w:rPr>
                <w:webHidden/>
              </w:rPr>
              <w:fldChar w:fldCharType="end"/>
            </w:r>
          </w:hyperlink>
        </w:p>
        <w:p w14:paraId="551BFD14" w14:textId="3F3C9DC2" w:rsidR="001F5C77" w:rsidRDefault="001F5C77">
          <w:pPr>
            <w:pStyle w:val="Innehll2"/>
            <w:rPr>
              <w:rFonts w:eastAsiaTheme="minorEastAsia" w:cstheme="minorBidi"/>
              <w:color w:val="auto"/>
              <w:kern w:val="2"/>
              <w:sz w:val="24"/>
              <w:szCs w:val="24"/>
              <w:lang w:val="sv-SE" w:eastAsia="sv-SE"/>
              <w14:ligatures w14:val="standardContextual"/>
            </w:rPr>
          </w:pPr>
          <w:hyperlink w:anchor="_Toc180564997" w:history="1">
            <w:r w:rsidRPr="00777C83">
              <w:rPr>
                <w:rStyle w:val="Hyperlnk"/>
              </w:rPr>
              <w:t>2.4</w:t>
            </w:r>
            <w:r>
              <w:rPr>
                <w:rFonts w:eastAsiaTheme="minorEastAsia" w:cstheme="minorBidi"/>
                <w:color w:val="auto"/>
                <w:kern w:val="2"/>
                <w:sz w:val="24"/>
                <w:szCs w:val="24"/>
                <w:lang w:val="sv-SE" w:eastAsia="sv-SE"/>
                <w14:ligatures w14:val="standardContextual"/>
              </w:rPr>
              <w:tab/>
            </w:r>
            <w:r w:rsidRPr="00777C83">
              <w:rPr>
                <w:rStyle w:val="Hyperlnk"/>
              </w:rPr>
              <w:t>Requirements at the Wheels</w:t>
            </w:r>
            <w:r>
              <w:rPr>
                <w:webHidden/>
              </w:rPr>
              <w:tab/>
            </w:r>
            <w:r>
              <w:rPr>
                <w:webHidden/>
              </w:rPr>
              <w:fldChar w:fldCharType="begin"/>
            </w:r>
            <w:r>
              <w:rPr>
                <w:webHidden/>
              </w:rPr>
              <w:instrText xml:space="preserve"> PAGEREF _Toc180564997 \h </w:instrText>
            </w:r>
            <w:r>
              <w:rPr>
                <w:webHidden/>
              </w:rPr>
            </w:r>
            <w:r>
              <w:rPr>
                <w:webHidden/>
              </w:rPr>
              <w:fldChar w:fldCharType="separate"/>
            </w:r>
            <w:r>
              <w:rPr>
                <w:webHidden/>
              </w:rPr>
              <w:t>3</w:t>
            </w:r>
            <w:r>
              <w:rPr>
                <w:webHidden/>
              </w:rPr>
              <w:fldChar w:fldCharType="end"/>
            </w:r>
          </w:hyperlink>
        </w:p>
        <w:p w14:paraId="2DC8C81A" w14:textId="53491BB8" w:rsidR="001F5C77" w:rsidRDefault="001F5C77">
          <w:pPr>
            <w:pStyle w:val="Innehll3"/>
            <w:rPr>
              <w:rFonts w:eastAsiaTheme="minorEastAsia" w:cstheme="minorBidi"/>
              <w:color w:val="auto"/>
              <w:kern w:val="2"/>
              <w:sz w:val="24"/>
              <w:szCs w:val="24"/>
              <w:lang w:val="sv-SE" w:eastAsia="sv-SE"/>
              <w14:ligatures w14:val="standardContextual"/>
            </w:rPr>
          </w:pPr>
          <w:hyperlink w:anchor="_Toc180564998" w:history="1">
            <w:r w:rsidRPr="00777C83">
              <w:rPr>
                <w:rStyle w:val="Hyperlnk"/>
              </w:rPr>
              <w:t>2.4.1</w:t>
            </w:r>
            <w:r>
              <w:rPr>
                <w:rFonts w:eastAsiaTheme="minorEastAsia" w:cstheme="minorBidi"/>
                <w:color w:val="auto"/>
                <w:kern w:val="2"/>
                <w:sz w:val="24"/>
                <w:szCs w:val="24"/>
                <w:lang w:val="sv-SE" w:eastAsia="sv-SE"/>
                <w14:ligatures w14:val="standardContextual"/>
              </w:rPr>
              <w:tab/>
            </w:r>
            <w:r w:rsidRPr="00777C83">
              <w:rPr>
                <w:rStyle w:val="Hyperlnk"/>
              </w:rPr>
              <w:t>Peak Power Demand at the Wheels</w:t>
            </w:r>
            <w:r>
              <w:rPr>
                <w:webHidden/>
              </w:rPr>
              <w:tab/>
            </w:r>
            <w:r>
              <w:rPr>
                <w:webHidden/>
              </w:rPr>
              <w:fldChar w:fldCharType="begin"/>
            </w:r>
            <w:r>
              <w:rPr>
                <w:webHidden/>
              </w:rPr>
              <w:instrText xml:space="preserve"> PAGEREF _Toc180564998 \h </w:instrText>
            </w:r>
            <w:r>
              <w:rPr>
                <w:webHidden/>
              </w:rPr>
            </w:r>
            <w:r>
              <w:rPr>
                <w:webHidden/>
              </w:rPr>
              <w:fldChar w:fldCharType="separate"/>
            </w:r>
            <w:r>
              <w:rPr>
                <w:webHidden/>
              </w:rPr>
              <w:t>3</w:t>
            </w:r>
            <w:r>
              <w:rPr>
                <w:webHidden/>
              </w:rPr>
              <w:fldChar w:fldCharType="end"/>
            </w:r>
          </w:hyperlink>
        </w:p>
        <w:p w14:paraId="0AB14D23" w14:textId="6714017B" w:rsidR="001F5C77" w:rsidRDefault="001F5C77">
          <w:pPr>
            <w:pStyle w:val="Innehll3"/>
            <w:rPr>
              <w:rFonts w:eastAsiaTheme="minorEastAsia" w:cstheme="minorBidi"/>
              <w:color w:val="auto"/>
              <w:kern w:val="2"/>
              <w:sz w:val="24"/>
              <w:szCs w:val="24"/>
              <w:lang w:val="sv-SE" w:eastAsia="sv-SE"/>
              <w14:ligatures w14:val="standardContextual"/>
            </w:rPr>
          </w:pPr>
          <w:hyperlink w:anchor="_Toc180564999" w:history="1">
            <w:r w:rsidRPr="00777C83">
              <w:rPr>
                <w:rStyle w:val="Hyperlnk"/>
              </w:rPr>
              <w:t>2.4.2</w:t>
            </w:r>
            <w:r>
              <w:rPr>
                <w:rFonts w:eastAsiaTheme="minorEastAsia" w:cstheme="minorBidi"/>
                <w:color w:val="auto"/>
                <w:kern w:val="2"/>
                <w:sz w:val="24"/>
                <w:szCs w:val="24"/>
                <w:lang w:val="sv-SE" w:eastAsia="sv-SE"/>
                <w14:ligatures w14:val="standardContextual"/>
              </w:rPr>
              <w:tab/>
            </w:r>
            <w:r w:rsidRPr="00777C83">
              <w:rPr>
                <w:rStyle w:val="Hyperlnk"/>
              </w:rPr>
              <w:t>Continuous Power Demand at the Wheels</w:t>
            </w:r>
            <w:r>
              <w:rPr>
                <w:webHidden/>
              </w:rPr>
              <w:tab/>
            </w:r>
            <w:r>
              <w:rPr>
                <w:webHidden/>
              </w:rPr>
              <w:fldChar w:fldCharType="begin"/>
            </w:r>
            <w:r>
              <w:rPr>
                <w:webHidden/>
              </w:rPr>
              <w:instrText xml:space="preserve"> PAGEREF _Toc180564999 \h </w:instrText>
            </w:r>
            <w:r>
              <w:rPr>
                <w:webHidden/>
              </w:rPr>
            </w:r>
            <w:r>
              <w:rPr>
                <w:webHidden/>
              </w:rPr>
              <w:fldChar w:fldCharType="separate"/>
            </w:r>
            <w:r>
              <w:rPr>
                <w:webHidden/>
              </w:rPr>
              <w:t>3</w:t>
            </w:r>
            <w:r>
              <w:rPr>
                <w:webHidden/>
              </w:rPr>
              <w:fldChar w:fldCharType="end"/>
            </w:r>
          </w:hyperlink>
        </w:p>
        <w:p w14:paraId="4EE8FA53" w14:textId="01E821DB" w:rsidR="001F5C77" w:rsidRDefault="001F5C77">
          <w:pPr>
            <w:pStyle w:val="Innehll2"/>
            <w:rPr>
              <w:rFonts w:eastAsiaTheme="minorEastAsia" w:cstheme="minorBidi"/>
              <w:color w:val="auto"/>
              <w:kern w:val="2"/>
              <w:sz w:val="24"/>
              <w:szCs w:val="24"/>
              <w:lang w:val="sv-SE" w:eastAsia="sv-SE"/>
              <w14:ligatures w14:val="standardContextual"/>
            </w:rPr>
          </w:pPr>
          <w:hyperlink w:anchor="_Toc180565000" w:history="1">
            <w:r w:rsidRPr="00777C83">
              <w:rPr>
                <w:rStyle w:val="Hyperlnk"/>
              </w:rPr>
              <w:t>2.5</w:t>
            </w:r>
            <w:r>
              <w:rPr>
                <w:rFonts w:eastAsiaTheme="minorEastAsia" w:cstheme="minorBidi"/>
                <w:color w:val="auto"/>
                <w:kern w:val="2"/>
                <w:sz w:val="24"/>
                <w:szCs w:val="24"/>
                <w:lang w:val="sv-SE" w:eastAsia="sv-SE"/>
                <w14:ligatures w14:val="standardContextual"/>
              </w:rPr>
              <w:tab/>
            </w:r>
            <w:r w:rsidRPr="00777C83">
              <w:rPr>
                <w:rStyle w:val="Hyperlnk"/>
              </w:rPr>
              <w:t>Gear box</w:t>
            </w:r>
            <w:r>
              <w:rPr>
                <w:webHidden/>
              </w:rPr>
              <w:tab/>
            </w:r>
            <w:r>
              <w:rPr>
                <w:webHidden/>
              </w:rPr>
              <w:fldChar w:fldCharType="begin"/>
            </w:r>
            <w:r>
              <w:rPr>
                <w:webHidden/>
              </w:rPr>
              <w:instrText xml:space="preserve"> PAGEREF _Toc180565000 \h </w:instrText>
            </w:r>
            <w:r>
              <w:rPr>
                <w:webHidden/>
              </w:rPr>
            </w:r>
            <w:r>
              <w:rPr>
                <w:webHidden/>
              </w:rPr>
              <w:fldChar w:fldCharType="separate"/>
            </w:r>
            <w:r>
              <w:rPr>
                <w:webHidden/>
              </w:rPr>
              <w:t>3</w:t>
            </w:r>
            <w:r>
              <w:rPr>
                <w:webHidden/>
              </w:rPr>
              <w:fldChar w:fldCharType="end"/>
            </w:r>
          </w:hyperlink>
        </w:p>
        <w:p w14:paraId="5AD82E59" w14:textId="46FD98A5" w:rsidR="001F5C77" w:rsidRDefault="001F5C77">
          <w:pPr>
            <w:pStyle w:val="Innehll2"/>
            <w:rPr>
              <w:rFonts w:eastAsiaTheme="minorEastAsia" w:cstheme="minorBidi"/>
              <w:color w:val="auto"/>
              <w:kern w:val="2"/>
              <w:sz w:val="24"/>
              <w:szCs w:val="24"/>
              <w:lang w:val="sv-SE" w:eastAsia="sv-SE"/>
              <w14:ligatures w14:val="standardContextual"/>
            </w:rPr>
          </w:pPr>
          <w:hyperlink w:anchor="_Toc180565001" w:history="1">
            <w:r w:rsidRPr="00777C83">
              <w:rPr>
                <w:rStyle w:val="Hyperlnk"/>
              </w:rPr>
              <w:t>2.6</w:t>
            </w:r>
            <w:r>
              <w:rPr>
                <w:rFonts w:eastAsiaTheme="minorEastAsia" w:cstheme="minorBidi"/>
                <w:color w:val="auto"/>
                <w:kern w:val="2"/>
                <w:sz w:val="24"/>
                <w:szCs w:val="24"/>
                <w:lang w:val="sv-SE" w:eastAsia="sv-SE"/>
                <w14:ligatures w14:val="standardContextual"/>
              </w:rPr>
              <w:tab/>
            </w:r>
            <w:r w:rsidRPr="00777C83">
              <w:rPr>
                <w:rStyle w:val="Hyperlnk"/>
              </w:rPr>
              <w:t>Requirement at the Motor Shaft</w:t>
            </w:r>
            <w:r>
              <w:rPr>
                <w:webHidden/>
              </w:rPr>
              <w:tab/>
            </w:r>
            <w:r>
              <w:rPr>
                <w:webHidden/>
              </w:rPr>
              <w:fldChar w:fldCharType="begin"/>
            </w:r>
            <w:r>
              <w:rPr>
                <w:webHidden/>
              </w:rPr>
              <w:instrText xml:space="preserve"> PAGEREF _Toc180565001 \h </w:instrText>
            </w:r>
            <w:r>
              <w:rPr>
                <w:webHidden/>
              </w:rPr>
            </w:r>
            <w:r>
              <w:rPr>
                <w:webHidden/>
              </w:rPr>
              <w:fldChar w:fldCharType="separate"/>
            </w:r>
            <w:r>
              <w:rPr>
                <w:webHidden/>
              </w:rPr>
              <w:t>3</w:t>
            </w:r>
            <w:r>
              <w:rPr>
                <w:webHidden/>
              </w:rPr>
              <w:fldChar w:fldCharType="end"/>
            </w:r>
          </w:hyperlink>
        </w:p>
        <w:p w14:paraId="3276F143" w14:textId="6422E49B" w:rsidR="001F5C77" w:rsidRDefault="001F5C77">
          <w:pPr>
            <w:pStyle w:val="Innehll3"/>
            <w:rPr>
              <w:rFonts w:eastAsiaTheme="minorEastAsia" w:cstheme="minorBidi"/>
              <w:color w:val="auto"/>
              <w:kern w:val="2"/>
              <w:sz w:val="24"/>
              <w:szCs w:val="24"/>
              <w:lang w:val="sv-SE" w:eastAsia="sv-SE"/>
              <w14:ligatures w14:val="standardContextual"/>
            </w:rPr>
          </w:pPr>
          <w:hyperlink w:anchor="_Toc180565002" w:history="1">
            <w:r w:rsidRPr="00777C83">
              <w:rPr>
                <w:rStyle w:val="Hyperlnk"/>
              </w:rPr>
              <w:t>2.6.1</w:t>
            </w:r>
            <w:r>
              <w:rPr>
                <w:rFonts w:eastAsiaTheme="minorEastAsia" w:cstheme="minorBidi"/>
                <w:color w:val="auto"/>
                <w:kern w:val="2"/>
                <w:sz w:val="24"/>
                <w:szCs w:val="24"/>
                <w:lang w:val="sv-SE" w:eastAsia="sv-SE"/>
                <w14:ligatures w14:val="standardContextual"/>
              </w:rPr>
              <w:tab/>
            </w:r>
            <w:r w:rsidRPr="00777C83">
              <w:rPr>
                <w:rStyle w:val="Hyperlnk"/>
              </w:rPr>
              <w:t>Peak Power Demand at the Shaft</w:t>
            </w:r>
            <w:r>
              <w:rPr>
                <w:webHidden/>
              </w:rPr>
              <w:tab/>
            </w:r>
            <w:r>
              <w:rPr>
                <w:webHidden/>
              </w:rPr>
              <w:fldChar w:fldCharType="begin"/>
            </w:r>
            <w:r>
              <w:rPr>
                <w:webHidden/>
              </w:rPr>
              <w:instrText xml:space="preserve"> PAGEREF _Toc180565002 \h </w:instrText>
            </w:r>
            <w:r>
              <w:rPr>
                <w:webHidden/>
              </w:rPr>
            </w:r>
            <w:r>
              <w:rPr>
                <w:webHidden/>
              </w:rPr>
              <w:fldChar w:fldCharType="separate"/>
            </w:r>
            <w:r>
              <w:rPr>
                <w:webHidden/>
              </w:rPr>
              <w:t>3</w:t>
            </w:r>
            <w:r>
              <w:rPr>
                <w:webHidden/>
              </w:rPr>
              <w:fldChar w:fldCharType="end"/>
            </w:r>
          </w:hyperlink>
        </w:p>
        <w:p w14:paraId="18126485" w14:textId="3443FA32" w:rsidR="001F5C77" w:rsidRDefault="001F5C77">
          <w:pPr>
            <w:pStyle w:val="Innehll3"/>
            <w:rPr>
              <w:rFonts w:eastAsiaTheme="minorEastAsia" w:cstheme="minorBidi"/>
              <w:color w:val="auto"/>
              <w:kern w:val="2"/>
              <w:sz w:val="24"/>
              <w:szCs w:val="24"/>
              <w:lang w:val="sv-SE" w:eastAsia="sv-SE"/>
              <w14:ligatures w14:val="standardContextual"/>
            </w:rPr>
          </w:pPr>
          <w:hyperlink w:anchor="_Toc180565003" w:history="1">
            <w:r w:rsidRPr="00777C83">
              <w:rPr>
                <w:rStyle w:val="Hyperlnk"/>
              </w:rPr>
              <w:t>2.6.2</w:t>
            </w:r>
            <w:r>
              <w:rPr>
                <w:rFonts w:eastAsiaTheme="minorEastAsia" w:cstheme="minorBidi"/>
                <w:color w:val="auto"/>
                <w:kern w:val="2"/>
                <w:sz w:val="24"/>
                <w:szCs w:val="24"/>
                <w:lang w:val="sv-SE" w:eastAsia="sv-SE"/>
                <w14:ligatures w14:val="standardContextual"/>
              </w:rPr>
              <w:tab/>
            </w:r>
            <w:r w:rsidRPr="00777C83">
              <w:rPr>
                <w:rStyle w:val="Hyperlnk"/>
              </w:rPr>
              <w:t>Continuous Power Demand at the Shaft</w:t>
            </w:r>
            <w:r>
              <w:rPr>
                <w:webHidden/>
              </w:rPr>
              <w:tab/>
            </w:r>
            <w:r>
              <w:rPr>
                <w:webHidden/>
              </w:rPr>
              <w:fldChar w:fldCharType="begin"/>
            </w:r>
            <w:r>
              <w:rPr>
                <w:webHidden/>
              </w:rPr>
              <w:instrText xml:space="preserve"> PAGEREF _Toc180565003 \h </w:instrText>
            </w:r>
            <w:r>
              <w:rPr>
                <w:webHidden/>
              </w:rPr>
            </w:r>
            <w:r>
              <w:rPr>
                <w:webHidden/>
              </w:rPr>
              <w:fldChar w:fldCharType="separate"/>
            </w:r>
            <w:r>
              <w:rPr>
                <w:webHidden/>
              </w:rPr>
              <w:t>3</w:t>
            </w:r>
            <w:r>
              <w:rPr>
                <w:webHidden/>
              </w:rPr>
              <w:fldChar w:fldCharType="end"/>
            </w:r>
          </w:hyperlink>
        </w:p>
        <w:p w14:paraId="14A6F93E" w14:textId="119786F7" w:rsidR="001F5C77" w:rsidRDefault="001F5C77">
          <w:pPr>
            <w:pStyle w:val="Innehll3"/>
            <w:rPr>
              <w:rFonts w:eastAsiaTheme="minorEastAsia" w:cstheme="minorBidi"/>
              <w:color w:val="auto"/>
              <w:kern w:val="2"/>
              <w:sz w:val="24"/>
              <w:szCs w:val="24"/>
              <w:lang w:val="sv-SE" w:eastAsia="sv-SE"/>
              <w14:ligatures w14:val="standardContextual"/>
            </w:rPr>
          </w:pPr>
          <w:hyperlink w:anchor="_Toc180565004" w:history="1">
            <w:r w:rsidRPr="00777C83">
              <w:rPr>
                <w:rStyle w:val="Hyperlnk"/>
              </w:rPr>
              <w:t>2.6.3</w:t>
            </w:r>
            <w:r>
              <w:rPr>
                <w:rFonts w:eastAsiaTheme="minorEastAsia" w:cstheme="minorBidi"/>
                <w:color w:val="auto"/>
                <w:kern w:val="2"/>
                <w:sz w:val="24"/>
                <w:szCs w:val="24"/>
                <w:lang w:val="sv-SE" w:eastAsia="sv-SE"/>
                <w14:ligatures w14:val="standardContextual"/>
              </w:rPr>
              <w:tab/>
            </w:r>
            <w:r w:rsidRPr="00777C83">
              <w:rPr>
                <w:rStyle w:val="Hyperlnk"/>
              </w:rPr>
              <w:t>Critical Drivetrain Speeds at the Shaft</w:t>
            </w:r>
            <w:r>
              <w:rPr>
                <w:webHidden/>
              </w:rPr>
              <w:tab/>
            </w:r>
            <w:r>
              <w:rPr>
                <w:webHidden/>
              </w:rPr>
              <w:fldChar w:fldCharType="begin"/>
            </w:r>
            <w:r>
              <w:rPr>
                <w:webHidden/>
              </w:rPr>
              <w:instrText xml:space="preserve"> PAGEREF _Toc180565004 \h </w:instrText>
            </w:r>
            <w:r>
              <w:rPr>
                <w:webHidden/>
              </w:rPr>
            </w:r>
            <w:r>
              <w:rPr>
                <w:webHidden/>
              </w:rPr>
              <w:fldChar w:fldCharType="separate"/>
            </w:r>
            <w:r>
              <w:rPr>
                <w:webHidden/>
              </w:rPr>
              <w:t>3</w:t>
            </w:r>
            <w:r>
              <w:rPr>
                <w:webHidden/>
              </w:rPr>
              <w:fldChar w:fldCharType="end"/>
            </w:r>
          </w:hyperlink>
        </w:p>
        <w:p w14:paraId="64B47878" w14:textId="6C018B11" w:rsidR="001F5C77" w:rsidRDefault="001F5C77">
          <w:pPr>
            <w:pStyle w:val="Innehll2"/>
            <w:rPr>
              <w:rFonts w:eastAsiaTheme="minorEastAsia" w:cstheme="minorBidi"/>
              <w:color w:val="auto"/>
              <w:kern w:val="2"/>
              <w:sz w:val="24"/>
              <w:szCs w:val="24"/>
              <w:lang w:val="sv-SE" w:eastAsia="sv-SE"/>
              <w14:ligatures w14:val="standardContextual"/>
            </w:rPr>
          </w:pPr>
          <w:hyperlink w:anchor="_Toc180565005" w:history="1">
            <w:r w:rsidRPr="00777C83">
              <w:rPr>
                <w:rStyle w:val="Hyperlnk"/>
              </w:rPr>
              <w:t>2.7</w:t>
            </w:r>
            <w:r>
              <w:rPr>
                <w:rFonts w:eastAsiaTheme="minorEastAsia" w:cstheme="minorBidi"/>
                <w:color w:val="auto"/>
                <w:kern w:val="2"/>
                <w:sz w:val="24"/>
                <w:szCs w:val="24"/>
                <w:lang w:val="sv-SE" w:eastAsia="sv-SE"/>
                <w14:ligatures w14:val="standardContextual"/>
              </w:rPr>
              <w:tab/>
            </w:r>
            <w:r w:rsidRPr="00777C83">
              <w:rPr>
                <w:rStyle w:val="Hyperlnk"/>
              </w:rPr>
              <w:t>Required values at the e-machine shaft</w:t>
            </w:r>
            <w:r>
              <w:rPr>
                <w:webHidden/>
              </w:rPr>
              <w:tab/>
            </w:r>
            <w:r>
              <w:rPr>
                <w:webHidden/>
              </w:rPr>
              <w:fldChar w:fldCharType="begin"/>
            </w:r>
            <w:r>
              <w:rPr>
                <w:webHidden/>
              </w:rPr>
              <w:instrText xml:space="preserve"> PAGEREF _Toc180565005 \h </w:instrText>
            </w:r>
            <w:r>
              <w:rPr>
                <w:webHidden/>
              </w:rPr>
            </w:r>
            <w:r>
              <w:rPr>
                <w:webHidden/>
              </w:rPr>
              <w:fldChar w:fldCharType="separate"/>
            </w:r>
            <w:r>
              <w:rPr>
                <w:webHidden/>
              </w:rPr>
              <w:t>3</w:t>
            </w:r>
            <w:r>
              <w:rPr>
                <w:webHidden/>
              </w:rPr>
              <w:fldChar w:fldCharType="end"/>
            </w:r>
          </w:hyperlink>
        </w:p>
        <w:p w14:paraId="7A7E6F3A" w14:textId="2C837392" w:rsidR="001F5C77" w:rsidRDefault="001F5C77">
          <w:pPr>
            <w:pStyle w:val="Innehll1"/>
            <w:rPr>
              <w:rFonts w:eastAsiaTheme="minorEastAsia" w:cstheme="minorBidi"/>
              <w:color w:val="auto"/>
              <w:kern w:val="2"/>
              <w:sz w:val="24"/>
              <w:szCs w:val="24"/>
              <w:lang w:val="sv-SE" w:eastAsia="sv-SE"/>
              <w14:ligatures w14:val="standardContextual"/>
            </w:rPr>
          </w:pPr>
          <w:hyperlink w:anchor="_Toc180565006" w:history="1">
            <w:r w:rsidRPr="00777C83">
              <w:rPr>
                <w:rStyle w:val="Hyperlnk"/>
              </w:rPr>
              <w:t>3</w:t>
            </w:r>
            <w:r>
              <w:rPr>
                <w:rFonts w:eastAsiaTheme="minorEastAsia" w:cstheme="minorBidi"/>
                <w:color w:val="auto"/>
                <w:kern w:val="2"/>
                <w:sz w:val="24"/>
                <w:szCs w:val="24"/>
                <w:lang w:val="sv-SE" w:eastAsia="sv-SE"/>
                <w14:ligatures w14:val="standardContextual"/>
              </w:rPr>
              <w:tab/>
            </w:r>
            <w:r w:rsidRPr="00777C83">
              <w:rPr>
                <w:rStyle w:val="Hyperlnk"/>
              </w:rPr>
              <w:t>Conclusion</w:t>
            </w:r>
            <w:r>
              <w:rPr>
                <w:webHidden/>
              </w:rPr>
              <w:tab/>
            </w:r>
            <w:r>
              <w:rPr>
                <w:webHidden/>
              </w:rPr>
              <w:fldChar w:fldCharType="begin"/>
            </w:r>
            <w:r>
              <w:rPr>
                <w:webHidden/>
              </w:rPr>
              <w:instrText xml:space="preserve"> PAGEREF _Toc180565006 \h </w:instrText>
            </w:r>
            <w:r>
              <w:rPr>
                <w:webHidden/>
              </w:rPr>
            </w:r>
            <w:r>
              <w:rPr>
                <w:webHidden/>
              </w:rPr>
              <w:fldChar w:fldCharType="separate"/>
            </w:r>
            <w:r>
              <w:rPr>
                <w:webHidden/>
              </w:rPr>
              <w:t>3</w:t>
            </w:r>
            <w:r>
              <w:rPr>
                <w:webHidden/>
              </w:rPr>
              <w:fldChar w:fldCharType="end"/>
            </w:r>
          </w:hyperlink>
        </w:p>
        <w:p w14:paraId="547AC885" w14:textId="5F7E09E4" w:rsidR="00685915" w:rsidRDefault="00685915">
          <w:r>
            <w:rPr>
              <w:b/>
              <w:bCs/>
              <w:noProof/>
            </w:rPr>
            <w:fldChar w:fldCharType="end"/>
          </w:r>
        </w:p>
      </w:sdtContent>
    </w:sdt>
    <w:p w14:paraId="3B1D95F7" w14:textId="790EEF81" w:rsidR="00856D11" w:rsidRDefault="00856D11" w:rsidP="00B11CA3"/>
    <w:p w14:paraId="4D0732B4" w14:textId="2831138F" w:rsidR="00856D11" w:rsidRDefault="00856D11" w:rsidP="00B11CA3"/>
    <w:p w14:paraId="7DC82B90" w14:textId="033C329F" w:rsidR="00856D11" w:rsidRDefault="00856D11" w:rsidP="00B11CA3"/>
    <w:p w14:paraId="376EA241" w14:textId="2A535CB3" w:rsidR="00856D11" w:rsidRDefault="00856D11" w:rsidP="00B11CA3"/>
    <w:p w14:paraId="5B181BA3" w14:textId="46E92989" w:rsidR="00856D11" w:rsidRDefault="00856D11" w:rsidP="00B11CA3"/>
    <w:p w14:paraId="79EB4721" w14:textId="5214BF70" w:rsidR="00856D11" w:rsidRDefault="00856D11" w:rsidP="00B11CA3"/>
    <w:p w14:paraId="01010EAC" w14:textId="209C8DF0" w:rsidR="00856D11" w:rsidRDefault="00856D11" w:rsidP="00B11CA3"/>
    <w:p w14:paraId="30FE0589" w14:textId="1C27137A" w:rsidR="00856D11" w:rsidRDefault="00856D11" w:rsidP="00B11CA3"/>
    <w:p w14:paraId="22230215" w14:textId="341397CA" w:rsidR="00856D11" w:rsidRDefault="00856D11" w:rsidP="00B11CA3"/>
    <w:p w14:paraId="6EB2EC65" w14:textId="6123D63D" w:rsidR="00856D11" w:rsidRDefault="00856D11" w:rsidP="00B11CA3"/>
    <w:p w14:paraId="36DEC7D7" w14:textId="1BA5493E" w:rsidR="00856D11" w:rsidRDefault="00856D11" w:rsidP="00B11CA3"/>
    <w:p w14:paraId="2EF7839A" w14:textId="688067A3" w:rsidR="00856D11" w:rsidRDefault="00856D11" w:rsidP="00B11CA3"/>
    <w:p w14:paraId="2114B700" w14:textId="32BD4C39" w:rsidR="00856D11" w:rsidRDefault="00856D11" w:rsidP="00B11CA3"/>
    <w:p w14:paraId="2C9C7584" w14:textId="317A057F" w:rsidR="00ED0E5C" w:rsidRDefault="00ED0E5C" w:rsidP="14B0EC32"/>
    <w:p w14:paraId="215D1FCD" w14:textId="77777777" w:rsidR="00702A3B" w:rsidRDefault="00702A3B" w:rsidP="14B0EC32"/>
    <w:p w14:paraId="7F076FE0" w14:textId="77777777" w:rsidR="00702A3B" w:rsidRPr="009D1BF0" w:rsidRDefault="00702A3B" w:rsidP="14B0EC32"/>
    <w:p w14:paraId="3DEB3825" w14:textId="2A04C93B" w:rsidR="00ED0E5C" w:rsidRPr="009D1BF0" w:rsidRDefault="00ED0E5C" w:rsidP="14B0EC32"/>
    <w:p w14:paraId="2D3EB8C4" w14:textId="77777777" w:rsidR="00ED0E5C" w:rsidRPr="009D1BF0" w:rsidRDefault="3E1F0CA3" w:rsidP="6F975389">
      <w:pPr>
        <w:pStyle w:val="Rubrik1"/>
      </w:pPr>
      <w:r>
        <w:lastRenderedPageBreak/>
        <w:t>Introduction</w:t>
      </w:r>
    </w:p>
    <w:p w14:paraId="7F17CE53" w14:textId="672C7F8E" w:rsidR="00ED0E5C" w:rsidRPr="009D1BF0" w:rsidRDefault="00ED0E5C" w:rsidP="14B0EC32"/>
    <w:p w14:paraId="6CB584AD" w14:textId="55DF289E" w:rsidR="00ED0E5C" w:rsidRPr="009D1BF0" w:rsidRDefault="50B8B5F7" w:rsidP="14B0EC32">
      <w:pPr>
        <w:rPr>
          <w:rFonts w:ascii="Calibri" w:eastAsia="Calibri" w:hAnsi="Calibri" w:cs="Calibri"/>
          <w:sz w:val="24"/>
          <w:szCs w:val="24"/>
        </w:rPr>
      </w:pPr>
      <w:r w:rsidRPr="14B0EC32">
        <w:rPr>
          <w:rFonts w:ascii="Calibri" w:eastAsia="Calibri" w:hAnsi="Calibri" w:cs="Calibri"/>
          <w:sz w:val="24"/>
          <w:szCs w:val="24"/>
        </w:rPr>
        <w:t>The automotive industry is undergoing a major shift in product development due to increasing government regulations promoting electric and hybrid vehicle production. Key components like the traction battery, inverter, and electric machine are now crucial for vehicle cost and layout. While the battery is modular and the inverter compact, the electric machine, integrated with the transmission, tends to take up significant space. To minimize the drivetrain size, the electric machine must be made smaller without compromising efficiency and power density.</w:t>
      </w:r>
    </w:p>
    <w:p w14:paraId="6401966A" w14:textId="0172D24B" w:rsidR="00ED0E5C" w:rsidRPr="009D1BF0" w:rsidRDefault="50B8B5F7" w:rsidP="14B0EC32">
      <w:pPr>
        <w:spacing w:before="240" w:after="240"/>
        <w:rPr>
          <w:rFonts w:ascii="Calibri" w:eastAsia="Calibri" w:hAnsi="Calibri" w:cs="Calibri"/>
          <w:sz w:val="24"/>
          <w:szCs w:val="24"/>
        </w:rPr>
      </w:pPr>
      <w:r w:rsidRPr="14B0EC32">
        <w:rPr>
          <w:rFonts w:ascii="Calibri" w:eastAsia="Calibri" w:hAnsi="Calibri" w:cs="Calibri"/>
          <w:sz w:val="24"/>
          <w:szCs w:val="24"/>
        </w:rPr>
        <w:t>Electric vehicles (EVs) have a wide range of operating points depending on the driving profile. A driving cycle, which standardizes speed over time, helps in sizing the drivetrain. Manufacturers can seize the system using empirical methods or full optimization. Empirical methods are fast but often lead to oversizing, while full optimization, though more efficient, is complex and may be beyond the manufacturer’s scope, as key components like the electric machine are supplied by external vendors.</w:t>
      </w:r>
    </w:p>
    <w:p w14:paraId="1E427B7F" w14:textId="49203DDC" w:rsidR="00ED0E5C" w:rsidRDefault="50B8B5F7" w:rsidP="00702A3B">
      <w:pPr>
        <w:spacing w:before="240" w:after="240"/>
        <w:rPr>
          <w:rFonts w:ascii="Calibri" w:eastAsia="Calibri" w:hAnsi="Calibri" w:cs="Calibri"/>
          <w:sz w:val="24"/>
          <w:szCs w:val="24"/>
        </w:rPr>
      </w:pPr>
      <w:r w:rsidRPr="14B0EC32">
        <w:rPr>
          <w:rFonts w:ascii="Calibri" w:eastAsia="Calibri" w:hAnsi="Calibri" w:cs="Calibri"/>
          <w:sz w:val="24"/>
          <w:szCs w:val="24"/>
        </w:rPr>
        <w:t>This paper proposes a combined approach using vehicle dynamics, driving cycles, and empirical data for peak and continuous performance calculations. This methodology provides a balanced solution that can be used for further electric machine design</w:t>
      </w:r>
    </w:p>
    <w:p w14:paraId="3A85CF59" w14:textId="77777777" w:rsidR="00702A3B" w:rsidRDefault="00702A3B" w:rsidP="00702A3B">
      <w:pPr>
        <w:spacing w:before="240" w:after="240"/>
        <w:rPr>
          <w:rFonts w:ascii="Calibri" w:eastAsia="Calibri" w:hAnsi="Calibri" w:cs="Calibri"/>
          <w:sz w:val="24"/>
          <w:szCs w:val="24"/>
        </w:rPr>
      </w:pPr>
    </w:p>
    <w:p w14:paraId="01BF4182" w14:textId="77777777" w:rsidR="00702A3B" w:rsidRDefault="00702A3B" w:rsidP="00702A3B">
      <w:pPr>
        <w:spacing w:before="240" w:after="240"/>
        <w:rPr>
          <w:rFonts w:ascii="Calibri" w:eastAsia="Calibri" w:hAnsi="Calibri" w:cs="Calibri"/>
          <w:sz w:val="24"/>
          <w:szCs w:val="24"/>
        </w:rPr>
      </w:pPr>
    </w:p>
    <w:p w14:paraId="4F65F7F5" w14:textId="77777777" w:rsidR="00702A3B" w:rsidRDefault="00702A3B" w:rsidP="00702A3B">
      <w:pPr>
        <w:spacing w:before="240" w:after="240"/>
        <w:rPr>
          <w:rFonts w:ascii="Calibri" w:eastAsia="Calibri" w:hAnsi="Calibri" w:cs="Calibri"/>
          <w:sz w:val="24"/>
          <w:szCs w:val="24"/>
        </w:rPr>
      </w:pPr>
    </w:p>
    <w:p w14:paraId="42202ACD" w14:textId="77777777" w:rsidR="00702A3B" w:rsidRDefault="00702A3B" w:rsidP="00702A3B">
      <w:pPr>
        <w:spacing w:before="240" w:after="240"/>
        <w:rPr>
          <w:rFonts w:ascii="Calibri" w:eastAsia="Calibri" w:hAnsi="Calibri" w:cs="Calibri"/>
          <w:sz w:val="24"/>
          <w:szCs w:val="24"/>
        </w:rPr>
      </w:pPr>
    </w:p>
    <w:p w14:paraId="70B97FCB" w14:textId="77777777" w:rsidR="00702A3B" w:rsidRDefault="00702A3B" w:rsidP="00702A3B">
      <w:pPr>
        <w:spacing w:before="240" w:after="240"/>
        <w:rPr>
          <w:rFonts w:ascii="Calibri" w:eastAsia="Calibri" w:hAnsi="Calibri" w:cs="Calibri"/>
          <w:sz w:val="24"/>
          <w:szCs w:val="24"/>
        </w:rPr>
      </w:pPr>
    </w:p>
    <w:p w14:paraId="20523CAF" w14:textId="77777777" w:rsidR="00702A3B" w:rsidRDefault="00702A3B" w:rsidP="00702A3B">
      <w:pPr>
        <w:spacing w:before="240" w:after="240"/>
        <w:rPr>
          <w:rFonts w:ascii="Calibri" w:eastAsia="Calibri" w:hAnsi="Calibri" w:cs="Calibri"/>
          <w:sz w:val="24"/>
          <w:szCs w:val="24"/>
        </w:rPr>
      </w:pPr>
    </w:p>
    <w:p w14:paraId="1F70DD85" w14:textId="77777777" w:rsidR="00702A3B" w:rsidRDefault="00702A3B" w:rsidP="00702A3B">
      <w:pPr>
        <w:spacing w:before="240" w:after="240"/>
        <w:rPr>
          <w:rFonts w:ascii="Calibri" w:eastAsia="Calibri" w:hAnsi="Calibri" w:cs="Calibri"/>
          <w:sz w:val="24"/>
          <w:szCs w:val="24"/>
        </w:rPr>
      </w:pPr>
    </w:p>
    <w:p w14:paraId="35250EBC" w14:textId="77777777" w:rsidR="00702A3B" w:rsidRDefault="00702A3B" w:rsidP="00702A3B">
      <w:pPr>
        <w:spacing w:before="240" w:after="240"/>
        <w:rPr>
          <w:rFonts w:ascii="Calibri" w:eastAsia="Calibri" w:hAnsi="Calibri" w:cs="Calibri"/>
          <w:sz w:val="24"/>
          <w:szCs w:val="24"/>
        </w:rPr>
      </w:pPr>
    </w:p>
    <w:p w14:paraId="180BD3BA" w14:textId="77777777" w:rsidR="00702A3B" w:rsidRDefault="00702A3B" w:rsidP="00702A3B">
      <w:pPr>
        <w:spacing w:before="240" w:after="240"/>
        <w:rPr>
          <w:rFonts w:ascii="Calibri" w:eastAsia="Calibri" w:hAnsi="Calibri" w:cs="Calibri"/>
          <w:sz w:val="24"/>
          <w:szCs w:val="24"/>
        </w:rPr>
      </w:pPr>
    </w:p>
    <w:p w14:paraId="067A1DDF" w14:textId="77777777" w:rsidR="00702A3B" w:rsidRDefault="00702A3B" w:rsidP="00702A3B">
      <w:pPr>
        <w:spacing w:before="240" w:after="240"/>
        <w:rPr>
          <w:rFonts w:ascii="Calibri" w:eastAsia="Calibri" w:hAnsi="Calibri" w:cs="Calibri"/>
          <w:sz w:val="24"/>
          <w:szCs w:val="24"/>
        </w:rPr>
      </w:pPr>
    </w:p>
    <w:p w14:paraId="36643824" w14:textId="77777777" w:rsidR="00702A3B" w:rsidRDefault="00702A3B" w:rsidP="00702A3B">
      <w:pPr>
        <w:spacing w:before="240" w:after="240"/>
        <w:rPr>
          <w:rFonts w:ascii="Calibri" w:eastAsia="Calibri" w:hAnsi="Calibri" w:cs="Calibri"/>
          <w:sz w:val="24"/>
          <w:szCs w:val="24"/>
        </w:rPr>
      </w:pPr>
    </w:p>
    <w:p w14:paraId="1CEA8B21" w14:textId="77777777" w:rsidR="00702A3B" w:rsidRDefault="00702A3B" w:rsidP="00702A3B">
      <w:pPr>
        <w:spacing w:before="240" w:after="240"/>
        <w:rPr>
          <w:rFonts w:ascii="Calibri" w:eastAsia="Calibri" w:hAnsi="Calibri" w:cs="Calibri"/>
          <w:sz w:val="24"/>
          <w:szCs w:val="24"/>
        </w:rPr>
      </w:pPr>
    </w:p>
    <w:p w14:paraId="208F5D9F" w14:textId="77777777" w:rsidR="00702A3B" w:rsidRPr="00702A3B" w:rsidRDefault="00702A3B" w:rsidP="00702A3B">
      <w:pPr>
        <w:spacing w:before="240" w:after="240"/>
        <w:rPr>
          <w:rFonts w:ascii="Calibri" w:eastAsia="Calibri" w:hAnsi="Calibri" w:cs="Calibri"/>
          <w:sz w:val="24"/>
          <w:szCs w:val="24"/>
        </w:rPr>
      </w:pPr>
    </w:p>
    <w:p w14:paraId="7DD53F9D" w14:textId="72D2048F" w:rsidR="00ED0E5C" w:rsidRPr="009D1BF0" w:rsidRDefault="3EB80CFE" w:rsidP="6F975389">
      <w:pPr>
        <w:pStyle w:val="Rubrik1"/>
      </w:pPr>
      <w:r>
        <w:t>Traction Motor Sizing Procedure</w:t>
      </w:r>
    </w:p>
    <w:p w14:paraId="4BEFFDC1" w14:textId="1FC1DA99" w:rsidR="00ED0E5C" w:rsidRPr="009D1BF0" w:rsidRDefault="7E7E7B0F" w:rsidP="6F975389">
      <w:pPr>
        <w:rPr>
          <w:rFonts w:ascii="Calibri" w:eastAsia="Calibri" w:hAnsi="Calibri" w:cs="Calibri"/>
          <w:sz w:val="24"/>
          <w:szCs w:val="24"/>
        </w:rPr>
      </w:pPr>
      <w:r w:rsidRPr="6F975389">
        <w:rPr>
          <w:rFonts w:ascii="Calibri" w:eastAsia="Calibri" w:hAnsi="Calibri" w:cs="Calibri"/>
          <w:sz w:val="24"/>
          <w:szCs w:val="24"/>
        </w:rPr>
        <w:t>The sizing of traction motors is a critical process in the design and development of electric and hybrid vehicles. It involves determining the appropriate size and power output of the electric motor needed to meet the vehicle’s performance requirements under various driving conditions. An effective sizing procedure ensures optimal performance, efficiency, and cost-effectiveness. Below is a comprehensive outline of the traction motor sizing procedure:</w:t>
      </w:r>
    </w:p>
    <w:p w14:paraId="744312CD" w14:textId="09491155" w:rsidR="00ED0E5C" w:rsidRPr="009D1BF0" w:rsidRDefault="3EB80CFE" w:rsidP="6F975389">
      <w:pPr>
        <w:pStyle w:val="Rubrik2"/>
      </w:pPr>
      <w:r>
        <w:t>Variables</w:t>
      </w:r>
    </w:p>
    <w:p w14:paraId="18BEC351" w14:textId="3EB7A3F0" w:rsidR="00561F9D" w:rsidRDefault="00561F9D" w:rsidP="3E3F7E1B">
      <w:pPr>
        <w:spacing w:before="240" w:after="240"/>
      </w:pPr>
      <w:r w:rsidRPr="3E3F7E1B">
        <w:rPr>
          <w:rFonts w:ascii="Calibri" w:eastAsia="Calibri" w:hAnsi="Calibri" w:cs="Calibri"/>
        </w:rPr>
        <w:t>Several factors affect traction motor sizing and must be carefully analyzed:</w:t>
      </w:r>
    </w:p>
    <w:p w14:paraId="7506AC00" w14:textId="0C63684A" w:rsidR="00561F9D" w:rsidRDefault="00561F9D" w:rsidP="3E3F7E1B">
      <w:pPr>
        <w:pStyle w:val="Liststycke"/>
        <w:numPr>
          <w:ilvl w:val="0"/>
          <w:numId w:val="1"/>
        </w:numPr>
        <w:spacing w:before="0"/>
        <w:rPr>
          <w:rFonts w:ascii="Calibri" w:eastAsia="Calibri" w:hAnsi="Calibri" w:cs="Calibri"/>
        </w:rPr>
      </w:pPr>
      <w:r w:rsidRPr="3E3F7E1B">
        <w:rPr>
          <w:rFonts w:ascii="Calibri" w:eastAsia="Calibri" w:hAnsi="Calibri" w:cs="Calibri"/>
          <w:b/>
          <w:bCs/>
        </w:rPr>
        <w:t>Vehicle Mass (m):</w:t>
      </w:r>
      <w:r w:rsidRPr="3E3F7E1B">
        <w:rPr>
          <w:rFonts w:ascii="Calibri" w:eastAsia="Calibri" w:hAnsi="Calibri" w:cs="Calibri"/>
        </w:rPr>
        <w:t xml:space="preserve"> The vehicle's weight influences the forces needed for acceleration and deceleration.</w:t>
      </w:r>
    </w:p>
    <w:p w14:paraId="69137876" w14:textId="3AC1FF52" w:rsidR="00561F9D" w:rsidRDefault="00561F9D" w:rsidP="3E3F7E1B">
      <w:pPr>
        <w:pStyle w:val="Liststycke"/>
        <w:numPr>
          <w:ilvl w:val="0"/>
          <w:numId w:val="1"/>
        </w:numPr>
        <w:spacing w:before="0"/>
        <w:rPr>
          <w:rFonts w:ascii="Calibri" w:eastAsia="Calibri" w:hAnsi="Calibri" w:cs="Calibri"/>
        </w:rPr>
      </w:pPr>
      <w:r w:rsidRPr="3E3F7E1B">
        <w:rPr>
          <w:rFonts w:ascii="Calibri" w:eastAsia="Calibri" w:hAnsi="Calibri" w:cs="Calibri"/>
          <w:b/>
          <w:bCs/>
        </w:rPr>
        <w:t>Rolling Resistance (Cr):</w:t>
      </w:r>
      <w:r w:rsidRPr="3E3F7E1B">
        <w:rPr>
          <w:rFonts w:ascii="Calibri" w:eastAsia="Calibri" w:hAnsi="Calibri" w:cs="Calibri"/>
        </w:rPr>
        <w:t xml:space="preserve"> Dependent on tire type and road conditions.</w:t>
      </w:r>
    </w:p>
    <w:p w14:paraId="5048BE86" w14:textId="3F794ADF" w:rsidR="00561F9D" w:rsidRDefault="00561F9D" w:rsidP="3E3F7E1B">
      <w:pPr>
        <w:pStyle w:val="Liststycke"/>
        <w:numPr>
          <w:ilvl w:val="0"/>
          <w:numId w:val="1"/>
        </w:numPr>
        <w:spacing w:before="0"/>
        <w:rPr>
          <w:rFonts w:ascii="Calibri" w:eastAsia="Calibri" w:hAnsi="Calibri" w:cs="Calibri"/>
        </w:rPr>
      </w:pPr>
      <w:r w:rsidRPr="3E3F7E1B">
        <w:rPr>
          <w:rFonts w:ascii="Calibri" w:eastAsia="Calibri" w:hAnsi="Calibri" w:cs="Calibri"/>
          <w:b/>
          <w:bCs/>
        </w:rPr>
        <w:t>Aerodynamic Drag (Cd):</w:t>
      </w:r>
      <w:r w:rsidRPr="3E3F7E1B">
        <w:rPr>
          <w:rFonts w:ascii="Calibri" w:eastAsia="Calibri" w:hAnsi="Calibri" w:cs="Calibri"/>
        </w:rPr>
        <w:t xml:space="preserve"> A function of speed and vehicle shape.</w:t>
      </w:r>
    </w:p>
    <w:p w14:paraId="7C017152" w14:textId="57882577" w:rsidR="00561F9D" w:rsidRDefault="00561F9D" w:rsidP="3E3F7E1B">
      <w:pPr>
        <w:pStyle w:val="Liststycke"/>
        <w:numPr>
          <w:ilvl w:val="0"/>
          <w:numId w:val="1"/>
        </w:numPr>
        <w:spacing w:before="0"/>
        <w:rPr>
          <w:rFonts w:ascii="Calibri" w:eastAsia="Calibri" w:hAnsi="Calibri" w:cs="Calibri"/>
        </w:rPr>
      </w:pPr>
      <w:r w:rsidRPr="3E3F7E1B">
        <w:rPr>
          <w:rFonts w:ascii="Calibri" w:eastAsia="Calibri" w:hAnsi="Calibri" w:cs="Calibri"/>
          <w:b/>
          <w:bCs/>
        </w:rPr>
        <w:t>Frontal Area (A):</w:t>
      </w:r>
      <w:r w:rsidRPr="3E3F7E1B">
        <w:rPr>
          <w:rFonts w:ascii="Calibri" w:eastAsia="Calibri" w:hAnsi="Calibri" w:cs="Calibri"/>
        </w:rPr>
        <w:t xml:space="preserve"> Contributes to drag forces.</w:t>
      </w:r>
    </w:p>
    <w:p w14:paraId="68198BFE" w14:textId="1C29B891" w:rsidR="00561F9D" w:rsidRDefault="00561F9D" w:rsidP="3E3F7E1B">
      <w:pPr>
        <w:pStyle w:val="Liststycke"/>
        <w:numPr>
          <w:ilvl w:val="0"/>
          <w:numId w:val="1"/>
        </w:numPr>
        <w:spacing w:before="0"/>
        <w:rPr>
          <w:rFonts w:ascii="Calibri" w:eastAsia="Calibri" w:hAnsi="Calibri" w:cs="Calibri"/>
        </w:rPr>
      </w:pPr>
      <w:r w:rsidRPr="3E3F7E1B">
        <w:rPr>
          <w:rFonts w:ascii="Calibri" w:eastAsia="Calibri" w:hAnsi="Calibri" w:cs="Calibri"/>
          <w:b/>
          <w:bCs/>
        </w:rPr>
        <w:t>Gradeability (G):</w:t>
      </w:r>
      <w:r w:rsidRPr="3E3F7E1B">
        <w:rPr>
          <w:rFonts w:ascii="Calibri" w:eastAsia="Calibri" w:hAnsi="Calibri" w:cs="Calibri"/>
        </w:rPr>
        <w:t xml:space="preserve"> Road slope affects torque demand on inclines.</w:t>
      </w:r>
    </w:p>
    <w:p w14:paraId="7F8DD21E" w14:textId="2237C514" w:rsidR="00ED0E5C" w:rsidRPr="009D1BF0" w:rsidRDefault="00561F9D" w:rsidP="6F975389">
      <w:pPr>
        <w:spacing w:before="240" w:after="240"/>
      </w:pPr>
      <w:r w:rsidRPr="6F975389">
        <w:rPr>
          <w:rFonts w:ascii="Calibri" w:eastAsia="Calibri" w:hAnsi="Calibri" w:cs="Calibri"/>
        </w:rPr>
        <w:t>The traction force is calculated as:</w:t>
      </w:r>
    </w:p>
    <w:p w14:paraId="5778F763" w14:textId="57ACD07D" w:rsidR="00ED0E5C" w:rsidRPr="009D1BF0" w:rsidRDefault="00561F9D" w:rsidP="6F975389">
      <w:pPr>
        <w:spacing w:before="240" w:after="240"/>
      </w:pPr>
      <w:r w:rsidRPr="6F975389">
        <w:rPr>
          <w:rFonts w:ascii="Cambria Math" w:eastAsia="Cambria Math" w:hAnsi="Cambria Math" w:cs="Cambria Math"/>
          <w:i/>
          <w:iCs/>
          <w:lang w:val=""/>
        </w:rPr>
        <w:t>Ftraction=Fa+Fr+Fg+ms⋅dvdtF_{traction} = F_a + F_r + F_g + m_s \cdot \frac{dv}{dt}</w:t>
      </w:r>
      <w:proofErr w:type="spellStart"/>
      <w:r w:rsidRPr="6F975389">
        <w:rPr>
          <w:rFonts w:ascii="Calibri" w:eastAsia="Calibri" w:hAnsi="Calibri" w:cs="Calibri"/>
        </w:rPr>
        <w:t>Ftraction</w:t>
      </w:r>
      <w:proofErr w:type="spellEnd"/>
      <w:r w:rsidRPr="6F975389">
        <w:rPr>
          <w:rFonts w:ascii="Calibri" w:eastAsia="Calibri" w:hAnsi="Calibri" w:cs="Calibri"/>
        </w:rPr>
        <w:t xml:space="preserve"> =Fa +Fr +</w:t>
      </w:r>
      <w:proofErr w:type="spellStart"/>
      <w:r w:rsidRPr="6F975389">
        <w:rPr>
          <w:rFonts w:ascii="Calibri" w:eastAsia="Calibri" w:hAnsi="Calibri" w:cs="Calibri"/>
        </w:rPr>
        <w:t>Fg</w:t>
      </w:r>
      <w:proofErr w:type="spellEnd"/>
      <w:r w:rsidRPr="6F975389">
        <w:rPr>
          <w:rFonts w:ascii="Calibri" w:eastAsia="Calibri" w:hAnsi="Calibri" w:cs="Calibri"/>
        </w:rPr>
        <w:t xml:space="preserve"> +</w:t>
      </w:r>
      <w:proofErr w:type="spellStart"/>
      <w:r w:rsidRPr="6F975389">
        <w:rPr>
          <w:rFonts w:ascii="Calibri" w:eastAsia="Calibri" w:hAnsi="Calibri" w:cs="Calibri"/>
        </w:rPr>
        <w:t>ms</w:t>
      </w:r>
      <w:proofErr w:type="spellEnd"/>
      <w:r w:rsidRPr="6F975389">
        <w:rPr>
          <w:rFonts w:ascii="Calibri" w:eastAsia="Calibri" w:hAnsi="Calibri" w:cs="Calibri"/>
        </w:rPr>
        <w:t xml:space="preserve"> ⋅</w:t>
      </w:r>
      <w:proofErr w:type="spellStart"/>
      <w:r w:rsidRPr="6F975389">
        <w:rPr>
          <w:rFonts w:ascii="Calibri" w:eastAsia="Calibri" w:hAnsi="Calibri" w:cs="Calibri"/>
        </w:rPr>
        <w:t>dtdv</w:t>
      </w:r>
      <w:proofErr w:type="spellEnd"/>
      <w:r w:rsidRPr="6F975389">
        <w:rPr>
          <w:rFonts w:ascii="Calibri" w:eastAsia="Calibri" w:hAnsi="Calibri" w:cs="Calibri"/>
        </w:rPr>
        <w:t xml:space="preserve"> </w:t>
      </w:r>
    </w:p>
    <w:p w14:paraId="59EB1C97" w14:textId="2F20037B" w:rsidR="00ED0E5C" w:rsidRPr="009D1BF0" w:rsidRDefault="00561F9D" w:rsidP="6F975389">
      <w:pPr>
        <w:spacing w:before="240" w:after="240"/>
      </w:pPr>
      <w:r w:rsidRPr="6F975389">
        <w:rPr>
          <w:rFonts w:ascii="Calibri" w:eastAsia="Calibri" w:hAnsi="Calibri" w:cs="Calibri"/>
        </w:rPr>
        <w:t>These factors determine the power and torque required for efficient performance in both urban and highway settings.</w:t>
      </w:r>
    </w:p>
    <w:tbl>
      <w:tblPr>
        <w:tblW w:w="0" w:type="auto"/>
        <w:tblLayout w:type="fixed"/>
        <w:tblLook w:val="06A0" w:firstRow="1" w:lastRow="0" w:firstColumn="1" w:lastColumn="0" w:noHBand="1" w:noVBand="1"/>
      </w:tblPr>
      <w:tblGrid>
        <w:gridCol w:w="3502"/>
        <w:gridCol w:w="1003"/>
        <w:gridCol w:w="2144"/>
        <w:gridCol w:w="1080"/>
        <w:gridCol w:w="438"/>
      </w:tblGrid>
      <w:tr w:rsidR="14B0EC32" w14:paraId="3CA8AF19" w14:textId="77777777" w:rsidTr="14B0EC32">
        <w:trPr>
          <w:trHeight w:val="285"/>
        </w:trPr>
        <w:tc>
          <w:tcPr>
            <w:tcW w:w="3502" w:type="dxa"/>
            <w:tcBorders>
              <w:top w:val="single" w:sz="4" w:space="0" w:color="auto"/>
              <w:left w:val="single" w:sz="4" w:space="0" w:color="auto"/>
              <w:bottom w:val="single" w:sz="4" w:space="0" w:color="auto"/>
              <w:right w:val="single" w:sz="4" w:space="0" w:color="auto"/>
            </w:tcBorders>
            <w:vAlign w:val="center"/>
          </w:tcPr>
          <w:p w14:paraId="6B57B8A6" w14:textId="0758629C" w:rsidR="14B0EC32" w:rsidRDefault="14B0EC32" w:rsidP="14B0EC32">
            <w:pPr>
              <w:spacing w:before="0"/>
              <w:jc w:val="center"/>
            </w:pPr>
            <w:r w:rsidRPr="14B0EC32">
              <w:rPr>
                <w:rFonts w:ascii="Calibri" w:eastAsia="Calibri" w:hAnsi="Calibri" w:cs="Calibri"/>
                <w:b/>
                <w:bCs/>
              </w:rPr>
              <w:t>Variable name</w:t>
            </w:r>
          </w:p>
        </w:tc>
        <w:tc>
          <w:tcPr>
            <w:tcW w:w="1003" w:type="dxa"/>
            <w:tcBorders>
              <w:top w:val="single" w:sz="4" w:space="0" w:color="auto"/>
              <w:left w:val="single" w:sz="4" w:space="0" w:color="auto"/>
              <w:bottom w:val="single" w:sz="4" w:space="0" w:color="auto"/>
              <w:right w:val="single" w:sz="4" w:space="0" w:color="auto"/>
            </w:tcBorders>
            <w:vAlign w:val="center"/>
          </w:tcPr>
          <w:p w14:paraId="7483B17A" w14:textId="4CB5A50C" w:rsidR="14B0EC32" w:rsidRDefault="14B0EC32" w:rsidP="14B0EC32">
            <w:pPr>
              <w:spacing w:before="0"/>
              <w:jc w:val="center"/>
            </w:pPr>
            <w:r w:rsidRPr="14B0EC32">
              <w:rPr>
                <w:rFonts w:ascii="Calibri" w:eastAsia="Calibri" w:hAnsi="Calibri" w:cs="Calibri"/>
                <w:b/>
                <w:bCs/>
              </w:rPr>
              <w:t>Symbol</w:t>
            </w:r>
          </w:p>
        </w:tc>
        <w:tc>
          <w:tcPr>
            <w:tcW w:w="2144" w:type="dxa"/>
            <w:tcBorders>
              <w:top w:val="single" w:sz="4" w:space="0" w:color="auto"/>
              <w:left w:val="single" w:sz="4" w:space="0" w:color="auto"/>
              <w:bottom w:val="single" w:sz="4" w:space="0" w:color="auto"/>
              <w:right w:val="single" w:sz="4" w:space="0" w:color="auto"/>
            </w:tcBorders>
            <w:vAlign w:val="center"/>
          </w:tcPr>
          <w:p w14:paraId="70A6AAE4" w14:textId="2721D9F0" w:rsidR="14B0EC32" w:rsidRDefault="14B0EC32" w:rsidP="14B0EC32">
            <w:pPr>
              <w:spacing w:before="0"/>
              <w:jc w:val="center"/>
            </w:pPr>
            <w:r w:rsidRPr="14B0EC32">
              <w:rPr>
                <w:rFonts w:ascii="Calibri" w:eastAsia="Calibri" w:hAnsi="Calibri" w:cs="Calibri"/>
                <w:b/>
                <w:bCs/>
              </w:rPr>
              <w:t>Value</w:t>
            </w:r>
          </w:p>
        </w:tc>
        <w:tc>
          <w:tcPr>
            <w:tcW w:w="1080" w:type="dxa"/>
            <w:tcBorders>
              <w:top w:val="single" w:sz="4" w:space="0" w:color="auto"/>
              <w:left w:val="single" w:sz="4" w:space="0" w:color="auto"/>
              <w:bottom w:val="single" w:sz="4" w:space="0" w:color="auto"/>
              <w:right w:val="single" w:sz="4" w:space="0" w:color="auto"/>
            </w:tcBorders>
            <w:vAlign w:val="center"/>
          </w:tcPr>
          <w:p w14:paraId="4C60D0C6" w14:textId="2A9A63BA" w:rsidR="14B0EC32" w:rsidRDefault="14B0EC32" w:rsidP="14B0EC32">
            <w:pPr>
              <w:spacing w:before="0"/>
              <w:jc w:val="center"/>
            </w:pPr>
            <w:r w:rsidRPr="14B0EC32">
              <w:rPr>
                <w:rFonts w:ascii="Calibri" w:eastAsia="Calibri" w:hAnsi="Calibri" w:cs="Calibri"/>
                <w:b/>
                <w:bCs/>
              </w:rPr>
              <w:t>Unit</w:t>
            </w:r>
          </w:p>
        </w:tc>
        <w:tc>
          <w:tcPr>
            <w:tcW w:w="438" w:type="dxa"/>
            <w:tcBorders>
              <w:top w:val="nil"/>
              <w:left w:val="single" w:sz="4" w:space="0" w:color="auto"/>
              <w:bottom w:val="nil"/>
              <w:right w:val="nil"/>
            </w:tcBorders>
            <w:vAlign w:val="center"/>
          </w:tcPr>
          <w:p w14:paraId="764A1C15" w14:textId="02B87B72" w:rsidR="14B0EC32" w:rsidRDefault="14B0EC32"/>
        </w:tc>
      </w:tr>
      <w:tr w:rsidR="14B0EC32" w14:paraId="3DFE2BD8" w14:textId="77777777" w:rsidTr="14B0EC32">
        <w:trPr>
          <w:trHeight w:val="330"/>
        </w:trPr>
        <w:tc>
          <w:tcPr>
            <w:tcW w:w="3502" w:type="dxa"/>
            <w:tcBorders>
              <w:top w:val="single" w:sz="4" w:space="0" w:color="auto"/>
              <w:left w:val="single" w:sz="4" w:space="0" w:color="auto"/>
              <w:bottom w:val="single" w:sz="4" w:space="0" w:color="auto"/>
              <w:right w:val="single" w:sz="4" w:space="0" w:color="auto"/>
            </w:tcBorders>
            <w:vAlign w:val="center"/>
          </w:tcPr>
          <w:p w14:paraId="6240116F" w14:textId="6DBF9BDB" w:rsidR="14B0EC32" w:rsidRDefault="14B0EC32" w:rsidP="14B0EC32">
            <w:pPr>
              <w:spacing w:before="0"/>
              <w:jc w:val="center"/>
            </w:pPr>
            <w:r w:rsidRPr="14B0EC32">
              <w:rPr>
                <w:rFonts w:ascii="Calibri" w:eastAsia="Calibri" w:hAnsi="Calibri" w:cs="Calibri"/>
              </w:rPr>
              <w:t>Vehicle velocity</w:t>
            </w:r>
          </w:p>
        </w:tc>
        <w:tc>
          <w:tcPr>
            <w:tcW w:w="1003" w:type="dxa"/>
            <w:tcBorders>
              <w:top w:val="single" w:sz="4" w:space="0" w:color="auto"/>
              <w:left w:val="single" w:sz="4" w:space="0" w:color="auto"/>
              <w:bottom w:val="single" w:sz="4" w:space="0" w:color="auto"/>
              <w:right w:val="single" w:sz="4" w:space="0" w:color="auto"/>
            </w:tcBorders>
            <w:vAlign w:val="center"/>
          </w:tcPr>
          <w:p w14:paraId="4AC876ED" w14:textId="4BD759A9" w:rsidR="14B0EC32" w:rsidRDefault="14B0EC32" w:rsidP="14B0EC32">
            <w:pPr>
              <w:spacing w:before="0"/>
              <w:jc w:val="center"/>
            </w:pPr>
            <w:proofErr w:type="spellStart"/>
            <w:r w:rsidRPr="14B0EC32">
              <w:rPr>
                <w:rFonts w:ascii="Calibri" w:eastAsia="Calibri" w:hAnsi="Calibri" w:cs="Calibri"/>
              </w:rPr>
              <w:t>v</w:t>
            </w:r>
            <w:r w:rsidRPr="14B0EC32">
              <w:rPr>
                <w:rFonts w:ascii="Calibri" w:eastAsia="Calibri" w:hAnsi="Calibri" w:cs="Calibri"/>
                <w:vertAlign w:val="subscript"/>
              </w:rPr>
              <w:t>t</w:t>
            </w:r>
            <w:proofErr w:type="spellEnd"/>
          </w:p>
        </w:tc>
        <w:tc>
          <w:tcPr>
            <w:tcW w:w="2144" w:type="dxa"/>
            <w:tcBorders>
              <w:top w:val="single" w:sz="4" w:space="0" w:color="auto"/>
              <w:left w:val="single" w:sz="4" w:space="0" w:color="auto"/>
              <w:bottom w:val="single" w:sz="4" w:space="0" w:color="auto"/>
              <w:right w:val="single" w:sz="4" w:space="0" w:color="auto"/>
            </w:tcBorders>
            <w:vAlign w:val="center"/>
          </w:tcPr>
          <w:p w14:paraId="6064A9FE" w14:textId="2858A31E" w:rsidR="14B0EC32" w:rsidRDefault="14B0EC32" w:rsidP="14B0EC32">
            <w:pPr>
              <w:spacing w:before="0"/>
              <w:jc w:val="center"/>
            </w:pPr>
            <w:r w:rsidRPr="14B0EC32">
              <w:rPr>
                <w:rFonts w:ascii="Calibri" w:eastAsia="Calibri" w:hAnsi="Calibri" w:cs="Calibri"/>
              </w:rPr>
              <w:t>Driving cycle</w:t>
            </w:r>
          </w:p>
        </w:tc>
        <w:tc>
          <w:tcPr>
            <w:tcW w:w="1080" w:type="dxa"/>
            <w:tcBorders>
              <w:top w:val="single" w:sz="4" w:space="0" w:color="auto"/>
              <w:left w:val="single" w:sz="4" w:space="0" w:color="auto"/>
              <w:bottom w:val="single" w:sz="4" w:space="0" w:color="auto"/>
              <w:right w:val="single" w:sz="4" w:space="0" w:color="auto"/>
            </w:tcBorders>
            <w:vAlign w:val="center"/>
          </w:tcPr>
          <w:p w14:paraId="70CD0D6C" w14:textId="181E517B" w:rsidR="14B0EC32" w:rsidRDefault="14B0EC32" w:rsidP="14B0EC32">
            <w:pPr>
              <w:spacing w:before="0"/>
              <w:jc w:val="center"/>
            </w:pPr>
            <w:r w:rsidRPr="14B0EC32">
              <w:rPr>
                <w:rFonts w:ascii="Calibri" w:eastAsia="Calibri" w:hAnsi="Calibri" w:cs="Calibri"/>
              </w:rPr>
              <w:t>m/s</w:t>
            </w:r>
          </w:p>
        </w:tc>
        <w:tc>
          <w:tcPr>
            <w:tcW w:w="438" w:type="dxa"/>
            <w:tcBorders>
              <w:top w:val="nil"/>
              <w:left w:val="single" w:sz="4" w:space="0" w:color="auto"/>
              <w:bottom w:val="nil"/>
              <w:right w:val="nil"/>
            </w:tcBorders>
            <w:vAlign w:val="center"/>
          </w:tcPr>
          <w:p w14:paraId="45BF1908" w14:textId="0AC3CFCD" w:rsidR="14B0EC32" w:rsidRDefault="14B0EC32"/>
        </w:tc>
      </w:tr>
      <w:tr w:rsidR="14B0EC32" w14:paraId="288C37ED" w14:textId="77777777" w:rsidTr="14B0EC32">
        <w:trPr>
          <w:trHeight w:val="330"/>
        </w:trPr>
        <w:tc>
          <w:tcPr>
            <w:tcW w:w="3502" w:type="dxa"/>
            <w:tcBorders>
              <w:top w:val="single" w:sz="4" w:space="0" w:color="auto"/>
              <w:left w:val="single" w:sz="4" w:space="0" w:color="auto"/>
              <w:bottom w:val="single" w:sz="4" w:space="0" w:color="auto"/>
              <w:right w:val="single" w:sz="4" w:space="0" w:color="auto"/>
            </w:tcBorders>
            <w:vAlign w:val="center"/>
          </w:tcPr>
          <w:p w14:paraId="3F63AC74" w14:textId="105FAC24" w:rsidR="14B0EC32" w:rsidRDefault="14B0EC32" w:rsidP="14B0EC32">
            <w:pPr>
              <w:spacing w:before="0"/>
              <w:jc w:val="center"/>
            </w:pPr>
            <w:r w:rsidRPr="14B0EC32">
              <w:rPr>
                <w:rFonts w:ascii="Calibri" w:eastAsia="Calibri" w:hAnsi="Calibri" w:cs="Calibri"/>
              </w:rPr>
              <w:t>Vehicle acceleration</w:t>
            </w:r>
          </w:p>
        </w:tc>
        <w:tc>
          <w:tcPr>
            <w:tcW w:w="1003" w:type="dxa"/>
            <w:tcBorders>
              <w:top w:val="single" w:sz="4" w:space="0" w:color="auto"/>
              <w:left w:val="single" w:sz="4" w:space="0" w:color="auto"/>
              <w:bottom w:val="single" w:sz="4" w:space="0" w:color="auto"/>
              <w:right w:val="single" w:sz="4" w:space="0" w:color="auto"/>
            </w:tcBorders>
            <w:vAlign w:val="center"/>
          </w:tcPr>
          <w:p w14:paraId="63142ADC" w14:textId="35DC44D2" w:rsidR="14B0EC32" w:rsidRDefault="14B0EC32" w:rsidP="14B0EC32">
            <w:pPr>
              <w:spacing w:before="0"/>
              <w:jc w:val="center"/>
            </w:pPr>
            <w:proofErr w:type="spellStart"/>
            <w:r w:rsidRPr="14B0EC32">
              <w:rPr>
                <w:rFonts w:ascii="Calibri" w:eastAsia="Calibri" w:hAnsi="Calibri" w:cs="Calibri"/>
              </w:rPr>
              <w:t>dv</w:t>
            </w:r>
            <w:r w:rsidRPr="14B0EC32">
              <w:rPr>
                <w:rFonts w:ascii="Calibri" w:eastAsia="Calibri" w:hAnsi="Calibri" w:cs="Calibri"/>
                <w:vertAlign w:val="subscript"/>
              </w:rPr>
              <w:t>t</w:t>
            </w:r>
            <w:proofErr w:type="spellEnd"/>
            <w:r w:rsidRPr="14B0EC32">
              <w:rPr>
                <w:rFonts w:ascii="Calibri" w:eastAsia="Calibri" w:hAnsi="Calibri" w:cs="Calibri"/>
              </w:rPr>
              <w:t>/dt</w:t>
            </w:r>
          </w:p>
        </w:tc>
        <w:tc>
          <w:tcPr>
            <w:tcW w:w="2144" w:type="dxa"/>
            <w:tcBorders>
              <w:top w:val="single" w:sz="4" w:space="0" w:color="auto"/>
              <w:left w:val="single" w:sz="4" w:space="0" w:color="auto"/>
              <w:bottom w:val="single" w:sz="4" w:space="0" w:color="auto"/>
              <w:right w:val="single" w:sz="4" w:space="0" w:color="auto"/>
            </w:tcBorders>
            <w:vAlign w:val="center"/>
          </w:tcPr>
          <w:p w14:paraId="747B1741" w14:textId="3CBD0679" w:rsidR="14B0EC32" w:rsidRDefault="14B0EC32" w:rsidP="14B0EC32">
            <w:pPr>
              <w:spacing w:before="0"/>
              <w:jc w:val="center"/>
            </w:pPr>
            <w:r w:rsidRPr="14B0EC32">
              <w:rPr>
                <w:rFonts w:ascii="Calibri" w:eastAsia="Calibri" w:hAnsi="Calibri" w:cs="Calibri"/>
              </w:rPr>
              <w:t>Driving cycle</w:t>
            </w:r>
          </w:p>
        </w:tc>
        <w:tc>
          <w:tcPr>
            <w:tcW w:w="1080" w:type="dxa"/>
            <w:tcBorders>
              <w:top w:val="single" w:sz="4" w:space="0" w:color="auto"/>
              <w:left w:val="single" w:sz="4" w:space="0" w:color="auto"/>
              <w:bottom w:val="single" w:sz="4" w:space="0" w:color="auto"/>
              <w:right w:val="single" w:sz="4" w:space="0" w:color="auto"/>
            </w:tcBorders>
            <w:vAlign w:val="center"/>
          </w:tcPr>
          <w:p w14:paraId="447327A8" w14:textId="42D121F8" w:rsidR="14B0EC32" w:rsidRDefault="14B0EC32" w:rsidP="14B0EC32">
            <w:pPr>
              <w:spacing w:before="0"/>
              <w:jc w:val="center"/>
            </w:pPr>
            <w:r w:rsidRPr="14B0EC32">
              <w:rPr>
                <w:rFonts w:ascii="Calibri" w:eastAsia="Calibri" w:hAnsi="Calibri" w:cs="Calibri"/>
              </w:rPr>
              <w:t>m/s</w:t>
            </w:r>
            <w:r w:rsidRPr="14B0EC32">
              <w:rPr>
                <w:rFonts w:ascii="Calibri" w:eastAsia="Calibri" w:hAnsi="Calibri" w:cs="Calibri"/>
                <w:vertAlign w:val="superscript"/>
              </w:rPr>
              <w:t>2</w:t>
            </w:r>
          </w:p>
        </w:tc>
        <w:tc>
          <w:tcPr>
            <w:tcW w:w="438" w:type="dxa"/>
            <w:tcBorders>
              <w:top w:val="nil"/>
              <w:left w:val="single" w:sz="4" w:space="0" w:color="auto"/>
              <w:bottom w:val="nil"/>
              <w:right w:val="nil"/>
            </w:tcBorders>
            <w:vAlign w:val="center"/>
          </w:tcPr>
          <w:p w14:paraId="1456137B" w14:textId="5450DAB9" w:rsidR="14B0EC32" w:rsidRDefault="14B0EC32"/>
        </w:tc>
      </w:tr>
      <w:tr w:rsidR="14B0EC32" w14:paraId="3F8AA256" w14:textId="77777777" w:rsidTr="14B0EC32">
        <w:trPr>
          <w:trHeight w:val="285"/>
        </w:trPr>
        <w:tc>
          <w:tcPr>
            <w:tcW w:w="3502" w:type="dxa"/>
            <w:tcBorders>
              <w:top w:val="single" w:sz="4" w:space="0" w:color="auto"/>
              <w:left w:val="single" w:sz="4" w:space="0" w:color="auto"/>
              <w:bottom w:val="single" w:sz="4" w:space="0" w:color="auto"/>
              <w:right w:val="single" w:sz="4" w:space="0" w:color="auto"/>
            </w:tcBorders>
            <w:vAlign w:val="center"/>
          </w:tcPr>
          <w:p w14:paraId="395E51D1" w14:textId="70069CBD" w:rsidR="14B0EC32" w:rsidRDefault="14B0EC32" w:rsidP="14B0EC32">
            <w:pPr>
              <w:spacing w:before="0"/>
              <w:jc w:val="center"/>
            </w:pPr>
            <w:r w:rsidRPr="14B0EC32">
              <w:rPr>
                <w:rFonts w:ascii="Calibri" w:eastAsia="Calibri" w:hAnsi="Calibri" w:cs="Calibri"/>
              </w:rPr>
              <w:t>Road gradient</w:t>
            </w:r>
          </w:p>
        </w:tc>
        <w:tc>
          <w:tcPr>
            <w:tcW w:w="1003" w:type="dxa"/>
            <w:tcBorders>
              <w:top w:val="single" w:sz="4" w:space="0" w:color="auto"/>
              <w:left w:val="single" w:sz="4" w:space="0" w:color="auto"/>
              <w:bottom w:val="single" w:sz="4" w:space="0" w:color="auto"/>
              <w:right w:val="single" w:sz="4" w:space="0" w:color="auto"/>
            </w:tcBorders>
            <w:vAlign w:val="center"/>
          </w:tcPr>
          <w:p w14:paraId="3CF975B5" w14:textId="7D8C8CFC" w:rsidR="14B0EC32" w:rsidRDefault="14B0EC32" w:rsidP="14B0EC32">
            <w:pPr>
              <w:spacing w:before="0"/>
              <w:jc w:val="center"/>
            </w:pPr>
            <w:r w:rsidRPr="14B0EC32">
              <w:rPr>
                <w:rFonts w:ascii="Calibri" w:eastAsia="Calibri" w:hAnsi="Calibri" w:cs="Calibri"/>
              </w:rPr>
              <w:t>α</w:t>
            </w:r>
          </w:p>
        </w:tc>
        <w:tc>
          <w:tcPr>
            <w:tcW w:w="2144" w:type="dxa"/>
            <w:tcBorders>
              <w:top w:val="single" w:sz="4" w:space="0" w:color="auto"/>
              <w:left w:val="single" w:sz="4" w:space="0" w:color="auto"/>
              <w:bottom w:val="single" w:sz="4" w:space="0" w:color="auto"/>
              <w:right w:val="single" w:sz="4" w:space="0" w:color="auto"/>
            </w:tcBorders>
            <w:vAlign w:val="center"/>
          </w:tcPr>
          <w:p w14:paraId="69C8BB1B" w14:textId="21E0FEF4" w:rsidR="14B0EC32" w:rsidRDefault="14B0EC32" w:rsidP="14B0EC32">
            <w:pPr>
              <w:spacing w:before="0"/>
              <w:jc w:val="center"/>
            </w:pPr>
            <w:r w:rsidRPr="14B0EC32">
              <w:rPr>
                <w:rFonts w:ascii="Calibri" w:eastAsia="Calibri" w:hAnsi="Calibri" w:cs="Calibri"/>
              </w:rPr>
              <w:t>Driving cycle</w:t>
            </w:r>
          </w:p>
        </w:tc>
        <w:tc>
          <w:tcPr>
            <w:tcW w:w="1080" w:type="dxa"/>
            <w:tcBorders>
              <w:top w:val="single" w:sz="4" w:space="0" w:color="auto"/>
              <w:left w:val="single" w:sz="4" w:space="0" w:color="auto"/>
              <w:bottom w:val="single" w:sz="4" w:space="0" w:color="auto"/>
              <w:right w:val="single" w:sz="4" w:space="0" w:color="auto"/>
            </w:tcBorders>
            <w:vAlign w:val="center"/>
          </w:tcPr>
          <w:p w14:paraId="1E54ACCE" w14:textId="72527E62" w:rsidR="14B0EC32" w:rsidRDefault="14B0EC32" w:rsidP="14B0EC32">
            <w:pPr>
              <w:spacing w:before="0"/>
              <w:jc w:val="center"/>
            </w:pPr>
            <w:r w:rsidRPr="14B0EC32">
              <w:rPr>
                <w:rFonts w:ascii="Calibri" w:eastAsia="Calibri" w:hAnsi="Calibri" w:cs="Calibri"/>
              </w:rPr>
              <w:t>%</w:t>
            </w:r>
          </w:p>
        </w:tc>
        <w:tc>
          <w:tcPr>
            <w:tcW w:w="438" w:type="dxa"/>
            <w:tcBorders>
              <w:top w:val="nil"/>
              <w:left w:val="single" w:sz="4" w:space="0" w:color="auto"/>
              <w:bottom w:val="nil"/>
              <w:right w:val="nil"/>
            </w:tcBorders>
            <w:vAlign w:val="center"/>
          </w:tcPr>
          <w:p w14:paraId="6B576E5F" w14:textId="1A11CA7F" w:rsidR="14B0EC32" w:rsidRDefault="14B0EC32"/>
        </w:tc>
      </w:tr>
      <w:tr w:rsidR="14B0EC32" w14:paraId="214E4B6D" w14:textId="77777777" w:rsidTr="14B0EC32">
        <w:trPr>
          <w:trHeight w:val="315"/>
        </w:trPr>
        <w:tc>
          <w:tcPr>
            <w:tcW w:w="3502" w:type="dxa"/>
            <w:tcBorders>
              <w:top w:val="single" w:sz="4" w:space="0" w:color="auto"/>
              <w:left w:val="single" w:sz="4" w:space="0" w:color="auto"/>
              <w:bottom w:val="single" w:sz="4" w:space="0" w:color="auto"/>
              <w:right w:val="single" w:sz="4" w:space="0" w:color="auto"/>
            </w:tcBorders>
            <w:vAlign w:val="center"/>
          </w:tcPr>
          <w:p w14:paraId="32D0A54E" w14:textId="496B965D" w:rsidR="14B0EC32" w:rsidRDefault="14B0EC32" w:rsidP="14B0EC32">
            <w:pPr>
              <w:spacing w:before="0"/>
              <w:jc w:val="center"/>
            </w:pPr>
            <w:r w:rsidRPr="14B0EC32">
              <w:rPr>
                <w:rFonts w:ascii="Calibri" w:eastAsia="Calibri" w:hAnsi="Calibri" w:cs="Calibri"/>
              </w:rPr>
              <w:t>Vehicle mass</w:t>
            </w:r>
          </w:p>
        </w:tc>
        <w:tc>
          <w:tcPr>
            <w:tcW w:w="1003" w:type="dxa"/>
            <w:tcBorders>
              <w:top w:val="single" w:sz="4" w:space="0" w:color="auto"/>
              <w:left w:val="single" w:sz="4" w:space="0" w:color="auto"/>
              <w:bottom w:val="single" w:sz="4" w:space="0" w:color="auto"/>
              <w:right w:val="single" w:sz="4" w:space="0" w:color="auto"/>
            </w:tcBorders>
            <w:vAlign w:val="center"/>
          </w:tcPr>
          <w:p w14:paraId="2F114106" w14:textId="551BC800" w:rsidR="14B0EC32" w:rsidRDefault="14B0EC32" w:rsidP="14B0EC32">
            <w:pPr>
              <w:spacing w:before="0"/>
              <w:jc w:val="center"/>
            </w:pPr>
            <w:proofErr w:type="spellStart"/>
            <w:r w:rsidRPr="14B0EC32">
              <w:rPr>
                <w:rFonts w:ascii="Calibri" w:eastAsia="Calibri" w:hAnsi="Calibri" w:cs="Calibri"/>
              </w:rPr>
              <w:t>m</w:t>
            </w:r>
            <w:r w:rsidRPr="14B0EC32">
              <w:rPr>
                <w:rFonts w:ascii="Calibri" w:eastAsia="Calibri" w:hAnsi="Calibri" w:cs="Calibri"/>
                <w:vertAlign w:val="subscript"/>
              </w:rPr>
              <w:t>s</w:t>
            </w:r>
            <w:proofErr w:type="spellEnd"/>
          </w:p>
        </w:tc>
        <w:tc>
          <w:tcPr>
            <w:tcW w:w="2144" w:type="dxa"/>
            <w:tcBorders>
              <w:top w:val="single" w:sz="4" w:space="0" w:color="auto"/>
              <w:left w:val="single" w:sz="4" w:space="0" w:color="auto"/>
              <w:bottom w:val="single" w:sz="4" w:space="0" w:color="auto"/>
              <w:right w:val="single" w:sz="4" w:space="0" w:color="auto"/>
            </w:tcBorders>
            <w:vAlign w:val="center"/>
          </w:tcPr>
          <w:p w14:paraId="1B7D0864" w14:textId="61A13F0C" w:rsidR="14B0EC32" w:rsidRDefault="14B0EC32" w:rsidP="14B0EC32">
            <w:pPr>
              <w:spacing w:before="0"/>
              <w:jc w:val="center"/>
            </w:pPr>
            <w:r w:rsidRPr="14B0EC32">
              <w:rPr>
                <w:rFonts w:ascii="Calibri" w:eastAsia="Calibri" w:hAnsi="Calibri" w:cs="Calibri"/>
              </w:rPr>
              <w:t>2400,00</w:t>
            </w:r>
          </w:p>
        </w:tc>
        <w:tc>
          <w:tcPr>
            <w:tcW w:w="1080" w:type="dxa"/>
            <w:tcBorders>
              <w:top w:val="single" w:sz="4" w:space="0" w:color="auto"/>
              <w:left w:val="single" w:sz="4" w:space="0" w:color="auto"/>
              <w:bottom w:val="single" w:sz="4" w:space="0" w:color="auto"/>
              <w:right w:val="single" w:sz="4" w:space="0" w:color="auto"/>
            </w:tcBorders>
            <w:vAlign w:val="center"/>
          </w:tcPr>
          <w:p w14:paraId="47EDFBE7" w14:textId="1CE48BEC" w:rsidR="14B0EC32" w:rsidRDefault="14B0EC32" w:rsidP="14B0EC32">
            <w:pPr>
              <w:spacing w:before="0"/>
              <w:jc w:val="center"/>
            </w:pPr>
            <w:r w:rsidRPr="14B0EC32">
              <w:rPr>
                <w:rFonts w:ascii="Calibri" w:eastAsia="Calibri" w:hAnsi="Calibri" w:cs="Calibri"/>
              </w:rPr>
              <w:t>kg</w:t>
            </w:r>
          </w:p>
        </w:tc>
        <w:tc>
          <w:tcPr>
            <w:tcW w:w="438" w:type="dxa"/>
            <w:tcBorders>
              <w:top w:val="nil"/>
              <w:left w:val="single" w:sz="4" w:space="0" w:color="auto"/>
              <w:bottom w:val="nil"/>
              <w:right w:val="nil"/>
            </w:tcBorders>
            <w:vAlign w:val="center"/>
          </w:tcPr>
          <w:p w14:paraId="006F2E50" w14:textId="32B3216E" w:rsidR="14B0EC32" w:rsidRDefault="14B0EC32"/>
        </w:tc>
      </w:tr>
      <w:tr w:rsidR="14B0EC32" w14:paraId="2BDABA6A" w14:textId="77777777" w:rsidTr="14B0EC32">
        <w:trPr>
          <w:trHeight w:val="330"/>
        </w:trPr>
        <w:tc>
          <w:tcPr>
            <w:tcW w:w="3502" w:type="dxa"/>
            <w:tcBorders>
              <w:top w:val="single" w:sz="4" w:space="0" w:color="auto"/>
              <w:left w:val="single" w:sz="4" w:space="0" w:color="auto"/>
              <w:bottom w:val="single" w:sz="4" w:space="0" w:color="auto"/>
              <w:right w:val="single" w:sz="4" w:space="0" w:color="auto"/>
            </w:tcBorders>
            <w:vAlign w:val="center"/>
          </w:tcPr>
          <w:p w14:paraId="26E7939B" w14:textId="2528AEA4" w:rsidR="14B0EC32" w:rsidRDefault="14B0EC32" w:rsidP="14B0EC32">
            <w:pPr>
              <w:spacing w:before="0"/>
              <w:jc w:val="center"/>
            </w:pPr>
            <w:r w:rsidRPr="14B0EC32">
              <w:rPr>
                <w:rFonts w:ascii="Calibri" w:eastAsia="Calibri" w:hAnsi="Calibri" w:cs="Calibri"/>
              </w:rPr>
              <w:t>Air density</w:t>
            </w:r>
          </w:p>
        </w:tc>
        <w:tc>
          <w:tcPr>
            <w:tcW w:w="1003" w:type="dxa"/>
            <w:tcBorders>
              <w:top w:val="single" w:sz="4" w:space="0" w:color="auto"/>
              <w:left w:val="single" w:sz="4" w:space="0" w:color="auto"/>
              <w:bottom w:val="single" w:sz="4" w:space="0" w:color="auto"/>
              <w:right w:val="single" w:sz="4" w:space="0" w:color="auto"/>
            </w:tcBorders>
            <w:vAlign w:val="center"/>
          </w:tcPr>
          <w:p w14:paraId="5FB52B9D" w14:textId="7004BC32" w:rsidR="14B0EC32" w:rsidRDefault="14B0EC32" w:rsidP="14B0EC32">
            <w:pPr>
              <w:spacing w:before="0"/>
              <w:jc w:val="center"/>
            </w:pPr>
            <w:proofErr w:type="spellStart"/>
            <w:r w:rsidRPr="14B0EC32">
              <w:rPr>
                <w:rFonts w:ascii="Calibri" w:eastAsia="Calibri" w:hAnsi="Calibri" w:cs="Calibri"/>
              </w:rPr>
              <w:t>ρ</w:t>
            </w:r>
            <w:r w:rsidRPr="14B0EC32">
              <w:rPr>
                <w:rFonts w:ascii="Calibri" w:eastAsia="Calibri" w:hAnsi="Calibri" w:cs="Calibri"/>
                <w:vertAlign w:val="subscript"/>
              </w:rPr>
              <w:t>a</w:t>
            </w:r>
            <w:proofErr w:type="spellEnd"/>
          </w:p>
        </w:tc>
        <w:tc>
          <w:tcPr>
            <w:tcW w:w="2144" w:type="dxa"/>
            <w:tcBorders>
              <w:top w:val="single" w:sz="4" w:space="0" w:color="auto"/>
              <w:left w:val="single" w:sz="4" w:space="0" w:color="auto"/>
              <w:bottom w:val="single" w:sz="4" w:space="0" w:color="auto"/>
              <w:right w:val="single" w:sz="4" w:space="0" w:color="auto"/>
            </w:tcBorders>
            <w:vAlign w:val="center"/>
          </w:tcPr>
          <w:p w14:paraId="73E7A02D" w14:textId="4E0959F6" w:rsidR="14B0EC32" w:rsidRDefault="14B0EC32" w:rsidP="14B0EC32">
            <w:pPr>
              <w:spacing w:before="0"/>
              <w:jc w:val="center"/>
            </w:pPr>
            <w:r w:rsidRPr="14B0EC32">
              <w:rPr>
                <w:rFonts w:ascii="Calibri" w:eastAsia="Calibri" w:hAnsi="Calibri" w:cs="Calibri"/>
              </w:rPr>
              <w:t>1,25</w:t>
            </w:r>
          </w:p>
        </w:tc>
        <w:tc>
          <w:tcPr>
            <w:tcW w:w="1080" w:type="dxa"/>
            <w:tcBorders>
              <w:top w:val="single" w:sz="4" w:space="0" w:color="auto"/>
              <w:left w:val="single" w:sz="4" w:space="0" w:color="auto"/>
              <w:bottom w:val="single" w:sz="4" w:space="0" w:color="auto"/>
              <w:right w:val="single" w:sz="4" w:space="0" w:color="auto"/>
            </w:tcBorders>
            <w:vAlign w:val="center"/>
          </w:tcPr>
          <w:p w14:paraId="530201F0" w14:textId="15DCF635" w:rsidR="14B0EC32" w:rsidRDefault="14B0EC32" w:rsidP="14B0EC32">
            <w:pPr>
              <w:spacing w:before="0"/>
              <w:jc w:val="center"/>
            </w:pPr>
            <w:r w:rsidRPr="14B0EC32">
              <w:rPr>
                <w:rFonts w:ascii="Calibri" w:eastAsia="Calibri" w:hAnsi="Calibri" w:cs="Calibri"/>
              </w:rPr>
              <w:t>kg/m</w:t>
            </w:r>
            <w:r w:rsidRPr="14B0EC32">
              <w:rPr>
                <w:rFonts w:ascii="Calibri" w:eastAsia="Calibri" w:hAnsi="Calibri" w:cs="Calibri"/>
                <w:vertAlign w:val="superscript"/>
              </w:rPr>
              <w:t>3</w:t>
            </w:r>
          </w:p>
        </w:tc>
        <w:tc>
          <w:tcPr>
            <w:tcW w:w="438" w:type="dxa"/>
            <w:tcBorders>
              <w:top w:val="nil"/>
              <w:left w:val="single" w:sz="4" w:space="0" w:color="auto"/>
              <w:bottom w:val="nil"/>
              <w:right w:val="nil"/>
            </w:tcBorders>
            <w:vAlign w:val="center"/>
          </w:tcPr>
          <w:p w14:paraId="1D1A7995" w14:textId="7F7F1FB0" w:rsidR="14B0EC32" w:rsidRDefault="14B0EC32"/>
        </w:tc>
      </w:tr>
      <w:tr w:rsidR="14B0EC32" w14:paraId="7B02BBE3" w14:textId="77777777" w:rsidTr="14B0EC32">
        <w:trPr>
          <w:trHeight w:val="330"/>
        </w:trPr>
        <w:tc>
          <w:tcPr>
            <w:tcW w:w="3502" w:type="dxa"/>
            <w:tcBorders>
              <w:top w:val="single" w:sz="4" w:space="0" w:color="auto"/>
              <w:left w:val="single" w:sz="4" w:space="0" w:color="auto"/>
              <w:bottom w:val="single" w:sz="4" w:space="0" w:color="auto"/>
              <w:right w:val="single" w:sz="4" w:space="0" w:color="auto"/>
            </w:tcBorders>
            <w:vAlign w:val="center"/>
          </w:tcPr>
          <w:p w14:paraId="24EDA9FA" w14:textId="1877705D" w:rsidR="14B0EC32" w:rsidRDefault="14B0EC32" w:rsidP="14B0EC32">
            <w:pPr>
              <w:spacing w:before="0"/>
              <w:jc w:val="center"/>
            </w:pPr>
            <w:r w:rsidRPr="14B0EC32">
              <w:rPr>
                <w:rFonts w:ascii="Calibri" w:eastAsia="Calibri" w:hAnsi="Calibri" w:cs="Calibri"/>
              </w:rPr>
              <w:t>Vehicle front cross section</w:t>
            </w:r>
          </w:p>
        </w:tc>
        <w:tc>
          <w:tcPr>
            <w:tcW w:w="1003" w:type="dxa"/>
            <w:tcBorders>
              <w:top w:val="single" w:sz="4" w:space="0" w:color="auto"/>
              <w:left w:val="single" w:sz="4" w:space="0" w:color="auto"/>
              <w:bottom w:val="single" w:sz="4" w:space="0" w:color="auto"/>
              <w:right w:val="single" w:sz="4" w:space="0" w:color="auto"/>
            </w:tcBorders>
            <w:vAlign w:val="center"/>
          </w:tcPr>
          <w:p w14:paraId="14660E57" w14:textId="1EF282F1" w:rsidR="14B0EC32" w:rsidRDefault="14B0EC32" w:rsidP="14B0EC32">
            <w:pPr>
              <w:spacing w:before="0"/>
              <w:jc w:val="center"/>
            </w:pPr>
            <w:r w:rsidRPr="14B0EC32">
              <w:rPr>
                <w:rFonts w:ascii="Calibri" w:eastAsia="Calibri" w:hAnsi="Calibri" w:cs="Calibri"/>
              </w:rPr>
              <w:t>A</w:t>
            </w:r>
          </w:p>
        </w:tc>
        <w:tc>
          <w:tcPr>
            <w:tcW w:w="2144" w:type="dxa"/>
            <w:tcBorders>
              <w:top w:val="single" w:sz="4" w:space="0" w:color="auto"/>
              <w:left w:val="single" w:sz="4" w:space="0" w:color="auto"/>
              <w:bottom w:val="single" w:sz="4" w:space="0" w:color="auto"/>
              <w:right w:val="single" w:sz="4" w:space="0" w:color="auto"/>
            </w:tcBorders>
            <w:vAlign w:val="center"/>
          </w:tcPr>
          <w:p w14:paraId="59E78AEF" w14:textId="2A7CB07F" w:rsidR="14B0EC32" w:rsidRDefault="14B0EC32" w:rsidP="14B0EC32">
            <w:pPr>
              <w:spacing w:before="0"/>
              <w:jc w:val="center"/>
            </w:pPr>
            <w:r w:rsidRPr="14B0EC32">
              <w:rPr>
                <w:rFonts w:ascii="Calibri" w:eastAsia="Calibri" w:hAnsi="Calibri" w:cs="Calibri"/>
              </w:rPr>
              <w:t>4,00</w:t>
            </w:r>
          </w:p>
        </w:tc>
        <w:tc>
          <w:tcPr>
            <w:tcW w:w="1080" w:type="dxa"/>
            <w:tcBorders>
              <w:top w:val="single" w:sz="4" w:space="0" w:color="auto"/>
              <w:left w:val="single" w:sz="4" w:space="0" w:color="auto"/>
              <w:bottom w:val="single" w:sz="4" w:space="0" w:color="auto"/>
              <w:right w:val="single" w:sz="4" w:space="0" w:color="auto"/>
            </w:tcBorders>
            <w:vAlign w:val="center"/>
          </w:tcPr>
          <w:p w14:paraId="1889D5C4" w14:textId="1F583C7D" w:rsidR="14B0EC32" w:rsidRDefault="14B0EC32" w:rsidP="14B0EC32">
            <w:pPr>
              <w:spacing w:before="0"/>
              <w:jc w:val="center"/>
            </w:pPr>
            <w:r w:rsidRPr="14B0EC32">
              <w:rPr>
                <w:rFonts w:ascii="Calibri" w:eastAsia="Calibri" w:hAnsi="Calibri" w:cs="Calibri"/>
              </w:rPr>
              <w:t>m</w:t>
            </w:r>
            <w:r w:rsidRPr="14B0EC32">
              <w:rPr>
                <w:rFonts w:ascii="Calibri" w:eastAsia="Calibri" w:hAnsi="Calibri" w:cs="Calibri"/>
                <w:vertAlign w:val="superscript"/>
              </w:rPr>
              <w:t>2</w:t>
            </w:r>
          </w:p>
        </w:tc>
        <w:tc>
          <w:tcPr>
            <w:tcW w:w="438" w:type="dxa"/>
            <w:tcBorders>
              <w:top w:val="nil"/>
              <w:left w:val="single" w:sz="4" w:space="0" w:color="auto"/>
              <w:bottom w:val="nil"/>
              <w:right w:val="nil"/>
            </w:tcBorders>
            <w:vAlign w:val="center"/>
          </w:tcPr>
          <w:p w14:paraId="5034D302" w14:textId="0013022D" w:rsidR="14B0EC32" w:rsidRDefault="14B0EC32"/>
        </w:tc>
      </w:tr>
      <w:tr w:rsidR="14B0EC32" w14:paraId="25BEB3EB" w14:textId="77777777" w:rsidTr="14B0EC32">
        <w:trPr>
          <w:trHeight w:val="315"/>
        </w:trPr>
        <w:tc>
          <w:tcPr>
            <w:tcW w:w="3502" w:type="dxa"/>
            <w:tcBorders>
              <w:top w:val="single" w:sz="4" w:space="0" w:color="auto"/>
              <w:left w:val="single" w:sz="4" w:space="0" w:color="auto"/>
              <w:bottom w:val="single" w:sz="4" w:space="0" w:color="auto"/>
              <w:right w:val="single" w:sz="4" w:space="0" w:color="auto"/>
            </w:tcBorders>
            <w:vAlign w:val="center"/>
          </w:tcPr>
          <w:p w14:paraId="7585CFE0" w14:textId="2744397F" w:rsidR="14B0EC32" w:rsidRDefault="14B0EC32" w:rsidP="14B0EC32">
            <w:pPr>
              <w:spacing w:before="0"/>
              <w:jc w:val="center"/>
            </w:pPr>
            <w:r w:rsidRPr="14B0EC32">
              <w:rPr>
                <w:rFonts w:ascii="Calibri" w:eastAsia="Calibri" w:hAnsi="Calibri" w:cs="Calibri"/>
              </w:rPr>
              <w:t>Air drag coefficient</w:t>
            </w:r>
          </w:p>
        </w:tc>
        <w:tc>
          <w:tcPr>
            <w:tcW w:w="1003" w:type="dxa"/>
            <w:tcBorders>
              <w:top w:val="single" w:sz="4" w:space="0" w:color="auto"/>
              <w:left w:val="single" w:sz="4" w:space="0" w:color="auto"/>
              <w:bottom w:val="single" w:sz="4" w:space="0" w:color="auto"/>
              <w:right w:val="single" w:sz="4" w:space="0" w:color="auto"/>
            </w:tcBorders>
            <w:vAlign w:val="center"/>
          </w:tcPr>
          <w:p w14:paraId="2E2267B7" w14:textId="6D0EA0CE" w:rsidR="14B0EC32" w:rsidRDefault="14B0EC32" w:rsidP="14B0EC32">
            <w:pPr>
              <w:spacing w:before="0"/>
              <w:jc w:val="center"/>
            </w:pPr>
            <w:r w:rsidRPr="14B0EC32">
              <w:rPr>
                <w:rFonts w:ascii="Calibri" w:eastAsia="Calibri" w:hAnsi="Calibri" w:cs="Calibri"/>
              </w:rPr>
              <w:t>c</w:t>
            </w:r>
            <w:r w:rsidRPr="14B0EC32">
              <w:rPr>
                <w:rFonts w:ascii="Calibri" w:eastAsia="Calibri" w:hAnsi="Calibri" w:cs="Calibri"/>
                <w:vertAlign w:val="subscript"/>
              </w:rPr>
              <w:t>d</w:t>
            </w:r>
          </w:p>
        </w:tc>
        <w:tc>
          <w:tcPr>
            <w:tcW w:w="2144" w:type="dxa"/>
            <w:tcBorders>
              <w:top w:val="single" w:sz="4" w:space="0" w:color="auto"/>
              <w:left w:val="single" w:sz="4" w:space="0" w:color="auto"/>
              <w:bottom w:val="single" w:sz="4" w:space="0" w:color="auto"/>
              <w:right w:val="single" w:sz="4" w:space="0" w:color="auto"/>
            </w:tcBorders>
            <w:vAlign w:val="center"/>
          </w:tcPr>
          <w:p w14:paraId="2CD45087" w14:textId="240118D1" w:rsidR="14B0EC32" w:rsidRDefault="14B0EC32" w:rsidP="14B0EC32">
            <w:pPr>
              <w:spacing w:before="0"/>
              <w:jc w:val="center"/>
            </w:pPr>
            <w:r w:rsidRPr="14B0EC32">
              <w:rPr>
                <w:rFonts w:ascii="Calibri" w:eastAsia="Calibri" w:hAnsi="Calibri" w:cs="Calibri"/>
              </w:rPr>
              <w:t>0,35</w:t>
            </w:r>
          </w:p>
        </w:tc>
        <w:tc>
          <w:tcPr>
            <w:tcW w:w="1080" w:type="dxa"/>
            <w:tcBorders>
              <w:top w:val="single" w:sz="4" w:space="0" w:color="auto"/>
              <w:left w:val="single" w:sz="4" w:space="0" w:color="auto"/>
              <w:bottom w:val="single" w:sz="4" w:space="0" w:color="auto"/>
              <w:right w:val="single" w:sz="4" w:space="0" w:color="auto"/>
            </w:tcBorders>
            <w:vAlign w:val="center"/>
          </w:tcPr>
          <w:p w14:paraId="7F081E5C" w14:textId="444EF9C5" w:rsidR="14B0EC32" w:rsidRDefault="14B0EC32" w:rsidP="14B0EC32">
            <w:pPr>
              <w:spacing w:before="0"/>
              <w:jc w:val="center"/>
            </w:pPr>
            <w:r w:rsidRPr="14B0EC32">
              <w:rPr>
                <w:rFonts w:ascii="Calibri" w:eastAsia="Calibri" w:hAnsi="Calibri" w:cs="Calibri"/>
              </w:rPr>
              <w:t>-</w:t>
            </w:r>
          </w:p>
        </w:tc>
        <w:tc>
          <w:tcPr>
            <w:tcW w:w="438" w:type="dxa"/>
            <w:tcBorders>
              <w:top w:val="nil"/>
              <w:left w:val="single" w:sz="4" w:space="0" w:color="auto"/>
              <w:bottom w:val="nil"/>
              <w:right w:val="nil"/>
            </w:tcBorders>
            <w:vAlign w:val="center"/>
          </w:tcPr>
          <w:p w14:paraId="3DF98840" w14:textId="7EE5561F" w:rsidR="14B0EC32" w:rsidRDefault="14B0EC32"/>
        </w:tc>
      </w:tr>
      <w:tr w:rsidR="14B0EC32" w14:paraId="46E91331" w14:textId="77777777" w:rsidTr="14B0EC32">
        <w:trPr>
          <w:trHeight w:val="315"/>
        </w:trPr>
        <w:tc>
          <w:tcPr>
            <w:tcW w:w="3502" w:type="dxa"/>
            <w:tcBorders>
              <w:top w:val="single" w:sz="4" w:space="0" w:color="auto"/>
              <w:left w:val="single" w:sz="4" w:space="0" w:color="auto"/>
              <w:bottom w:val="single" w:sz="4" w:space="0" w:color="auto"/>
              <w:right w:val="single" w:sz="4" w:space="0" w:color="auto"/>
            </w:tcBorders>
            <w:vAlign w:val="center"/>
          </w:tcPr>
          <w:p w14:paraId="1E1BCA7B" w14:textId="52F3EDCF" w:rsidR="14B0EC32" w:rsidRDefault="14B0EC32" w:rsidP="14B0EC32">
            <w:pPr>
              <w:spacing w:before="0"/>
              <w:jc w:val="center"/>
            </w:pPr>
            <w:r w:rsidRPr="14B0EC32">
              <w:rPr>
                <w:rFonts w:ascii="Calibri" w:eastAsia="Calibri" w:hAnsi="Calibri" w:cs="Calibri"/>
              </w:rPr>
              <w:t>Rolling resistance coefficient</w:t>
            </w:r>
          </w:p>
        </w:tc>
        <w:tc>
          <w:tcPr>
            <w:tcW w:w="1003" w:type="dxa"/>
            <w:tcBorders>
              <w:top w:val="single" w:sz="4" w:space="0" w:color="auto"/>
              <w:left w:val="single" w:sz="4" w:space="0" w:color="auto"/>
              <w:bottom w:val="single" w:sz="4" w:space="0" w:color="auto"/>
              <w:right w:val="single" w:sz="4" w:space="0" w:color="auto"/>
            </w:tcBorders>
            <w:vAlign w:val="center"/>
          </w:tcPr>
          <w:p w14:paraId="1A7D6CBD" w14:textId="6ED3D721" w:rsidR="14B0EC32" w:rsidRDefault="14B0EC32" w:rsidP="14B0EC32">
            <w:pPr>
              <w:spacing w:before="0"/>
              <w:jc w:val="center"/>
            </w:pPr>
            <w:proofErr w:type="spellStart"/>
            <w:r w:rsidRPr="14B0EC32">
              <w:rPr>
                <w:rFonts w:ascii="Calibri" w:eastAsia="Calibri" w:hAnsi="Calibri" w:cs="Calibri"/>
              </w:rPr>
              <w:t>c</w:t>
            </w:r>
            <w:r w:rsidRPr="14B0EC32">
              <w:rPr>
                <w:rFonts w:ascii="Calibri" w:eastAsia="Calibri" w:hAnsi="Calibri" w:cs="Calibri"/>
                <w:vertAlign w:val="subscript"/>
              </w:rPr>
              <w:t>r</w:t>
            </w:r>
            <w:proofErr w:type="spellEnd"/>
          </w:p>
        </w:tc>
        <w:tc>
          <w:tcPr>
            <w:tcW w:w="2144" w:type="dxa"/>
            <w:tcBorders>
              <w:top w:val="single" w:sz="4" w:space="0" w:color="auto"/>
              <w:left w:val="single" w:sz="4" w:space="0" w:color="auto"/>
              <w:bottom w:val="single" w:sz="4" w:space="0" w:color="auto"/>
              <w:right w:val="single" w:sz="4" w:space="0" w:color="auto"/>
            </w:tcBorders>
            <w:vAlign w:val="center"/>
          </w:tcPr>
          <w:p w14:paraId="6643A151" w14:textId="4034A3DC" w:rsidR="14B0EC32" w:rsidRDefault="14B0EC32" w:rsidP="14B0EC32">
            <w:pPr>
              <w:spacing w:before="0"/>
              <w:jc w:val="center"/>
            </w:pPr>
            <w:r w:rsidRPr="14B0EC32">
              <w:rPr>
                <w:rFonts w:ascii="Calibri" w:eastAsia="Calibri" w:hAnsi="Calibri" w:cs="Calibri"/>
              </w:rPr>
              <w:t>0,007</w:t>
            </w:r>
          </w:p>
        </w:tc>
        <w:tc>
          <w:tcPr>
            <w:tcW w:w="1080" w:type="dxa"/>
            <w:tcBorders>
              <w:top w:val="single" w:sz="4" w:space="0" w:color="auto"/>
              <w:left w:val="single" w:sz="4" w:space="0" w:color="auto"/>
              <w:bottom w:val="single" w:sz="4" w:space="0" w:color="auto"/>
              <w:right w:val="single" w:sz="4" w:space="0" w:color="auto"/>
            </w:tcBorders>
            <w:vAlign w:val="center"/>
          </w:tcPr>
          <w:p w14:paraId="18BAB742" w14:textId="170E59FC" w:rsidR="14B0EC32" w:rsidRDefault="14B0EC32" w:rsidP="14B0EC32">
            <w:pPr>
              <w:spacing w:before="0"/>
              <w:jc w:val="center"/>
            </w:pPr>
            <w:r w:rsidRPr="14B0EC32">
              <w:rPr>
                <w:rFonts w:ascii="Calibri" w:eastAsia="Calibri" w:hAnsi="Calibri" w:cs="Calibri"/>
              </w:rPr>
              <w:t>-</w:t>
            </w:r>
          </w:p>
        </w:tc>
        <w:tc>
          <w:tcPr>
            <w:tcW w:w="438" w:type="dxa"/>
            <w:tcBorders>
              <w:top w:val="nil"/>
              <w:left w:val="single" w:sz="4" w:space="0" w:color="auto"/>
              <w:bottom w:val="nil"/>
              <w:right w:val="nil"/>
            </w:tcBorders>
            <w:vAlign w:val="center"/>
          </w:tcPr>
          <w:p w14:paraId="674CA75D" w14:textId="7AD98A55" w:rsidR="14B0EC32" w:rsidRDefault="14B0EC32"/>
        </w:tc>
      </w:tr>
      <w:tr w:rsidR="14B0EC32" w14:paraId="5D7DA57C" w14:textId="77777777" w:rsidTr="14B0EC32">
        <w:trPr>
          <w:trHeight w:val="330"/>
        </w:trPr>
        <w:tc>
          <w:tcPr>
            <w:tcW w:w="3502" w:type="dxa"/>
            <w:tcBorders>
              <w:top w:val="single" w:sz="4" w:space="0" w:color="auto"/>
              <w:left w:val="single" w:sz="4" w:space="0" w:color="auto"/>
              <w:bottom w:val="single" w:sz="4" w:space="0" w:color="auto"/>
              <w:right w:val="single" w:sz="4" w:space="0" w:color="auto"/>
            </w:tcBorders>
            <w:vAlign w:val="center"/>
          </w:tcPr>
          <w:p w14:paraId="2E3486DB" w14:textId="0EED18EC" w:rsidR="14B0EC32" w:rsidRDefault="14B0EC32" w:rsidP="14B0EC32">
            <w:pPr>
              <w:spacing w:before="0"/>
              <w:jc w:val="center"/>
            </w:pPr>
            <w:r w:rsidRPr="14B0EC32">
              <w:rPr>
                <w:rFonts w:ascii="Calibri" w:eastAsia="Calibri" w:hAnsi="Calibri" w:cs="Calibri"/>
              </w:rPr>
              <w:t>Gravity acceleration</w:t>
            </w:r>
          </w:p>
        </w:tc>
        <w:tc>
          <w:tcPr>
            <w:tcW w:w="1003" w:type="dxa"/>
            <w:tcBorders>
              <w:top w:val="single" w:sz="4" w:space="0" w:color="auto"/>
              <w:left w:val="single" w:sz="4" w:space="0" w:color="auto"/>
              <w:bottom w:val="single" w:sz="4" w:space="0" w:color="auto"/>
              <w:right w:val="single" w:sz="4" w:space="0" w:color="auto"/>
            </w:tcBorders>
            <w:vAlign w:val="center"/>
          </w:tcPr>
          <w:p w14:paraId="01528DD6" w14:textId="7CE27A31" w:rsidR="14B0EC32" w:rsidRDefault="14B0EC32" w:rsidP="14B0EC32">
            <w:pPr>
              <w:spacing w:before="0"/>
              <w:jc w:val="center"/>
            </w:pPr>
            <w:r w:rsidRPr="14B0EC32">
              <w:rPr>
                <w:rFonts w:ascii="Calibri" w:eastAsia="Calibri" w:hAnsi="Calibri" w:cs="Calibri"/>
              </w:rPr>
              <w:t>g</w:t>
            </w:r>
          </w:p>
        </w:tc>
        <w:tc>
          <w:tcPr>
            <w:tcW w:w="2144" w:type="dxa"/>
            <w:tcBorders>
              <w:top w:val="single" w:sz="4" w:space="0" w:color="auto"/>
              <w:left w:val="single" w:sz="4" w:space="0" w:color="auto"/>
              <w:bottom w:val="single" w:sz="4" w:space="0" w:color="auto"/>
              <w:right w:val="single" w:sz="4" w:space="0" w:color="auto"/>
            </w:tcBorders>
            <w:vAlign w:val="center"/>
          </w:tcPr>
          <w:p w14:paraId="17C2A1E1" w14:textId="5F431D2F" w:rsidR="14B0EC32" w:rsidRDefault="14B0EC32" w:rsidP="14B0EC32">
            <w:pPr>
              <w:spacing w:before="0"/>
              <w:jc w:val="center"/>
            </w:pPr>
            <w:r w:rsidRPr="14B0EC32">
              <w:rPr>
                <w:rFonts w:ascii="Calibri" w:eastAsia="Calibri" w:hAnsi="Calibri" w:cs="Calibri"/>
              </w:rPr>
              <w:t>9,81</w:t>
            </w:r>
          </w:p>
        </w:tc>
        <w:tc>
          <w:tcPr>
            <w:tcW w:w="1080" w:type="dxa"/>
            <w:tcBorders>
              <w:top w:val="single" w:sz="4" w:space="0" w:color="auto"/>
              <w:left w:val="single" w:sz="4" w:space="0" w:color="auto"/>
              <w:bottom w:val="single" w:sz="4" w:space="0" w:color="auto"/>
              <w:right w:val="single" w:sz="4" w:space="0" w:color="auto"/>
            </w:tcBorders>
            <w:vAlign w:val="center"/>
          </w:tcPr>
          <w:p w14:paraId="13C6CD50" w14:textId="52430DFC" w:rsidR="14B0EC32" w:rsidRDefault="14B0EC32" w:rsidP="14B0EC32">
            <w:pPr>
              <w:spacing w:before="0"/>
              <w:jc w:val="center"/>
            </w:pPr>
            <w:r w:rsidRPr="14B0EC32">
              <w:rPr>
                <w:rFonts w:ascii="Calibri" w:eastAsia="Calibri" w:hAnsi="Calibri" w:cs="Calibri"/>
              </w:rPr>
              <w:t>m/s</w:t>
            </w:r>
            <w:r w:rsidRPr="14B0EC32">
              <w:rPr>
                <w:rFonts w:ascii="Calibri" w:eastAsia="Calibri" w:hAnsi="Calibri" w:cs="Calibri"/>
                <w:vertAlign w:val="superscript"/>
              </w:rPr>
              <w:t>2</w:t>
            </w:r>
          </w:p>
        </w:tc>
        <w:tc>
          <w:tcPr>
            <w:tcW w:w="438" w:type="dxa"/>
            <w:tcBorders>
              <w:top w:val="nil"/>
              <w:left w:val="single" w:sz="4" w:space="0" w:color="auto"/>
              <w:bottom w:val="nil"/>
              <w:right w:val="nil"/>
            </w:tcBorders>
            <w:vAlign w:val="center"/>
          </w:tcPr>
          <w:p w14:paraId="1D125939" w14:textId="4BAEE92E" w:rsidR="14B0EC32" w:rsidRDefault="14B0EC32"/>
        </w:tc>
      </w:tr>
      <w:tr w:rsidR="14B0EC32" w14:paraId="02008B34" w14:textId="77777777" w:rsidTr="14B0EC32">
        <w:trPr>
          <w:trHeight w:val="315"/>
        </w:trPr>
        <w:tc>
          <w:tcPr>
            <w:tcW w:w="3502" w:type="dxa"/>
            <w:tcBorders>
              <w:top w:val="single" w:sz="4" w:space="0" w:color="auto"/>
              <w:left w:val="single" w:sz="4" w:space="0" w:color="auto"/>
              <w:bottom w:val="single" w:sz="4" w:space="0" w:color="auto"/>
              <w:right w:val="single" w:sz="4" w:space="0" w:color="auto"/>
            </w:tcBorders>
            <w:vAlign w:val="center"/>
          </w:tcPr>
          <w:p w14:paraId="1AFBDAFD" w14:textId="21CFBFC0" w:rsidR="14B0EC32" w:rsidRDefault="14B0EC32" w:rsidP="14B0EC32">
            <w:pPr>
              <w:spacing w:before="0"/>
              <w:jc w:val="center"/>
            </w:pPr>
            <w:r w:rsidRPr="14B0EC32">
              <w:rPr>
                <w:rFonts w:ascii="Calibri" w:eastAsia="Calibri" w:hAnsi="Calibri" w:cs="Calibri"/>
              </w:rPr>
              <w:t>Wheel diameter</w:t>
            </w:r>
          </w:p>
        </w:tc>
        <w:tc>
          <w:tcPr>
            <w:tcW w:w="1003" w:type="dxa"/>
            <w:tcBorders>
              <w:top w:val="single" w:sz="4" w:space="0" w:color="auto"/>
              <w:left w:val="single" w:sz="4" w:space="0" w:color="auto"/>
              <w:bottom w:val="single" w:sz="4" w:space="0" w:color="auto"/>
              <w:right w:val="single" w:sz="4" w:space="0" w:color="auto"/>
            </w:tcBorders>
            <w:vAlign w:val="center"/>
          </w:tcPr>
          <w:p w14:paraId="12354712" w14:textId="4811E968" w:rsidR="14B0EC32" w:rsidRDefault="14B0EC32" w:rsidP="14B0EC32">
            <w:pPr>
              <w:spacing w:before="0"/>
              <w:jc w:val="center"/>
            </w:pPr>
            <w:proofErr w:type="spellStart"/>
            <w:r w:rsidRPr="14B0EC32">
              <w:rPr>
                <w:rFonts w:ascii="Calibri" w:eastAsia="Calibri" w:hAnsi="Calibri" w:cs="Calibri"/>
              </w:rPr>
              <w:t>d</w:t>
            </w:r>
            <w:r w:rsidRPr="14B0EC32">
              <w:rPr>
                <w:rFonts w:ascii="Calibri" w:eastAsia="Calibri" w:hAnsi="Calibri" w:cs="Calibri"/>
                <w:vertAlign w:val="subscript"/>
              </w:rPr>
              <w:t>WH</w:t>
            </w:r>
            <w:proofErr w:type="spellEnd"/>
          </w:p>
        </w:tc>
        <w:tc>
          <w:tcPr>
            <w:tcW w:w="2144" w:type="dxa"/>
            <w:tcBorders>
              <w:top w:val="single" w:sz="4" w:space="0" w:color="auto"/>
              <w:left w:val="single" w:sz="4" w:space="0" w:color="auto"/>
              <w:bottom w:val="single" w:sz="4" w:space="0" w:color="auto"/>
              <w:right w:val="single" w:sz="4" w:space="0" w:color="auto"/>
            </w:tcBorders>
            <w:vAlign w:val="center"/>
          </w:tcPr>
          <w:p w14:paraId="21B95982" w14:textId="589EC061" w:rsidR="14B0EC32" w:rsidRDefault="14B0EC32" w:rsidP="14B0EC32">
            <w:pPr>
              <w:spacing w:before="0"/>
              <w:jc w:val="center"/>
            </w:pPr>
            <w:r w:rsidRPr="14B0EC32">
              <w:rPr>
                <w:rFonts w:ascii="Calibri" w:eastAsia="Calibri" w:hAnsi="Calibri" w:cs="Calibri"/>
              </w:rPr>
              <w:t>0,73</w:t>
            </w:r>
          </w:p>
        </w:tc>
        <w:tc>
          <w:tcPr>
            <w:tcW w:w="1080" w:type="dxa"/>
            <w:tcBorders>
              <w:top w:val="single" w:sz="4" w:space="0" w:color="auto"/>
              <w:left w:val="single" w:sz="4" w:space="0" w:color="auto"/>
              <w:bottom w:val="single" w:sz="4" w:space="0" w:color="auto"/>
              <w:right w:val="single" w:sz="4" w:space="0" w:color="auto"/>
            </w:tcBorders>
            <w:vAlign w:val="center"/>
          </w:tcPr>
          <w:p w14:paraId="6A4C7409" w14:textId="37C6FBA3" w:rsidR="14B0EC32" w:rsidRDefault="14B0EC32" w:rsidP="14B0EC32">
            <w:pPr>
              <w:spacing w:before="0"/>
              <w:jc w:val="center"/>
            </w:pPr>
            <w:r w:rsidRPr="14B0EC32">
              <w:rPr>
                <w:rFonts w:ascii="Calibri" w:eastAsia="Calibri" w:hAnsi="Calibri" w:cs="Calibri"/>
              </w:rPr>
              <w:t>m</w:t>
            </w:r>
          </w:p>
        </w:tc>
        <w:tc>
          <w:tcPr>
            <w:tcW w:w="438" w:type="dxa"/>
            <w:tcBorders>
              <w:top w:val="nil"/>
              <w:left w:val="single" w:sz="4" w:space="0" w:color="auto"/>
              <w:bottom w:val="nil"/>
              <w:right w:val="nil"/>
            </w:tcBorders>
            <w:vAlign w:val="center"/>
          </w:tcPr>
          <w:p w14:paraId="0357D4F5" w14:textId="27AC3EFC" w:rsidR="14B0EC32" w:rsidRDefault="14B0EC32"/>
        </w:tc>
      </w:tr>
      <w:tr w:rsidR="14B0EC32" w14:paraId="64210876" w14:textId="77777777" w:rsidTr="14B0EC32">
        <w:trPr>
          <w:trHeight w:val="315"/>
        </w:trPr>
        <w:tc>
          <w:tcPr>
            <w:tcW w:w="3502" w:type="dxa"/>
            <w:tcBorders>
              <w:top w:val="single" w:sz="4" w:space="0" w:color="auto"/>
              <w:left w:val="single" w:sz="4" w:space="0" w:color="auto"/>
              <w:bottom w:val="single" w:sz="4" w:space="0" w:color="auto"/>
              <w:right w:val="single" w:sz="4" w:space="0" w:color="auto"/>
            </w:tcBorders>
            <w:vAlign w:val="center"/>
          </w:tcPr>
          <w:p w14:paraId="3BCF00D0" w14:textId="0622A390" w:rsidR="14B0EC32" w:rsidRDefault="14B0EC32" w:rsidP="14B0EC32">
            <w:pPr>
              <w:spacing w:before="0"/>
              <w:jc w:val="center"/>
            </w:pPr>
            <w:r w:rsidRPr="14B0EC32">
              <w:rPr>
                <w:rFonts w:ascii="Calibri" w:eastAsia="Calibri" w:hAnsi="Calibri" w:cs="Calibri"/>
              </w:rPr>
              <w:t>Low speed gearbox losses</w:t>
            </w:r>
          </w:p>
        </w:tc>
        <w:tc>
          <w:tcPr>
            <w:tcW w:w="1003" w:type="dxa"/>
            <w:tcBorders>
              <w:top w:val="single" w:sz="4" w:space="0" w:color="auto"/>
              <w:left w:val="single" w:sz="4" w:space="0" w:color="auto"/>
              <w:bottom w:val="single" w:sz="4" w:space="0" w:color="auto"/>
              <w:right w:val="single" w:sz="4" w:space="0" w:color="auto"/>
            </w:tcBorders>
            <w:vAlign w:val="center"/>
          </w:tcPr>
          <w:p w14:paraId="55DC8E62" w14:textId="609E0297" w:rsidR="14B0EC32" w:rsidRDefault="14B0EC32" w:rsidP="14B0EC32">
            <w:pPr>
              <w:spacing w:before="0"/>
              <w:jc w:val="center"/>
            </w:pPr>
            <w:r w:rsidRPr="14B0EC32">
              <w:rPr>
                <w:rFonts w:ascii="Calibri" w:eastAsia="Calibri" w:hAnsi="Calibri" w:cs="Calibri"/>
              </w:rPr>
              <w:t>P</w:t>
            </w:r>
            <w:r w:rsidRPr="14B0EC32">
              <w:rPr>
                <w:rFonts w:ascii="Calibri" w:eastAsia="Calibri" w:hAnsi="Calibri" w:cs="Calibri"/>
                <w:vertAlign w:val="subscript"/>
              </w:rPr>
              <w:t>0</w:t>
            </w:r>
          </w:p>
        </w:tc>
        <w:tc>
          <w:tcPr>
            <w:tcW w:w="2144" w:type="dxa"/>
            <w:tcBorders>
              <w:top w:val="single" w:sz="4" w:space="0" w:color="auto"/>
              <w:left w:val="single" w:sz="4" w:space="0" w:color="auto"/>
              <w:bottom w:val="single" w:sz="4" w:space="0" w:color="auto"/>
              <w:right w:val="single" w:sz="4" w:space="0" w:color="auto"/>
            </w:tcBorders>
            <w:vAlign w:val="center"/>
          </w:tcPr>
          <w:p w14:paraId="3C6F25F9" w14:textId="79892220" w:rsidR="14B0EC32" w:rsidRDefault="14B0EC32" w:rsidP="14B0EC32">
            <w:pPr>
              <w:spacing w:before="0"/>
              <w:jc w:val="center"/>
            </w:pPr>
            <w:r w:rsidRPr="14B0EC32">
              <w:rPr>
                <w:rFonts w:ascii="Calibri" w:eastAsia="Calibri" w:hAnsi="Calibri" w:cs="Calibri"/>
              </w:rPr>
              <w:t>200,00</w:t>
            </w:r>
          </w:p>
        </w:tc>
        <w:tc>
          <w:tcPr>
            <w:tcW w:w="1080" w:type="dxa"/>
            <w:tcBorders>
              <w:top w:val="single" w:sz="4" w:space="0" w:color="auto"/>
              <w:left w:val="single" w:sz="4" w:space="0" w:color="auto"/>
              <w:bottom w:val="single" w:sz="4" w:space="0" w:color="auto"/>
              <w:right w:val="single" w:sz="4" w:space="0" w:color="auto"/>
            </w:tcBorders>
            <w:vAlign w:val="center"/>
          </w:tcPr>
          <w:p w14:paraId="7AE8142B" w14:textId="05DBCF68" w:rsidR="14B0EC32" w:rsidRDefault="14B0EC32" w:rsidP="14B0EC32">
            <w:pPr>
              <w:spacing w:before="0"/>
              <w:jc w:val="center"/>
            </w:pPr>
            <w:r w:rsidRPr="14B0EC32">
              <w:rPr>
                <w:rFonts w:ascii="Calibri" w:eastAsia="Calibri" w:hAnsi="Calibri" w:cs="Calibri"/>
              </w:rPr>
              <w:t>W</w:t>
            </w:r>
          </w:p>
        </w:tc>
        <w:tc>
          <w:tcPr>
            <w:tcW w:w="438" w:type="dxa"/>
            <w:tcBorders>
              <w:top w:val="nil"/>
              <w:left w:val="single" w:sz="4" w:space="0" w:color="auto"/>
              <w:bottom w:val="nil"/>
              <w:right w:val="nil"/>
            </w:tcBorders>
            <w:vAlign w:val="center"/>
          </w:tcPr>
          <w:p w14:paraId="769E971F" w14:textId="558FD482" w:rsidR="14B0EC32" w:rsidRDefault="14B0EC32"/>
        </w:tc>
      </w:tr>
      <w:tr w:rsidR="14B0EC32" w14:paraId="5DE0FB77" w14:textId="77777777" w:rsidTr="14B0EC32">
        <w:trPr>
          <w:trHeight w:val="315"/>
        </w:trPr>
        <w:tc>
          <w:tcPr>
            <w:tcW w:w="3502" w:type="dxa"/>
            <w:tcBorders>
              <w:top w:val="single" w:sz="4" w:space="0" w:color="auto"/>
              <w:left w:val="single" w:sz="4" w:space="0" w:color="auto"/>
              <w:bottom w:val="single" w:sz="4" w:space="0" w:color="auto"/>
              <w:right w:val="single" w:sz="4" w:space="0" w:color="auto"/>
            </w:tcBorders>
            <w:vAlign w:val="center"/>
          </w:tcPr>
          <w:p w14:paraId="67CB1BC1" w14:textId="40C5ADBF" w:rsidR="14B0EC32" w:rsidRDefault="14B0EC32" w:rsidP="14B0EC32">
            <w:pPr>
              <w:spacing w:before="0"/>
              <w:jc w:val="center"/>
            </w:pPr>
            <w:r w:rsidRPr="14B0EC32">
              <w:rPr>
                <w:rFonts w:ascii="Calibri" w:eastAsia="Calibri" w:hAnsi="Calibri" w:cs="Calibri"/>
              </w:rPr>
              <w:lastRenderedPageBreak/>
              <w:t>Gearbox losses cutoff speed</w:t>
            </w:r>
          </w:p>
        </w:tc>
        <w:tc>
          <w:tcPr>
            <w:tcW w:w="1003" w:type="dxa"/>
            <w:tcBorders>
              <w:top w:val="single" w:sz="4" w:space="0" w:color="auto"/>
              <w:left w:val="single" w:sz="4" w:space="0" w:color="auto"/>
              <w:bottom w:val="single" w:sz="4" w:space="0" w:color="auto"/>
              <w:right w:val="single" w:sz="4" w:space="0" w:color="auto"/>
            </w:tcBorders>
            <w:vAlign w:val="center"/>
          </w:tcPr>
          <w:p w14:paraId="7DFE7489" w14:textId="1D941053" w:rsidR="14B0EC32" w:rsidRDefault="14B0EC32" w:rsidP="14B0EC32">
            <w:pPr>
              <w:spacing w:before="0"/>
              <w:jc w:val="center"/>
            </w:pPr>
            <w:proofErr w:type="spellStart"/>
            <w:r w:rsidRPr="14B0EC32">
              <w:rPr>
                <w:rFonts w:ascii="Calibri" w:eastAsia="Calibri" w:hAnsi="Calibri" w:cs="Calibri"/>
              </w:rPr>
              <w:t>ω</w:t>
            </w:r>
            <w:r w:rsidRPr="14B0EC32">
              <w:rPr>
                <w:rFonts w:ascii="Calibri" w:eastAsia="Calibri" w:hAnsi="Calibri" w:cs="Calibri"/>
                <w:vertAlign w:val="subscript"/>
              </w:rPr>
              <w:t>c</w:t>
            </w:r>
            <w:proofErr w:type="spellEnd"/>
          </w:p>
        </w:tc>
        <w:tc>
          <w:tcPr>
            <w:tcW w:w="2144" w:type="dxa"/>
            <w:tcBorders>
              <w:top w:val="single" w:sz="4" w:space="0" w:color="auto"/>
              <w:left w:val="single" w:sz="4" w:space="0" w:color="auto"/>
              <w:bottom w:val="single" w:sz="4" w:space="0" w:color="auto"/>
              <w:right w:val="single" w:sz="4" w:space="0" w:color="auto"/>
            </w:tcBorders>
            <w:vAlign w:val="center"/>
          </w:tcPr>
          <w:p w14:paraId="60432F30" w14:textId="32DE0E9D" w:rsidR="14B0EC32" w:rsidRDefault="14B0EC32" w:rsidP="14B0EC32">
            <w:pPr>
              <w:spacing w:before="0"/>
              <w:jc w:val="center"/>
            </w:pPr>
            <w:r w:rsidRPr="14B0EC32">
              <w:rPr>
                <w:rFonts w:ascii="Calibri" w:eastAsia="Calibri" w:hAnsi="Calibri" w:cs="Calibri"/>
              </w:rPr>
              <w:t>20,00</w:t>
            </w:r>
          </w:p>
        </w:tc>
        <w:tc>
          <w:tcPr>
            <w:tcW w:w="1080" w:type="dxa"/>
            <w:tcBorders>
              <w:top w:val="single" w:sz="4" w:space="0" w:color="auto"/>
              <w:left w:val="single" w:sz="4" w:space="0" w:color="auto"/>
              <w:bottom w:val="single" w:sz="4" w:space="0" w:color="auto"/>
              <w:right w:val="single" w:sz="4" w:space="0" w:color="auto"/>
            </w:tcBorders>
            <w:vAlign w:val="center"/>
          </w:tcPr>
          <w:p w14:paraId="606EFA43" w14:textId="641197F1" w:rsidR="14B0EC32" w:rsidRDefault="14B0EC32" w:rsidP="14B0EC32">
            <w:pPr>
              <w:spacing w:before="0"/>
              <w:jc w:val="center"/>
            </w:pPr>
            <w:r w:rsidRPr="14B0EC32">
              <w:rPr>
                <w:rFonts w:ascii="Calibri" w:eastAsia="Calibri" w:hAnsi="Calibri" w:cs="Calibri"/>
              </w:rPr>
              <w:t>rad/s</w:t>
            </w:r>
          </w:p>
        </w:tc>
        <w:tc>
          <w:tcPr>
            <w:tcW w:w="438" w:type="dxa"/>
            <w:tcBorders>
              <w:top w:val="nil"/>
              <w:left w:val="single" w:sz="4" w:space="0" w:color="auto"/>
              <w:bottom w:val="nil"/>
              <w:right w:val="nil"/>
            </w:tcBorders>
            <w:vAlign w:val="center"/>
          </w:tcPr>
          <w:p w14:paraId="2F82C437" w14:textId="59CD2234" w:rsidR="14B0EC32" w:rsidRDefault="14B0EC32"/>
        </w:tc>
      </w:tr>
      <w:tr w:rsidR="14B0EC32" w14:paraId="7D484F89" w14:textId="77777777" w:rsidTr="14B0EC32">
        <w:trPr>
          <w:trHeight w:val="285"/>
        </w:trPr>
        <w:tc>
          <w:tcPr>
            <w:tcW w:w="3502" w:type="dxa"/>
            <w:tcBorders>
              <w:top w:val="single" w:sz="4" w:space="0" w:color="auto"/>
              <w:left w:val="single" w:sz="4" w:space="0" w:color="auto"/>
              <w:bottom w:val="single" w:sz="4" w:space="0" w:color="auto"/>
              <w:right w:val="single" w:sz="4" w:space="0" w:color="auto"/>
            </w:tcBorders>
            <w:vAlign w:val="center"/>
          </w:tcPr>
          <w:p w14:paraId="630B2EB7" w14:textId="5CE6A3A6" w:rsidR="14B0EC32" w:rsidRDefault="14B0EC32" w:rsidP="14B0EC32">
            <w:pPr>
              <w:spacing w:before="0"/>
              <w:jc w:val="center"/>
            </w:pPr>
            <w:r w:rsidRPr="14B0EC32">
              <w:rPr>
                <w:rFonts w:ascii="Calibri" w:eastAsia="Calibri" w:hAnsi="Calibri" w:cs="Calibri"/>
              </w:rPr>
              <w:t>Transfer ratio</w:t>
            </w:r>
          </w:p>
        </w:tc>
        <w:tc>
          <w:tcPr>
            <w:tcW w:w="1003" w:type="dxa"/>
            <w:tcBorders>
              <w:top w:val="single" w:sz="4" w:space="0" w:color="auto"/>
              <w:left w:val="single" w:sz="4" w:space="0" w:color="auto"/>
              <w:bottom w:val="single" w:sz="4" w:space="0" w:color="auto"/>
              <w:right w:val="single" w:sz="4" w:space="0" w:color="auto"/>
            </w:tcBorders>
            <w:vAlign w:val="center"/>
          </w:tcPr>
          <w:p w14:paraId="73EEAF3D" w14:textId="13DFD793" w:rsidR="14B0EC32" w:rsidRDefault="14B0EC32" w:rsidP="14B0EC32">
            <w:pPr>
              <w:spacing w:before="0"/>
              <w:jc w:val="center"/>
            </w:pPr>
            <w:proofErr w:type="spellStart"/>
            <w:r w:rsidRPr="14B0EC32">
              <w:rPr>
                <w:rFonts w:ascii="Calibri" w:eastAsia="Calibri" w:hAnsi="Calibri" w:cs="Calibri"/>
              </w:rPr>
              <w:t>i</w:t>
            </w:r>
            <w:proofErr w:type="spellEnd"/>
          </w:p>
        </w:tc>
        <w:tc>
          <w:tcPr>
            <w:tcW w:w="2144" w:type="dxa"/>
            <w:tcBorders>
              <w:top w:val="single" w:sz="4" w:space="0" w:color="auto"/>
              <w:left w:val="single" w:sz="4" w:space="0" w:color="auto"/>
              <w:bottom w:val="single" w:sz="4" w:space="0" w:color="auto"/>
              <w:right w:val="single" w:sz="4" w:space="0" w:color="auto"/>
            </w:tcBorders>
            <w:vAlign w:val="center"/>
          </w:tcPr>
          <w:p w14:paraId="0F96C2DB" w14:textId="388F6476" w:rsidR="14B0EC32" w:rsidRDefault="14B0EC32" w:rsidP="14B0EC32">
            <w:pPr>
              <w:spacing w:before="0"/>
              <w:jc w:val="center"/>
            </w:pPr>
            <w:r w:rsidRPr="14B0EC32">
              <w:rPr>
                <w:rFonts w:ascii="Calibri" w:eastAsia="Calibri" w:hAnsi="Calibri" w:cs="Calibri"/>
              </w:rPr>
              <w:t>9,40</w:t>
            </w:r>
          </w:p>
        </w:tc>
        <w:tc>
          <w:tcPr>
            <w:tcW w:w="1080" w:type="dxa"/>
            <w:tcBorders>
              <w:top w:val="single" w:sz="4" w:space="0" w:color="auto"/>
              <w:left w:val="single" w:sz="4" w:space="0" w:color="auto"/>
              <w:bottom w:val="single" w:sz="4" w:space="0" w:color="auto"/>
              <w:right w:val="single" w:sz="4" w:space="0" w:color="auto"/>
            </w:tcBorders>
            <w:vAlign w:val="center"/>
          </w:tcPr>
          <w:p w14:paraId="3F5BB931" w14:textId="1EB5F2E9" w:rsidR="14B0EC32" w:rsidRDefault="14B0EC32" w:rsidP="14B0EC32">
            <w:pPr>
              <w:spacing w:before="0"/>
              <w:jc w:val="center"/>
            </w:pPr>
            <w:r w:rsidRPr="14B0EC32">
              <w:rPr>
                <w:rFonts w:ascii="Calibri" w:eastAsia="Calibri" w:hAnsi="Calibri" w:cs="Calibri"/>
              </w:rPr>
              <w:t>-</w:t>
            </w:r>
          </w:p>
        </w:tc>
        <w:tc>
          <w:tcPr>
            <w:tcW w:w="438" w:type="dxa"/>
            <w:tcBorders>
              <w:top w:val="nil"/>
              <w:left w:val="single" w:sz="4" w:space="0" w:color="auto"/>
              <w:bottom w:val="nil"/>
              <w:right w:val="nil"/>
            </w:tcBorders>
            <w:vAlign w:val="center"/>
          </w:tcPr>
          <w:p w14:paraId="38ABBBCE" w14:textId="084709D8" w:rsidR="14B0EC32" w:rsidRDefault="14B0EC32"/>
        </w:tc>
      </w:tr>
      <w:tr w:rsidR="14B0EC32" w14:paraId="12F0EB65" w14:textId="77777777" w:rsidTr="14B0EC32">
        <w:trPr>
          <w:trHeight w:val="315"/>
        </w:trPr>
        <w:tc>
          <w:tcPr>
            <w:tcW w:w="3502" w:type="dxa"/>
            <w:tcBorders>
              <w:top w:val="single" w:sz="4" w:space="0" w:color="auto"/>
              <w:left w:val="single" w:sz="4" w:space="0" w:color="auto"/>
              <w:bottom w:val="single" w:sz="4" w:space="0" w:color="auto"/>
              <w:right w:val="single" w:sz="4" w:space="0" w:color="auto"/>
            </w:tcBorders>
            <w:vAlign w:val="center"/>
          </w:tcPr>
          <w:p w14:paraId="34F299B7" w14:textId="43AA028A" w:rsidR="14B0EC32" w:rsidRDefault="14B0EC32" w:rsidP="14B0EC32">
            <w:pPr>
              <w:spacing w:before="0"/>
              <w:jc w:val="center"/>
            </w:pPr>
            <w:r w:rsidRPr="14B0EC32">
              <w:rPr>
                <w:rFonts w:ascii="Calibri" w:eastAsia="Calibri" w:hAnsi="Calibri" w:cs="Calibri"/>
              </w:rPr>
              <w:t>Gearbox efficiency</w:t>
            </w:r>
          </w:p>
        </w:tc>
        <w:tc>
          <w:tcPr>
            <w:tcW w:w="1003" w:type="dxa"/>
            <w:tcBorders>
              <w:top w:val="single" w:sz="4" w:space="0" w:color="auto"/>
              <w:left w:val="single" w:sz="4" w:space="0" w:color="auto"/>
              <w:bottom w:val="single" w:sz="4" w:space="0" w:color="auto"/>
              <w:right w:val="single" w:sz="4" w:space="0" w:color="auto"/>
            </w:tcBorders>
            <w:vAlign w:val="center"/>
          </w:tcPr>
          <w:p w14:paraId="3C22E3C7" w14:textId="060141D8" w:rsidR="14B0EC32" w:rsidRDefault="14B0EC32" w:rsidP="14B0EC32">
            <w:pPr>
              <w:spacing w:before="0"/>
              <w:jc w:val="center"/>
            </w:pPr>
            <w:proofErr w:type="spellStart"/>
            <w:r w:rsidRPr="14B0EC32">
              <w:rPr>
                <w:rFonts w:ascii="Calibri" w:eastAsia="Calibri" w:hAnsi="Calibri" w:cs="Calibri"/>
              </w:rPr>
              <w:t>η</w:t>
            </w:r>
            <w:r w:rsidRPr="14B0EC32">
              <w:rPr>
                <w:rFonts w:ascii="Calibri" w:eastAsia="Calibri" w:hAnsi="Calibri" w:cs="Calibri"/>
                <w:vertAlign w:val="subscript"/>
              </w:rPr>
              <w:t>GB</w:t>
            </w:r>
            <w:proofErr w:type="spellEnd"/>
          </w:p>
        </w:tc>
        <w:tc>
          <w:tcPr>
            <w:tcW w:w="2144" w:type="dxa"/>
            <w:tcBorders>
              <w:top w:val="single" w:sz="4" w:space="0" w:color="auto"/>
              <w:left w:val="single" w:sz="4" w:space="0" w:color="auto"/>
              <w:bottom w:val="single" w:sz="4" w:space="0" w:color="auto"/>
              <w:right w:val="single" w:sz="4" w:space="0" w:color="auto"/>
            </w:tcBorders>
            <w:vAlign w:val="center"/>
          </w:tcPr>
          <w:p w14:paraId="5B64D1E5" w14:textId="59C6BD8F" w:rsidR="14B0EC32" w:rsidRDefault="14B0EC32" w:rsidP="14B0EC32">
            <w:pPr>
              <w:spacing w:before="0"/>
              <w:jc w:val="center"/>
            </w:pPr>
            <w:r w:rsidRPr="14B0EC32">
              <w:rPr>
                <w:rFonts w:ascii="Calibri" w:eastAsia="Calibri" w:hAnsi="Calibri" w:cs="Calibri"/>
              </w:rPr>
              <w:t>0,97</w:t>
            </w:r>
          </w:p>
        </w:tc>
        <w:tc>
          <w:tcPr>
            <w:tcW w:w="1080" w:type="dxa"/>
            <w:tcBorders>
              <w:top w:val="single" w:sz="4" w:space="0" w:color="auto"/>
              <w:left w:val="single" w:sz="4" w:space="0" w:color="auto"/>
              <w:bottom w:val="single" w:sz="4" w:space="0" w:color="auto"/>
              <w:right w:val="single" w:sz="4" w:space="0" w:color="auto"/>
            </w:tcBorders>
            <w:vAlign w:val="center"/>
          </w:tcPr>
          <w:p w14:paraId="38B8359A" w14:textId="2C40304D" w:rsidR="14B0EC32" w:rsidRDefault="14B0EC32" w:rsidP="14B0EC32">
            <w:pPr>
              <w:spacing w:before="0"/>
              <w:jc w:val="center"/>
            </w:pPr>
            <w:r w:rsidRPr="14B0EC32">
              <w:rPr>
                <w:rFonts w:ascii="Calibri" w:eastAsia="Calibri" w:hAnsi="Calibri" w:cs="Calibri"/>
              </w:rPr>
              <w:t>-</w:t>
            </w:r>
          </w:p>
        </w:tc>
        <w:tc>
          <w:tcPr>
            <w:tcW w:w="438" w:type="dxa"/>
            <w:tcBorders>
              <w:top w:val="nil"/>
              <w:left w:val="single" w:sz="4" w:space="0" w:color="auto"/>
              <w:bottom w:val="nil"/>
              <w:right w:val="nil"/>
            </w:tcBorders>
            <w:vAlign w:val="center"/>
          </w:tcPr>
          <w:p w14:paraId="5E9DF5F0" w14:textId="1E2BE468" w:rsidR="14B0EC32" w:rsidRDefault="14B0EC32"/>
        </w:tc>
      </w:tr>
      <w:tr w:rsidR="14B0EC32" w14:paraId="3ED4CCA3" w14:textId="77777777" w:rsidTr="14B0EC32">
        <w:trPr>
          <w:trHeight w:val="300"/>
        </w:trPr>
        <w:tc>
          <w:tcPr>
            <w:tcW w:w="3502" w:type="dxa"/>
            <w:tcBorders>
              <w:top w:val="single" w:sz="4" w:space="0" w:color="auto"/>
              <w:left w:val="single" w:sz="4" w:space="0" w:color="auto"/>
              <w:bottom w:val="single" w:sz="4" w:space="0" w:color="auto"/>
              <w:right w:val="single" w:sz="4" w:space="0" w:color="auto"/>
            </w:tcBorders>
            <w:vAlign w:val="center"/>
          </w:tcPr>
          <w:p w14:paraId="117E1203" w14:textId="05812A69" w:rsidR="14B0EC32" w:rsidRDefault="14B0EC32" w:rsidP="14B0EC32">
            <w:pPr>
              <w:spacing w:before="0"/>
              <w:jc w:val="center"/>
            </w:pPr>
            <w:r w:rsidRPr="14B0EC32">
              <w:rPr>
                <w:rFonts w:ascii="Calibri" w:eastAsia="Calibri" w:hAnsi="Calibri" w:cs="Calibri"/>
              </w:rPr>
              <w:t>Number of traction units (GB + EM)</w:t>
            </w:r>
          </w:p>
        </w:tc>
        <w:tc>
          <w:tcPr>
            <w:tcW w:w="1003" w:type="dxa"/>
            <w:tcBorders>
              <w:top w:val="single" w:sz="4" w:space="0" w:color="auto"/>
              <w:left w:val="single" w:sz="4" w:space="0" w:color="auto"/>
              <w:bottom w:val="single" w:sz="4" w:space="0" w:color="auto"/>
              <w:right w:val="single" w:sz="4" w:space="0" w:color="auto"/>
            </w:tcBorders>
            <w:vAlign w:val="center"/>
          </w:tcPr>
          <w:p w14:paraId="6B87E5B7" w14:textId="5E4A5562" w:rsidR="14B0EC32" w:rsidRDefault="14B0EC32" w:rsidP="14B0EC32">
            <w:pPr>
              <w:spacing w:before="0"/>
              <w:jc w:val="center"/>
            </w:pPr>
            <w:r w:rsidRPr="14B0EC32">
              <w:rPr>
                <w:rFonts w:ascii="Calibri" w:eastAsia="Calibri" w:hAnsi="Calibri" w:cs="Calibri"/>
              </w:rPr>
              <w:t>N</w:t>
            </w:r>
            <w:r w:rsidRPr="14B0EC32">
              <w:rPr>
                <w:rFonts w:ascii="Calibri" w:eastAsia="Calibri" w:hAnsi="Calibri" w:cs="Calibri"/>
                <w:vertAlign w:val="subscript"/>
              </w:rPr>
              <w:t>DU</w:t>
            </w:r>
          </w:p>
        </w:tc>
        <w:tc>
          <w:tcPr>
            <w:tcW w:w="2144" w:type="dxa"/>
            <w:tcBorders>
              <w:top w:val="single" w:sz="4" w:space="0" w:color="auto"/>
              <w:left w:val="single" w:sz="4" w:space="0" w:color="auto"/>
              <w:bottom w:val="single" w:sz="4" w:space="0" w:color="auto"/>
              <w:right w:val="single" w:sz="4" w:space="0" w:color="auto"/>
            </w:tcBorders>
            <w:vAlign w:val="center"/>
          </w:tcPr>
          <w:p w14:paraId="09996647" w14:textId="0959F75D" w:rsidR="14B0EC32" w:rsidRDefault="14B0EC32" w:rsidP="14B0EC32">
            <w:pPr>
              <w:spacing w:before="0"/>
              <w:jc w:val="center"/>
            </w:pPr>
            <w:r w:rsidRPr="14B0EC32">
              <w:rPr>
                <w:rFonts w:ascii="Calibri" w:eastAsia="Calibri" w:hAnsi="Calibri" w:cs="Calibri"/>
              </w:rPr>
              <w:t>2,00</w:t>
            </w:r>
          </w:p>
        </w:tc>
        <w:tc>
          <w:tcPr>
            <w:tcW w:w="1080" w:type="dxa"/>
            <w:tcBorders>
              <w:top w:val="single" w:sz="4" w:space="0" w:color="auto"/>
              <w:left w:val="single" w:sz="4" w:space="0" w:color="auto"/>
              <w:bottom w:val="single" w:sz="4" w:space="0" w:color="auto"/>
              <w:right w:val="single" w:sz="4" w:space="0" w:color="auto"/>
            </w:tcBorders>
            <w:vAlign w:val="center"/>
          </w:tcPr>
          <w:p w14:paraId="2069750A" w14:textId="77E06F67" w:rsidR="14B0EC32" w:rsidRDefault="14B0EC32" w:rsidP="14B0EC32">
            <w:pPr>
              <w:spacing w:before="0"/>
              <w:jc w:val="center"/>
            </w:pPr>
            <w:r w:rsidRPr="14B0EC32">
              <w:rPr>
                <w:rFonts w:ascii="Calibri" w:eastAsia="Calibri" w:hAnsi="Calibri" w:cs="Calibri"/>
              </w:rPr>
              <w:t>-</w:t>
            </w:r>
          </w:p>
        </w:tc>
        <w:tc>
          <w:tcPr>
            <w:tcW w:w="438" w:type="dxa"/>
            <w:tcBorders>
              <w:top w:val="nil"/>
              <w:left w:val="single" w:sz="4" w:space="0" w:color="auto"/>
              <w:bottom w:val="nil"/>
              <w:right w:val="nil"/>
            </w:tcBorders>
            <w:vAlign w:val="center"/>
          </w:tcPr>
          <w:p w14:paraId="5A43FE6F" w14:textId="51CCD6F8" w:rsidR="14B0EC32" w:rsidRDefault="14B0EC32"/>
        </w:tc>
      </w:tr>
      <w:tr w:rsidR="14B0EC32" w14:paraId="50036EF8" w14:textId="77777777" w:rsidTr="14B0EC32">
        <w:trPr>
          <w:trHeight w:val="285"/>
        </w:trPr>
        <w:tc>
          <w:tcPr>
            <w:tcW w:w="3502" w:type="dxa"/>
            <w:tcBorders>
              <w:top w:val="single" w:sz="4" w:space="0" w:color="auto"/>
              <w:left w:val="nil"/>
              <w:bottom w:val="nil"/>
              <w:right w:val="nil"/>
            </w:tcBorders>
            <w:vAlign w:val="center"/>
          </w:tcPr>
          <w:p w14:paraId="0B7AB816" w14:textId="315706C4" w:rsidR="14B0EC32" w:rsidRDefault="14B0EC32"/>
        </w:tc>
        <w:tc>
          <w:tcPr>
            <w:tcW w:w="1003" w:type="dxa"/>
            <w:tcBorders>
              <w:top w:val="single" w:sz="4" w:space="0" w:color="auto"/>
              <w:left w:val="nil"/>
              <w:bottom w:val="nil"/>
              <w:right w:val="nil"/>
            </w:tcBorders>
            <w:vAlign w:val="center"/>
          </w:tcPr>
          <w:p w14:paraId="70CEBA6D" w14:textId="4EDE4E92" w:rsidR="14B0EC32" w:rsidRDefault="14B0EC32"/>
        </w:tc>
        <w:tc>
          <w:tcPr>
            <w:tcW w:w="2144" w:type="dxa"/>
            <w:tcBorders>
              <w:top w:val="single" w:sz="4" w:space="0" w:color="auto"/>
              <w:left w:val="nil"/>
              <w:bottom w:val="nil"/>
              <w:right w:val="nil"/>
            </w:tcBorders>
            <w:vAlign w:val="center"/>
          </w:tcPr>
          <w:p w14:paraId="3DC07A03" w14:textId="3BFDCBE9" w:rsidR="14B0EC32" w:rsidRDefault="14B0EC32"/>
        </w:tc>
        <w:tc>
          <w:tcPr>
            <w:tcW w:w="1080" w:type="dxa"/>
            <w:tcBorders>
              <w:top w:val="single" w:sz="4" w:space="0" w:color="auto"/>
              <w:left w:val="nil"/>
              <w:bottom w:val="nil"/>
              <w:right w:val="nil"/>
            </w:tcBorders>
            <w:vAlign w:val="center"/>
          </w:tcPr>
          <w:p w14:paraId="453C060A" w14:textId="684B33AF" w:rsidR="14B0EC32" w:rsidRDefault="14B0EC32"/>
        </w:tc>
        <w:tc>
          <w:tcPr>
            <w:tcW w:w="438" w:type="dxa"/>
            <w:tcBorders>
              <w:top w:val="nil"/>
              <w:left w:val="nil"/>
              <w:bottom w:val="nil"/>
              <w:right w:val="nil"/>
            </w:tcBorders>
            <w:vAlign w:val="center"/>
          </w:tcPr>
          <w:p w14:paraId="60A8F3AB" w14:textId="64AE01B2" w:rsidR="14B0EC32" w:rsidRDefault="14B0EC32"/>
        </w:tc>
      </w:tr>
    </w:tbl>
    <w:p w14:paraId="6A508717" w14:textId="7EC06FBB" w:rsidR="00ED0E5C" w:rsidRPr="009D1BF0" w:rsidRDefault="00ED0E5C" w:rsidP="14B0EC32">
      <w:pPr>
        <w:pStyle w:val="Rubrik2"/>
        <w:numPr>
          <w:ilvl w:val="0"/>
          <w:numId w:val="0"/>
        </w:numPr>
      </w:pPr>
    </w:p>
    <w:p w14:paraId="3F0F682F" w14:textId="773BEC61" w:rsidR="00ED0E5C" w:rsidRPr="009D1BF0" w:rsidRDefault="201C0CA3" w:rsidP="6F975389">
      <w:pPr>
        <w:pStyle w:val="Rubrik2"/>
      </w:pPr>
      <w:r>
        <w:t>Driving Cycle</w:t>
      </w:r>
    </w:p>
    <w:p w14:paraId="739FE66B" w14:textId="32C865DE" w:rsidR="00ED0E5C" w:rsidRPr="009D1BF0" w:rsidRDefault="401F4F1B" w:rsidP="14B0EC32">
      <w:pPr>
        <w:rPr>
          <w:sz w:val="24"/>
          <w:szCs w:val="24"/>
        </w:rPr>
      </w:pPr>
      <w:r w:rsidRPr="14B0EC32">
        <w:rPr>
          <w:sz w:val="24"/>
          <w:szCs w:val="24"/>
        </w:rPr>
        <w:t>A driving cycle is a data set describing vehicle speed (and optionally road gradient) over time and is a key input in drivetrain design. It can be defined by the manufacturer or standardized by authorities (e.g., EUDC, NEDC, FTP75). Standard cycles are used for emissions analysis, while non-standard cycles apply to special vehicles like supercars. OEMs can log real-world driving data to design future vehicles.</w:t>
      </w:r>
    </w:p>
    <w:p w14:paraId="6935A009" w14:textId="5CCB5E80" w:rsidR="00ED0E5C" w:rsidRPr="009D1BF0" w:rsidRDefault="401F4F1B" w:rsidP="6F975389">
      <w:pPr>
        <w:rPr>
          <w:sz w:val="24"/>
          <w:szCs w:val="24"/>
        </w:rPr>
      </w:pPr>
      <w:r w:rsidRPr="6F975389">
        <w:rPr>
          <w:sz w:val="24"/>
          <w:szCs w:val="24"/>
        </w:rPr>
        <w:t xml:space="preserve"> Multiple driving cycles may be used during design to adapt vehicles to different markets. In this paper, a single driving cycle with a </w:t>
      </w:r>
      <w:r w:rsidR="781CA74C" w:rsidRPr="6F975389">
        <w:rPr>
          <w:sz w:val="24"/>
          <w:szCs w:val="24"/>
        </w:rPr>
        <w:t>zero-road</w:t>
      </w:r>
      <w:r w:rsidRPr="6F975389">
        <w:rPr>
          <w:sz w:val="24"/>
          <w:szCs w:val="24"/>
        </w:rPr>
        <w:t xml:space="preserve"> gradient is used to calculate power and torque demands at the wheels.</w:t>
      </w:r>
    </w:p>
    <w:p w14:paraId="3768B778" w14:textId="10CE50BE" w:rsidR="00ED0E5C" w:rsidRPr="009D1BF0" w:rsidRDefault="045B961A" w:rsidP="14B0EC32">
      <w:r>
        <w:rPr>
          <w:noProof/>
        </w:rPr>
        <w:drawing>
          <wp:inline distT="0" distB="0" distL="0" distR="0" wp14:anchorId="340E9094" wp14:editId="3FE25E70">
            <wp:extent cx="5219700" cy="2251804"/>
            <wp:effectExtent l="0" t="0" r="0" b="0"/>
            <wp:docPr id="578894314" name="Bildobjekt 57889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251804"/>
                    </a:xfrm>
                    <a:prstGeom prst="rect">
                      <a:avLst/>
                    </a:prstGeom>
                  </pic:spPr>
                </pic:pic>
              </a:graphicData>
            </a:graphic>
          </wp:inline>
        </w:drawing>
      </w:r>
    </w:p>
    <w:p w14:paraId="33382C7F" w14:textId="18D96CCE" w:rsidR="00ED0E5C" w:rsidRPr="009D1BF0" w:rsidRDefault="045B961A" w:rsidP="6F975389">
      <w:pPr>
        <w:spacing w:before="240" w:after="240"/>
      </w:pPr>
      <w:r w:rsidRPr="6F975389">
        <w:rPr>
          <w:rFonts w:ascii="Calibri" w:eastAsia="Calibri" w:hAnsi="Calibri" w:cs="Calibri"/>
          <w:sz w:val="24"/>
          <w:szCs w:val="24"/>
        </w:rPr>
        <w:t>The figure shows speed and power over time during the New European Driving Cycle (NEDC), which alternates between urban and highway conditions.</w:t>
      </w:r>
    </w:p>
    <w:p w14:paraId="28BCFD1F" w14:textId="106B0619" w:rsidR="00ED0E5C" w:rsidRPr="009D1BF0" w:rsidRDefault="045B961A" w:rsidP="6F975389">
      <w:pPr>
        <w:spacing w:before="240" w:after="240"/>
        <w:rPr>
          <w:rFonts w:ascii="Calibri" w:eastAsia="Calibri" w:hAnsi="Calibri" w:cs="Calibri"/>
          <w:sz w:val="24"/>
          <w:szCs w:val="24"/>
        </w:rPr>
      </w:pPr>
      <w:r w:rsidRPr="6F975389">
        <w:rPr>
          <w:rFonts w:ascii="Calibri" w:eastAsia="Calibri" w:hAnsi="Calibri" w:cs="Calibri"/>
          <w:b/>
          <w:bCs/>
          <w:sz w:val="24"/>
          <w:szCs w:val="24"/>
        </w:rPr>
        <w:t>Analysis:</w:t>
      </w:r>
      <w:r w:rsidRPr="6F975389">
        <w:rPr>
          <w:rFonts w:ascii="Calibri" w:eastAsia="Calibri" w:hAnsi="Calibri" w:cs="Calibri"/>
          <w:sz w:val="24"/>
          <w:szCs w:val="24"/>
        </w:rPr>
        <w:t xml:space="preserve"> In urban driving, frequent speed changes cause power peaks during acceleration and drops during deceleration. In highway driving, speed stabilizes, and power demand remains steady at a lower level, as maintaining speed requires less power than acceleration.</w:t>
      </w:r>
    </w:p>
    <w:p w14:paraId="3D78CD95" w14:textId="34BD0F2E" w:rsidR="00ED0E5C" w:rsidRPr="009D1BF0" w:rsidRDefault="045B961A" w:rsidP="6F975389">
      <w:pPr>
        <w:spacing w:before="240" w:after="240"/>
        <w:rPr>
          <w:rFonts w:ascii="Calibri" w:eastAsia="Calibri" w:hAnsi="Calibri" w:cs="Calibri"/>
          <w:sz w:val="24"/>
          <w:szCs w:val="24"/>
        </w:rPr>
      </w:pPr>
      <w:r w:rsidRPr="6F975389">
        <w:rPr>
          <w:rFonts w:ascii="Calibri" w:eastAsia="Calibri" w:hAnsi="Calibri" w:cs="Calibri"/>
          <w:sz w:val="24"/>
          <w:szCs w:val="24"/>
        </w:rPr>
        <w:t>This figure highlights the contrast between peak power (during acceleration) and continuous power (during steady driving), emphasizing the need for the motor to efficiently handle varying conditions.</w:t>
      </w:r>
    </w:p>
    <w:p w14:paraId="16770CE0" w14:textId="317A6E0D" w:rsidR="00ED0E5C" w:rsidRPr="009D1BF0" w:rsidRDefault="00ED0E5C" w:rsidP="14B0EC32">
      <w:pPr>
        <w:rPr>
          <w:sz w:val="24"/>
          <w:szCs w:val="24"/>
        </w:rPr>
      </w:pPr>
    </w:p>
    <w:p w14:paraId="028D99BF" w14:textId="33F67CE5" w:rsidR="00ED0E5C" w:rsidRPr="009D1BF0" w:rsidRDefault="34205686" w:rsidP="6F975389">
      <w:pPr>
        <w:pStyle w:val="Rubrik2"/>
      </w:pPr>
      <w:r>
        <w:lastRenderedPageBreak/>
        <w:t>Vehicle Model</w:t>
      </w:r>
    </w:p>
    <w:p w14:paraId="1C899FBC" w14:textId="170BA3DC" w:rsidR="00ED0E5C" w:rsidRPr="009D1BF0" w:rsidRDefault="34205686" w:rsidP="14B0EC32">
      <w:pPr>
        <w:rPr>
          <w:sz w:val="24"/>
          <w:szCs w:val="24"/>
        </w:rPr>
      </w:pPr>
      <w:r w:rsidRPr="6F975389">
        <w:rPr>
          <w:sz w:val="24"/>
          <w:szCs w:val="24"/>
        </w:rPr>
        <w:t>A Vehicle Model is a detailed mathematical representation of a vehicle that is used to simulate its dynamic behavior and performance under various driving conditions. It is crucial to modern vehicle development, as it makes it possible to analyze and optimize vehicle characteristics such as acceleration, braking, energy consumption, driving stability and handling. Using a vehicle model, engineers and researchers can test and predict how a vehicle will react in different driving scenarios and environments, reducing the need for extensive and expensive physical prototypes and tests.</w:t>
      </w:r>
    </w:p>
    <w:p w14:paraId="78115EA2" w14:textId="27674ADB" w:rsidR="00ED0E5C" w:rsidRPr="009D1BF0" w:rsidRDefault="30D8D6AA" w:rsidP="6F975389">
      <w:pPr>
        <w:pStyle w:val="Rubrik2"/>
      </w:pPr>
      <w:r>
        <w:t>Requirements at the Wheels</w:t>
      </w:r>
    </w:p>
    <w:p w14:paraId="207DCB45" w14:textId="38B71162" w:rsidR="00ED0E5C" w:rsidRPr="009D1BF0" w:rsidRDefault="30D8D6AA" w:rsidP="14B0EC32">
      <w:pPr>
        <w:rPr>
          <w:sz w:val="24"/>
          <w:szCs w:val="24"/>
        </w:rPr>
      </w:pPr>
      <w:r w:rsidRPr="6F975389">
        <w:rPr>
          <w:sz w:val="24"/>
          <w:szCs w:val="24"/>
        </w:rPr>
        <w:t>Understanding the requirements at the wheels of a vehicle is crucial for designing an efficient and effective drivetrain, particularly for electric and hybrid vehicles. The wheel requirements encompass a range of performance metrics that are essential for achieving the desired vehicle dynamics, stability, and efficiency.</w:t>
      </w:r>
    </w:p>
    <w:p w14:paraId="179477A9" w14:textId="1243AA9B" w:rsidR="00ED0E5C" w:rsidRPr="009D1BF0" w:rsidRDefault="5EDD0531" w:rsidP="14B0EC32">
      <w:r>
        <w:rPr>
          <w:noProof/>
        </w:rPr>
        <w:drawing>
          <wp:inline distT="0" distB="0" distL="0" distR="0" wp14:anchorId="1C89FECD" wp14:editId="7B45CD50">
            <wp:extent cx="5191125" cy="2050708"/>
            <wp:effectExtent l="0" t="0" r="0" b="0"/>
            <wp:docPr id="16562466" name="Bildobjekt 1656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1125" cy="2050708"/>
                    </a:xfrm>
                    <a:prstGeom prst="rect">
                      <a:avLst/>
                    </a:prstGeom>
                  </pic:spPr>
                </pic:pic>
              </a:graphicData>
            </a:graphic>
          </wp:inline>
        </w:drawing>
      </w:r>
    </w:p>
    <w:p w14:paraId="6958DBFF" w14:textId="741FD0DA" w:rsidR="00ED0E5C" w:rsidRPr="009D1BF0" w:rsidRDefault="5EDD0531" w:rsidP="6F975389">
      <w:pPr>
        <w:spacing w:before="240" w:after="240"/>
      </w:pPr>
      <w:r w:rsidRPr="6F975389">
        <w:rPr>
          <w:rFonts w:ascii="Calibri" w:eastAsia="Calibri" w:hAnsi="Calibri" w:cs="Calibri"/>
        </w:rPr>
        <w:t>The figure shows the relationship between vehicle speed and power at the wheels.</w:t>
      </w:r>
    </w:p>
    <w:p w14:paraId="3129B42E" w14:textId="1DC63AAB" w:rsidR="00ED0E5C" w:rsidRPr="009D1BF0" w:rsidRDefault="5EDD0531" w:rsidP="6F975389">
      <w:pPr>
        <w:spacing w:before="240" w:after="240"/>
        <w:rPr>
          <w:rFonts w:ascii="Calibri" w:eastAsia="Calibri" w:hAnsi="Calibri" w:cs="Calibri"/>
        </w:rPr>
      </w:pPr>
      <w:r w:rsidRPr="6F975389">
        <w:rPr>
          <w:rFonts w:ascii="Calibri" w:eastAsia="Calibri" w:hAnsi="Calibri" w:cs="Calibri"/>
          <w:b/>
          <w:bCs/>
        </w:rPr>
        <w:t>Analysis:</w:t>
      </w:r>
      <w:r w:rsidRPr="6F975389">
        <w:rPr>
          <w:rFonts w:ascii="Calibri" w:eastAsia="Calibri" w:hAnsi="Calibri" w:cs="Calibri"/>
        </w:rPr>
        <w:t xml:space="preserve"> Power demand increases with speed, peaking at higher speeds, especially during rapid acceleration or hill climbs. This peak power is key for sizing the traction motor as it represents the motor's maximum required output. At constant speeds, particularly on highways, power demand levels off, indicating the need for the motor to efficiently provide continuous power over extended periods without overheating.</w:t>
      </w:r>
    </w:p>
    <w:p w14:paraId="566F92F3" w14:textId="74498C65" w:rsidR="00ED0E5C" w:rsidRPr="009D1BF0" w:rsidRDefault="639BCD91" w:rsidP="6F975389">
      <w:pPr>
        <w:pStyle w:val="Rubrik3"/>
      </w:pPr>
      <w:r>
        <w:t>Peak Power Demand at the Wheels</w:t>
      </w:r>
    </w:p>
    <w:p w14:paraId="1F9D80E1" w14:textId="2C1A79C3" w:rsidR="00ED0E5C" w:rsidRPr="009D1BF0" w:rsidRDefault="639BCD91" w:rsidP="14B0EC32">
      <w:pPr>
        <w:rPr>
          <w:sz w:val="24"/>
          <w:szCs w:val="24"/>
        </w:rPr>
      </w:pPr>
      <w:r w:rsidRPr="6F975389">
        <w:rPr>
          <w:sz w:val="24"/>
          <w:szCs w:val="24"/>
        </w:rPr>
        <w:t>Understanding the peak power demand at the wheels of a vehicle is critical for designing an efficient drivetrain, especially in electric and hybrid vehicles. Peak power demand refers to the maximum amount of power required at the wheels during specific driving conditions, such as rapid acceleration, climbing steep grades, or navigating challenging terrains. Accurately assessing this demand helps engineers ensure that the vehicle's powertrain can deliver the necessary performance without compromising efficiency or reliability</w:t>
      </w:r>
    </w:p>
    <w:p w14:paraId="27A52120" w14:textId="76727DB0" w:rsidR="6F975389" w:rsidRDefault="6F975389" w:rsidP="6F975389">
      <w:pPr>
        <w:rPr>
          <w:sz w:val="24"/>
          <w:szCs w:val="24"/>
        </w:rPr>
      </w:pPr>
    </w:p>
    <w:p w14:paraId="39BBBE7C" w14:textId="11914A93" w:rsidR="00ED0E5C" w:rsidRPr="009D1BF0" w:rsidRDefault="642BF480" w:rsidP="6F975389">
      <w:pPr>
        <w:pStyle w:val="Rubrik2"/>
        <w:rPr>
          <w:sz w:val="24"/>
          <w:szCs w:val="24"/>
        </w:rPr>
      </w:pPr>
      <w:r>
        <w:lastRenderedPageBreak/>
        <w:t>Continuous Power Demand at the Wheels</w:t>
      </w:r>
    </w:p>
    <w:p w14:paraId="45FAB3FE" w14:textId="3DD7EE57" w:rsidR="00702A3B" w:rsidRDefault="642BF480" w:rsidP="6F975389">
      <w:pPr>
        <w:rPr>
          <w:sz w:val="24"/>
          <w:szCs w:val="24"/>
        </w:rPr>
      </w:pPr>
      <w:r w:rsidRPr="6F975389">
        <w:rPr>
          <w:sz w:val="24"/>
          <w:szCs w:val="24"/>
        </w:rPr>
        <w:t>Continuous power demand at the wheels of a vehicle refers to the steady-state power requirement needed to maintain a specific speed or performance level over an extended period. This metric is essential for understanding how a vehicle operates during regular driving conditions, as opposed to peak power demand, which is often experienced during rapid acceleration or sudden maneuvers. Assessing continuous power demand helps engineers design and optimize vehicle components, ensuring that the drivetrain operates efficiently and effectively under normal driving conditions.</w:t>
      </w:r>
    </w:p>
    <w:p w14:paraId="6DEB78E5" w14:textId="319D51B0" w:rsidR="00ED0E5C" w:rsidRPr="009D1BF0" w:rsidRDefault="642BF480" w:rsidP="6F975389">
      <w:pPr>
        <w:pStyle w:val="Rubrik2"/>
      </w:pPr>
      <w:r>
        <w:t>Gear box</w:t>
      </w:r>
    </w:p>
    <w:p w14:paraId="04E37A2E" w14:textId="00187BF4" w:rsidR="6F975389" w:rsidRDefault="642BF480" w:rsidP="6F975389">
      <w:pPr>
        <w:rPr>
          <w:sz w:val="24"/>
          <w:szCs w:val="24"/>
        </w:rPr>
      </w:pPr>
      <w:r w:rsidRPr="6F975389">
        <w:rPr>
          <w:sz w:val="24"/>
          <w:szCs w:val="24"/>
        </w:rPr>
        <w:t xml:space="preserve">A gearbox, also known as a transmission, is a crucial component in a vehicle’s drivetrain. It is responsible for transmitting power from the engine or electric motor to the wheels while enabling the vehicle to operate efficiently at varying speeds and loads. The design and functionality of a gearbox significantly </w:t>
      </w:r>
      <w:r w:rsidR="0C4E719E" w:rsidRPr="6F975389">
        <w:rPr>
          <w:sz w:val="24"/>
          <w:szCs w:val="24"/>
        </w:rPr>
        <w:t>influences</w:t>
      </w:r>
      <w:r w:rsidRPr="6F975389">
        <w:rPr>
          <w:sz w:val="24"/>
          <w:szCs w:val="24"/>
        </w:rPr>
        <w:t xml:space="preserve"> a vehicle's performance, fuel efficiency, and overall driving experience</w:t>
      </w:r>
      <w:r w:rsidR="323A177D" w:rsidRPr="6F975389">
        <w:rPr>
          <w:sz w:val="24"/>
          <w:szCs w:val="24"/>
        </w:rPr>
        <w:t>.</w:t>
      </w:r>
    </w:p>
    <w:p w14:paraId="1C9E7BB1" w14:textId="2BD5000D" w:rsidR="6F975389" w:rsidRDefault="6F975389" w:rsidP="6F975389">
      <w:pPr>
        <w:rPr>
          <w:sz w:val="24"/>
          <w:szCs w:val="24"/>
        </w:rPr>
      </w:pPr>
    </w:p>
    <w:p w14:paraId="198D693C" w14:textId="4FEBEE78" w:rsidR="00ED0E5C" w:rsidRPr="009D1BF0" w:rsidRDefault="642BF480" w:rsidP="6F975389">
      <w:pPr>
        <w:pStyle w:val="Rubrik2"/>
      </w:pPr>
      <w:r>
        <w:t>Requirement at the Motor Shaft</w:t>
      </w:r>
    </w:p>
    <w:p w14:paraId="23A18ED5" w14:textId="622439F8" w:rsidR="00ED0E5C" w:rsidRPr="009D1BF0" w:rsidRDefault="642BF480" w:rsidP="14B0EC32">
      <w:pPr>
        <w:rPr>
          <w:sz w:val="24"/>
          <w:szCs w:val="24"/>
        </w:rPr>
      </w:pPr>
      <w:r w:rsidRPr="6F975389">
        <w:rPr>
          <w:sz w:val="24"/>
          <w:szCs w:val="24"/>
        </w:rPr>
        <w:t>The motor shaft is a critical component in electric and hybrid vehicles, serving as the connection between the electric motor and the drivetrain. Understanding the requirements at the motor shaft is essential for optimizing vehicle performance, efficiency, and reliability. The motor shaft transmits power from the electric motor to the wheels, and its design must accommodate various operational demands to ensure effective vehicle dynamics.</w:t>
      </w:r>
    </w:p>
    <w:p w14:paraId="1AF69253" w14:textId="4C7E7C08" w:rsidR="32DAC946" w:rsidRDefault="2596833D" w:rsidP="32DAC946">
      <w:r>
        <w:rPr>
          <w:noProof/>
        </w:rPr>
        <w:drawing>
          <wp:inline distT="0" distB="0" distL="0" distR="0" wp14:anchorId="2F9A9350" wp14:editId="7483B1B8">
            <wp:extent cx="4718786" cy="2051307"/>
            <wp:effectExtent l="0" t="0" r="0" b="0"/>
            <wp:docPr id="1530599608" name="Bildobjekt 153059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8786" cy="2051307"/>
                    </a:xfrm>
                    <a:prstGeom prst="rect">
                      <a:avLst/>
                    </a:prstGeom>
                  </pic:spPr>
                </pic:pic>
              </a:graphicData>
            </a:graphic>
          </wp:inline>
        </w:drawing>
      </w:r>
    </w:p>
    <w:p w14:paraId="3BCEB247" w14:textId="52B8D8BA" w:rsidR="32DAC946" w:rsidRDefault="2596833D" w:rsidP="32DAC946">
      <w:r w:rsidRPr="6F975389">
        <w:rPr>
          <w:rFonts w:ascii="Calibri" w:eastAsia="Calibri" w:hAnsi="Calibri" w:cs="Calibri"/>
          <w:sz w:val="24"/>
          <w:szCs w:val="24"/>
        </w:rPr>
        <w:t>The figure shows the motor's torque-speed performance.</w:t>
      </w:r>
    </w:p>
    <w:p w14:paraId="1AE522A1" w14:textId="50D36687" w:rsidR="32DAC946" w:rsidRDefault="2596833D" w:rsidP="6F975389">
      <w:pPr>
        <w:spacing w:before="240" w:after="240"/>
        <w:rPr>
          <w:rFonts w:ascii="Calibri" w:eastAsia="Calibri" w:hAnsi="Calibri" w:cs="Calibri"/>
          <w:sz w:val="24"/>
          <w:szCs w:val="24"/>
        </w:rPr>
      </w:pPr>
      <w:r w:rsidRPr="6F975389">
        <w:rPr>
          <w:rFonts w:ascii="Calibri" w:eastAsia="Calibri" w:hAnsi="Calibri" w:cs="Calibri"/>
          <w:b/>
          <w:bCs/>
          <w:sz w:val="24"/>
          <w:szCs w:val="24"/>
        </w:rPr>
        <w:t>Analysis:</w:t>
      </w:r>
      <w:r w:rsidRPr="6F975389">
        <w:rPr>
          <w:rFonts w:ascii="Calibri" w:eastAsia="Calibri" w:hAnsi="Calibri" w:cs="Calibri"/>
          <w:sz w:val="24"/>
          <w:szCs w:val="24"/>
        </w:rPr>
        <w:t xml:space="preserve"> At low speeds, the motor operates in the constant torque region, delivering high torque for acceleration, ideal for urban driving. As speed increases, the motor enters the constant power region, where torque decreases but power stays constant, crucial for maintaining high speeds on highways. This highlights the motor's ability to provide strong acceleration and handle steep gradients while ensuring efficient performance at higher speeds.</w:t>
      </w:r>
    </w:p>
    <w:p w14:paraId="024CBECD" w14:textId="68872408" w:rsidR="00ED0E5C" w:rsidRPr="009D1BF0" w:rsidRDefault="642BF480" w:rsidP="6F975389">
      <w:pPr>
        <w:pStyle w:val="Rubrik2"/>
      </w:pPr>
      <w:r>
        <w:lastRenderedPageBreak/>
        <w:t>Peak Power Demand at the Shaft</w:t>
      </w:r>
    </w:p>
    <w:p w14:paraId="69FE42F2" w14:textId="1FDF5BFF" w:rsidR="6F975389" w:rsidRDefault="5D66428B" w:rsidP="6F975389">
      <w:pPr>
        <w:rPr>
          <w:sz w:val="24"/>
          <w:szCs w:val="24"/>
        </w:rPr>
      </w:pPr>
      <w:r w:rsidRPr="6F975389">
        <w:rPr>
          <w:sz w:val="24"/>
          <w:szCs w:val="24"/>
        </w:rPr>
        <w:t>The peak power demand at the shaft of an electric or hybrid vehicle is a critical consideration in drivetrain design and vehicle performance analysis. Understanding this demand allows engineers to ensure that the electric motor, drivetrain components, and associated systems can handle the maximum power requirements during various driving conditions.</w:t>
      </w:r>
    </w:p>
    <w:p w14:paraId="10274F05" w14:textId="14090B45" w:rsidR="6F975389" w:rsidRDefault="6F975389" w:rsidP="6F975389">
      <w:pPr>
        <w:rPr>
          <w:sz w:val="24"/>
          <w:szCs w:val="24"/>
        </w:rPr>
      </w:pPr>
    </w:p>
    <w:p w14:paraId="2F072690" w14:textId="254876EE" w:rsidR="00ED0E5C" w:rsidRPr="009D1BF0" w:rsidRDefault="5D66428B" w:rsidP="6F975389">
      <w:pPr>
        <w:pStyle w:val="Rubrik2"/>
      </w:pPr>
      <w:r>
        <w:t>Continuous Power Demand at the Shaft</w:t>
      </w:r>
    </w:p>
    <w:p w14:paraId="0077414A" w14:textId="4BC95388" w:rsidR="00ED0E5C" w:rsidRPr="009D1BF0" w:rsidRDefault="7108941A" w:rsidP="14B0EC32">
      <w:pPr>
        <w:rPr>
          <w:sz w:val="24"/>
          <w:szCs w:val="24"/>
        </w:rPr>
      </w:pPr>
      <w:r w:rsidRPr="6F975389">
        <w:rPr>
          <w:sz w:val="24"/>
          <w:szCs w:val="24"/>
        </w:rPr>
        <w:t>The continuous power demand at the shaft of an electric or hybrid vehicle is a crucial metric that reflects the average power requirement over a sustained period of operation. Unlike peak power demand, which considers short bursts of high power needed for acceleration or overcoming obstacles, continuous power demand represents the power necessary to maintain steady-state conditions during regular driving.</w:t>
      </w:r>
    </w:p>
    <w:p w14:paraId="64B25756" w14:textId="522F1084" w:rsidR="3C83FDAD" w:rsidRDefault="3C83FDAD" w:rsidP="6F975389">
      <w:r>
        <w:rPr>
          <w:noProof/>
        </w:rPr>
        <w:drawing>
          <wp:inline distT="0" distB="0" distL="0" distR="0" wp14:anchorId="66D54FB9" wp14:editId="5CA301AA">
            <wp:extent cx="5067300" cy="2127428"/>
            <wp:effectExtent l="0" t="0" r="0" b="0"/>
            <wp:docPr id="1483952436" name="Bildobjekt 148395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7300" cy="2127428"/>
                    </a:xfrm>
                    <a:prstGeom prst="rect">
                      <a:avLst/>
                    </a:prstGeom>
                  </pic:spPr>
                </pic:pic>
              </a:graphicData>
            </a:graphic>
          </wp:inline>
        </w:drawing>
      </w:r>
    </w:p>
    <w:p w14:paraId="4F36A8DE" w14:textId="535D5DF4" w:rsidR="3C83FDAD" w:rsidRDefault="3C83FDAD" w:rsidP="6F975389">
      <w:pPr>
        <w:spacing w:before="240" w:after="240"/>
      </w:pPr>
      <w:r w:rsidRPr="6F975389">
        <w:t>The figure shows traction power required at different vehicle speeds.</w:t>
      </w:r>
    </w:p>
    <w:p w14:paraId="05A4FCB5" w14:textId="5CFCD1E7" w:rsidR="3C83FDAD" w:rsidRDefault="3C83FDAD" w:rsidP="6F975389">
      <w:pPr>
        <w:spacing w:before="240" w:after="240"/>
      </w:pPr>
      <w:r w:rsidRPr="6F975389">
        <w:rPr>
          <w:b/>
          <w:bCs/>
        </w:rPr>
        <w:t>Analysis:</w:t>
      </w:r>
      <w:r w:rsidRPr="6F975389">
        <w:t xml:space="preserve"> As the vehicle accelerates, traction power increases. At lower speeds (city driving), power fluctuates with starts and stops, while at higher speeds (highway driving), power stabilizes, reflecting continuous </w:t>
      </w:r>
      <w:proofErr w:type="spellStart"/>
      <w:proofErr w:type="gramStart"/>
      <w:r w:rsidRPr="6F975389">
        <w:t>needs.This</w:t>
      </w:r>
      <w:proofErr w:type="spellEnd"/>
      <w:proofErr w:type="gramEnd"/>
      <w:r w:rsidRPr="6F975389">
        <w:t xml:space="preserve"> highlights the importance of a traction motor that can handle both peak power for acceleration and continuous power for steady driving efficiently.</w:t>
      </w:r>
    </w:p>
    <w:p w14:paraId="59D1F511" w14:textId="36D4856C" w:rsidR="5DB12399" w:rsidRDefault="5DB12399" w:rsidP="6F975389">
      <w:pPr>
        <w:pStyle w:val="Rubrik2"/>
      </w:pPr>
      <w:r>
        <w:t>Critical Drivetrain Speeds at the Shaft</w:t>
      </w:r>
    </w:p>
    <w:p w14:paraId="6C219557" w14:textId="32EDA07C" w:rsidR="4FA5CFD4" w:rsidRDefault="594FCF22" w:rsidP="6F975389">
      <w:pPr>
        <w:rPr>
          <w:sz w:val="24"/>
          <w:szCs w:val="24"/>
        </w:rPr>
      </w:pPr>
      <w:r w:rsidRPr="6F975389">
        <w:rPr>
          <w:sz w:val="24"/>
          <w:szCs w:val="24"/>
        </w:rPr>
        <w:t>Understanding the critical drivetrain speeds at the shaft of an electric or hybrid vehicle is essential for optimizing performance, efficiency, and reliability. These critical speeds determine the operational limits of the drivetrain components and directly influence the vehicle's overall dynamics, including acceleration, braking, and handling.</w:t>
      </w:r>
    </w:p>
    <w:p w14:paraId="1A09448E" w14:textId="3FB4BF46" w:rsidR="4FA5CFD4" w:rsidRDefault="4FA5CFD4" w:rsidP="6F975389">
      <w:pPr>
        <w:rPr>
          <w:sz w:val="24"/>
          <w:szCs w:val="24"/>
        </w:rPr>
      </w:pPr>
    </w:p>
    <w:p w14:paraId="35E30569" w14:textId="77777777" w:rsidR="00702A3B" w:rsidRDefault="00702A3B" w:rsidP="6F975389">
      <w:pPr>
        <w:rPr>
          <w:sz w:val="24"/>
          <w:szCs w:val="24"/>
        </w:rPr>
      </w:pPr>
    </w:p>
    <w:p w14:paraId="0195B819" w14:textId="4335D5F9" w:rsidR="4FA5CFD4" w:rsidRDefault="4FA5CFD4" w:rsidP="6F975389">
      <w:pPr>
        <w:rPr>
          <w:sz w:val="24"/>
          <w:szCs w:val="24"/>
        </w:rPr>
      </w:pPr>
    </w:p>
    <w:p w14:paraId="077F6C5D" w14:textId="36E2B6E8" w:rsidR="4FA5CFD4" w:rsidRDefault="4FA5CFD4" w:rsidP="6F975389">
      <w:pPr>
        <w:rPr>
          <w:sz w:val="24"/>
          <w:szCs w:val="24"/>
        </w:rPr>
      </w:pPr>
    </w:p>
    <w:p w14:paraId="35CF86EE" w14:textId="369A0198" w:rsidR="4FA5CFD4" w:rsidRDefault="4FA5CFD4" w:rsidP="6F975389">
      <w:pPr>
        <w:pStyle w:val="Rubrik2"/>
        <w:rPr>
          <w:sz w:val="24"/>
          <w:szCs w:val="24"/>
        </w:rPr>
      </w:pPr>
      <w:r>
        <w:t>Required values at the e-machine shaft</w:t>
      </w:r>
    </w:p>
    <w:p w14:paraId="18FC2F23" w14:textId="67CF5B75" w:rsidR="71762BBE" w:rsidRDefault="71762BBE" w:rsidP="32DAC946">
      <w:pPr>
        <w:rPr>
          <w:sz w:val="24"/>
          <w:szCs w:val="24"/>
        </w:rPr>
      </w:pPr>
      <w:r w:rsidRPr="6F975389">
        <w:rPr>
          <w:sz w:val="24"/>
          <w:szCs w:val="24"/>
        </w:rPr>
        <w:t>When designing electric or hybrid vehicles, it’s crucial to define the required values at the electric machine (e-machine) shaft. These values are fundamental for ensuring optimal performance, efficiency, and reliability of the electric drive system.</w:t>
      </w:r>
    </w:p>
    <w:p w14:paraId="076660AB" w14:textId="3D422715" w:rsidR="32DAC946" w:rsidRDefault="1AEEE342" w:rsidP="6F975389">
      <w:pPr>
        <w:spacing w:before="240" w:after="240"/>
        <w:rPr>
          <w:rFonts w:ascii="Calibri" w:eastAsia="Calibri" w:hAnsi="Calibri" w:cs="Calibri"/>
        </w:rPr>
      </w:pPr>
      <w:r>
        <w:rPr>
          <w:noProof/>
        </w:rPr>
        <w:drawing>
          <wp:inline distT="0" distB="0" distL="0" distR="0" wp14:anchorId="49CFDCDF" wp14:editId="56D8F7B0">
            <wp:extent cx="4895850" cy="2168740"/>
            <wp:effectExtent l="0" t="0" r="0" b="0"/>
            <wp:docPr id="1929337404" name="Bildobjekt 192933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5850" cy="2168740"/>
                    </a:xfrm>
                    <a:prstGeom prst="rect">
                      <a:avLst/>
                    </a:prstGeom>
                  </pic:spPr>
                </pic:pic>
              </a:graphicData>
            </a:graphic>
          </wp:inline>
        </w:drawing>
      </w:r>
      <w:r w:rsidRPr="6F975389">
        <w:rPr>
          <w:rFonts w:ascii="Calibri" w:eastAsia="Calibri" w:hAnsi="Calibri" w:cs="Calibri"/>
        </w:rPr>
        <w:t>The figure shows motor efficiency across different speeds.</w:t>
      </w:r>
    </w:p>
    <w:p w14:paraId="1BD3D1DB" w14:textId="39DBD850" w:rsidR="32DAC946" w:rsidRDefault="1AEEE342" w:rsidP="6F975389">
      <w:pPr>
        <w:spacing w:before="240" w:after="240"/>
      </w:pPr>
      <w:r w:rsidRPr="6F975389">
        <w:rPr>
          <w:rFonts w:ascii="Calibri" w:eastAsia="Calibri" w:hAnsi="Calibri" w:cs="Calibri"/>
          <w:b/>
          <w:bCs/>
        </w:rPr>
        <w:t>Analysis:</w:t>
      </w:r>
      <w:r w:rsidRPr="6F975389">
        <w:rPr>
          <w:rFonts w:ascii="Calibri" w:eastAsia="Calibri" w:hAnsi="Calibri" w:cs="Calibri"/>
        </w:rPr>
        <w:t xml:space="preserve"> Motor efficiency is typically highest in the mid-speed range, where power losses are minimized. At low speeds, efficiency drops due to resistive losses, and at high speeds, it decreases because of windage and drivetrain friction.</w:t>
      </w:r>
    </w:p>
    <w:p w14:paraId="50DB2BDE" w14:textId="716681C5" w:rsidR="32DAC946" w:rsidRDefault="1AEEE342" w:rsidP="6F975389">
      <w:pPr>
        <w:spacing w:before="240" w:after="240"/>
      </w:pPr>
      <w:r w:rsidRPr="6F975389">
        <w:rPr>
          <w:rFonts w:ascii="Calibri" w:eastAsia="Calibri" w:hAnsi="Calibri" w:cs="Calibri"/>
        </w:rPr>
        <w:t>This curve is key to understanding how motor efficiency impacts vehicle range and performance in various driving conditions.</w:t>
      </w:r>
    </w:p>
    <w:p w14:paraId="58F0F040" w14:textId="57FCB8CE" w:rsidR="32DAC946" w:rsidRDefault="32DAC946" w:rsidP="32DAC946"/>
    <w:p w14:paraId="62D932B8" w14:textId="3743284B" w:rsidR="6F975389" w:rsidRDefault="6F975389" w:rsidP="6F975389">
      <w:pPr>
        <w:pStyle w:val="Rubrik1"/>
        <w:numPr>
          <w:ilvl w:val="0"/>
          <w:numId w:val="0"/>
        </w:numPr>
      </w:pPr>
    </w:p>
    <w:p w14:paraId="10DEB97E" w14:textId="489BAF9C" w:rsidR="6F975389" w:rsidRDefault="6F975389" w:rsidP="6F975389"/>
    <w:p w14:paraId="608EB5C3" w14:textId="446FE309" w:rsidR="6F975389" w:rsidRDefault="6F975389" w:rsidP="6F975389"/>
    <w:p w14:paraId="0D2C6943" w14:textId="1DB6E4ED" w:rsidR="6F975389" w:rsidRDefault="6F975389" w:rsidP="6F975389"/>
    <w:p w14:paraId="3A789EAF" w14:textId="20D83B33" w:rsidR="6F975389" w:rsidRDefault="6F975389" w:rsidP="6F975389"/>
    <w:p w14:paraId="6F4708B2" w14:textId="487D4883" w:rsidR="6F975389" w:rsidRDefault="6F975389" w:rsidP="6F975389"/>
    <w:p w14:paraId="56B40DF4" w14:textId="77777777" w:rsidR="00702A3B" w:rsidRDefault="00702A3B" w:rsidP="6F975389"/>
    <w:p w14:paraId="05391DB2" w14:textId="77777777" w:rsidR="00702A3B" w:rsidRDefault="00702A3B" w:rsidP="6F975389"/>
    <w:p w14:paraId="3953AB11" w14:textId="77777777" w:rsidR="00702A3B" w:rsidRDefault="00702A3B" w:rsidP="6F975389"/>
    <w:p w14:paraId="167D3355" w14:textId="77777777" w:rsidR="00702A3B" w:rsidRDefault="00702A3B" w:rsidP="6F975389"/>
    <w:p w14:paraId="61DA4277" w14:textId="77777777" w:rsidR="00702A3B" w:rsidRDefault="00702A3B" w:rsidP="6F975389"/>
    <w:p w14:paraId="0DFAC1AD" w14:textId="06117F38" w:rsidR="6F975389" w:rsidRDefault="6F975389" w:rsidP="6F975389"/>
    <w:p w14:paraId="55AE58D0" w14:textId="26CB3507" w:rsidR="3CE8FA8E" w:rsidRDefault="3CE8FA8E" w:rsidP="6F975389">
      <w:pPr>
        <w:pStyle w:val="Rubrik1"/>
      </w:pPr>
      <w:r>
        <w:lastRenderedPageBreak/>
        <w:t>Conclusion</w:t>
      </w:r>
    </w:p>
    <w:p w14:paraId="27CF9DDB" w14:textId="02AD03F6" w:rsidR="3CE8FA8E" w:rsidRDefault="3CE8FA8E" w:rsidP="32DAC946">
      <w:r>
        <w:t>The summarizes the essential inputs for sizing electric vehicle drivetrains, emphasizing the role of the driving cycle, vehicle dynamics, and transmission models in determining traction performance requirements. It discusses various peak and continuous performance criteria for different vehicle types, presenting a case study that uses driving cycle data for peak performance and empirical data for continuous performance. Calculations were performed at the vehicle level and then adjusted for the electric machine shaft, accounting for transmission losses. The case study features a drivetrain with fixed gear ratios in both front and rear units, utilizing identical traction machines, simplifying calculations. Overall, this paper serves as a foundational reference model for sizing electric and hybrid drivetrains, with the next step focusing on designing an electric machine to meet the specified performance requirements.</w:t>
      </w:r>
    </w:p>
    <w:sectPr w:rsidR="3CE8FA8E" w:rsidSect="00D60A67">
      <w:headerReference w:type="default" r:id="rId18"/>
      <w:footerReference w:type="even" r:id="rId19"/>
      <w:footerReference w:type="default" r:id="rId20"/>
      <w:pgSz w:w="11906" w:h="16838"/>
      <w:pgMar w:top="1985" w:right="1417" w:bottom="1417" w:left="1417" w:header="0" w:footer="1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7BF3A" w14:textId="77777777" w:rsidR="00737431" w:rsidRDefault="00737431" w:rsidP="00B11CA3">
      <w:r>
        <w:separator/>
      </w:r>
    </w:p>
  </w:endnote>
  <w:endnote w:type="continuationSeparator" w:id="0">
    <w:p w14:paraId="7FC50928" w14:textId="77777777" w:rsidR="00737431" w:rsidRDefault="00737431" w:rsidP="00B1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Raleway"/>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8083B" w14:textId="77777777" w:rsidR="00682336" w:rsidRDefault="00682336" w:rsidP="00B11CA3">
    <w:pPr>
      <w:pStyle w:val="Sidfot"/>
    </w:pPr>
  </w:p>
  <w:p w14:paraId="27E09860" w14:textId="77777777" w:rsidR="00AD26B9" w:rsidRDefault="00AD26B9" w:rsidP="00B11C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rutnt"/>
      <w:tblpPr w:leftFromText="142" w:rightFromText="142" w:vertAnchor="page" w:horzAnchor="margin" w:tblpXSpec="center" w:tblpY="16274"/>
      <w:tblOverlap w:val="never"/>
      <w:tblW w:w="1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931"/>
      <w:gridCol w:w="2268"/>
      <w:gridCol w:w="709"/>
    </w:tblGrid>
    <w:tr w:rsidR="00A24247" w14:paraId="35E889D3" w14:textId="77777777" w:rsidTr="00741868">
      <w:tc>
        <w:tcPr>
          <w:tcW w:w="8931" w:type="dxa"/>
        </w:tcPr>
        <w:p w14:paraId="1F5914A1" w14:textId="64569168" w:rsidR="00856D11" w:rsidRPr="00856D11" w:rsidRDefault="00856D11" w:rsidP="00856D11">
          <w:pPr>
            <w:tabs>
              <w:tab w:val="center" w:pos="4536"/>
              <w:tab w:val="right" w:pos="9072"/>
            </w:tabs>
            <w:rPr>
              <w:rFonts w:ascii="Calibri" w:hAnsi="Calibri"/>
              <w:color w:val="000000"/>
            </w:rPr>
          </w:pPr>
          <w:r>
            <w:rPr>
              <w:rFonts w:ascii="Calibri" w:hAnsi="Calibri"/>
              <w:color w:val="000000"/>
            </w:rPr>
            <w:t xml:space="preserve">             </w:t>
          </w:r>
          <w:r w:rsidRPr="00856D11">
            <w:rPr>
              <w:rFonts w:ascii="Calibri" w:hAnsi="Calibri"/>
              <w:color w:val="000000"/>
            </w:rPr>
            <w:t xml:space="preserve">Page </w:t>
          </w:r>
          <w:r w:rsidRPr="00856D11">
            <w:rPr>
              <w:rFonts w:ascii="Calibri" w:hAnsi="Calibri"/>
              <w:color w:val="000000"/>
              <w:sz w:val="24"/>
              <w:szCs w:val="24"/>
            </w:rPr>
            <w:fldChar w:fldCharType="begin"/>
          </w:r>
          <w:r w:rsidRPr="00856D11">
            <w:rPr>
              <w:rFonts w:ascii="Calibri" w:hAnsi="Calibri"/>
              <w:color w:val="000000"/>
            </w:rPr>
            <w:instrText xml:space="preserve"> PAGE </w:instrText>
          </w:r>
          <w:r w:rsidRPr="00856D11">
            <w:rPr>
              <w:rFonts w:ascii="Calibri" w:hAnsi="Calibri"/>
              <w:color w:val="000000"/>
              <w:sz w:val="24"/>
              <w:szCs w:val="24"/>
            </w:rPr>
            <w:fldChar w:fldCharType="separate"/>
          </w:r>
          <w:r w:rsidR="00E621D1">
            <w:rPr>
              <w:rFonts w:ascii="Calibri" w:hAnsi="Calibri"/>
              <w:noProof/>
              <w:color w:val="000000"/>
            </w:rPr>
            <w:t>4</w:t>
          </w:r>
          <w:r w:rsidRPr="00856D11">
            <w:rPr>
              <w:rFonts w:ascii="Calibri" w:hAnsi="Calibri"/>
              <w:color w:val="000000"/>
              <w:sz w:val="24"/>
              <w:szCs w:val="24"/>
            </w:rPr>
            <w:fldChar w:fldCharType="end"/>
          </w:r>
          <w:r w:rsidRPr="00856D11">
            <w:rPr>
              <w:rFonts w:ascii="Calibri" w:hAnsi="Calibri"/>
              <w:color w:val="000000"/>
            </w:rPr>
            <w:t xml:space="preserve"> of </w:t>
          </w:r>
          <w:r w:rsidRPr="00856D11">
            <w:rPr>
              <w:rFonts w:ascii="Calibri" w:hAnsi="Calibri"/>
              <w:color w:val="000000"/>
            </w:rPr>
            <w:fldChar w:fldCharType="begin"/>
          </w:r>
          <w:r w:rsidRPr="00856D11">
            <w:rPr>
              <w:rFonts w:ascii="Calibri" w:hAnsi="Calibri"/>
              <w:color w:val="000000"/>
            </w:rPr>
            <w:instrText xml:space="preserve"> NUMPAGES  </w:instrText>
          </w:r>
          <w:r w:rsidRPr="00856D11">
            <w:rPr>
              <w:rFonts w:ascii="Calibri" w:hAnsi="Calibri"/>
              <w:color w:val="000000"/>
            </w:rPr>
            <w:fldChar w:fldCharType="separate"/>
          </w:r>
          <w:r w:rsidR="00E621D1">
            <w:rPr>
              <w:rFonts w:ascii="Calibri" w:hAnsi="Calibri"/>
              <w:noProof/>
              <w:color w:val="000000"/>
            </w:rPr>
            <w:t>4</w:t>
          </w:r>
          <w:r w:rsidRPr="00856D11">
            <w:rPr>
              <w:rFonts w:ascii="Calibri" w:hAnsi="Calibri"/>
              <w:noProof/>
              <w:color w:val="000000"/>
            </w:rPr>
            <w:fldChar w:fldCharType="end"/>
          </w:r>
        </w:p>
        <w:p w14:paraId="04429C27" w14:textId="3DFFAE5D" w:rsidR="00A24247" w:rsidRPr="003B58C2" w:rsidRDefault="00A24247" w:rsidP="00A24247">
          <w:pPr>
            <w:pStyle w:val="Sidfot"/>
            <w:spacing w:before="0"/>
            <w:ind w:left="743"/>
            <w:rPr>
              <w:noProof/>
              <w:lang w:val="sv-SE"/>
            </w:rPr>
          </w:pPr>
        </w:p>
      </w:tc>
      <w:tc>
        <w:tcPr>
          <w:tcW w:w="2268" w:type="dxa"/>
          <w:vAlign w:val="center"/>
        </w:tcPr>
        <w:p w14:paraId="0A6D279D" w14:textId="382F8BF6" w:rsidR="00A24247" w:rsidRPr="00C66B48" w:rsidRDefault="00A24247" w:rsidP="00A24247">
          <w:pPr>
            <w:spacing w:before="0"/>
          </w:pPr>
        </w:p>
      </w:tc>
      <w:tc>
        <w:tcPr>
          <w:tcW w:w="709" w:type="dxa"/>
          <w:vAlign w:val="center"/>
        </w:tcPr>
        <w:p w14:paraId="1895624B" w14:textId="13192B32" w:rsidR="00A24247" w:rsidRPr="00C66B48" w:rsidRDefault="00A24247" w:rsidP="00A24247">
          <w:pPr>
            <w:spacing w:before="0"/>
            <w:rPr>
              <w:b/>
              <w:sz w:val="24"/>
            </w:rPr>
          </w:pPr>
        </w:p>
      </w:tc>
    </w:tr>
    <w:tr w:rsidR="00A24247" w14:paraId="6F13E64D" w14:textId="77777777" w:rsidTr="00741868">
      <w:tc>
        <w:tcPr>
          <w:tcW w:w="8931" w:type="dxa"/>
        </w:tcPr>
        <w:p w14:paraId="34FC2E6F" w14:textId="09B55EB4" w:rsidR="00A24247" w:rsidRPr="003B58C2" w:rsidRDefault="00A24247" w:rsidP="00A24247">
          <w:pPr>
            <w:pStyle w:val="Sidfot"/>
          </w:pPr>
        </w:p>
      </w:tc>
      <w:tc>
        <w:tcPr>
          <w:tcW w:w="2268" w:type="dxa"/>
          <w:vAlign w:val="center"/>
        </w:tcPr>
        <w:p w14:paraId="498E1671" w14:textId="77777777" w:rsidR="00A24247" w:rsidRDefault="00A24247" w:rsidP="00A24247">
          <w:pPr>
            <w:jc w:val="center"/>
          </w:pPr>
        </w:p>
      </w:tc>
      <w:tc>
        <w:tcPr>
          <w:tcW w:w="709" w:type="dxa"/>
          <w:vAlign w:val="center"/>
        </w:tcPr>
        <w:p w14:paraId="6AFFB6C7" w14:textId="77777777" w:rsidR="00A24247" w:rsidRPr="00C66B48" w:rsidRDefault="00A24247" w:rsidP="00A24247">
          <w:pPr>
            <w:rPr>
              <w:b/>
              <w:sz w:val="24"/>
            </w:rPr>
          </w:pPr>
        </w:p>
      </w:tc>
    </w:tr>
  </w:tbl>
  <w:p w14:paraId="69771B78" w14:textId="7323E0FB" w:rsidR="00102BA9" w:rsidRPr="00C66B48" w:rsidRDefault="00D429B9" w:rsidP="00C66B48">
    <w:pPr>
      <w:pStyle w:val="Sidfot"/>
    </w:pPr>
    <w:r>
      <w:rPr>
        <w:noProof/>
        <w:sz w:val="14"/>
      </w:rPr>
      <mc:AlternateContent>
        <mc:Choice Requires="wps">
          <w:drawing>
            <wp:anchor distT="0" distB="0" distL="114300" distR="114300" simplePos="0" relativeHeight="251661312" behindDoc="0" locked="0" layoutInCell="1" allowOverlap="1" wp14:anchorId="74E26CEC" wp14:editId="25951BCA">
              <wp:simplePos x="0" y="0"/>
              <wp:positionH relativeFrom="page">
                <wp:align>right</wp:align>
              </wp:positionH>
              <wp:positionV relativeFrom="paragraph">
                <wp:posOffset>-486575</wp:posOffset>
              </wp:positionV>
              <wp:extent cx="755270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5527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line id="Straight Connector 2" style="position:absolute;z-index:251661312;visibility:visible;mso-wrap-style:square;mso-wrap-distance-left:9pt;mso-wrap-distance-top:0;mso-wrap-distance-right:9pt;mso-wrap-distance-bottom:0;mso-position-horizontal:right;mso-position-horizontal-relative:page;mso-position-vertical:absolute;mso-position-vertical-relative:text" o:spid="_x0000_s1026" strokecolor="black [3040]" from="543.5pt,-38.3pt" to="1138.2pt,-38.3pt" w14:anchorId="48A7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">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E74A8" w14:textId="77777777" w:rsidR="00737431" w:rsidRDefault="00737431" w:rsidP="00B11CA3">
      <w:r>
        <w:separator/>
      </w:r>
    </w:p>
  </w:footnote>
  <w:footnote w:type="continuationSeparator" w:id="0">
    <w:p w14:paraId="41B65C8B" w14:textId="77777777" w:rsidR="00737431" w:rsidRDefault="00737431" w:rsidP="00B11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0E1A2" w14:textId="77777777" w:rsidR="00B91DB2" w:rsidRDefault="00B91DB2" w:rsidP="00B11CA3"/>
  <w:tbl>
    <w:tblPr>
      <w:tblStyle w:val="Tabellrutnt"/>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6555"/>
      <w:gridCol w:w="4785"/>
    </w:tblGrid>
    <w:tr w:rsidR="003459B1" w:rsidRPr="003459B1" w14:paraId="4387616D" w14:textId="77777777" w:rsidTr="00906CEB">
      <w:trPr>
        <w:trHeight w:val="699"/>
      </w:trPr>
      <w:tc>
        <w:tcPr>
          <w:tcW w:w="6555" w:type="dxa"/>
        </w:tcPr>
        <w:p w14:paraId="5D2D09BF" w14:textId="77777777" w:rsidR="003459B1" w:rsidRPr="003459B1" w:rsidRDefault="003459B1" w:rsidP="003459B1">
          <w:pPr>
            <w:tabs>
              <w:tab w:val="center" w:pos="4536"/>
              <w:tab w:val="right" w:pos="9072"/>
            </w:tabs>
            <w:rPr>
              <w:lang w:val="sv-SE" w:eastAsia="en-US"/>
            </w:rPr>
          </w:pPr>
        </w:p>
      </w:tc>
      <w:tc>
        <w:tcPr>
          <w:tcW w:w="4785" w:type="dxa"/>
        </w:tcPr>
        <w:p w14:paraId="23DBD502" w14:textId="77777777" w:rsidR="003459B1" w:rsidRPr="003459B1" w:rsidRDefault="003459B1" w:rsidP="003459B1">
          <w:pPr>
            <w:spacing w:before="0"/>
            <w:jc w:val="right"/>
            <w:rPr>
              <w:color w:val="7F7F7F" w:themeColor="text1" w:themeTint="80"/>
              <w:sz w:val="18"/>
              <w:lang w:eastAsia="en-US"/>
            </w:rPr>
          </w:pPr>
        </w:p>
      </w:tc>
    </w:tr>
    <w:tr w:rsidR="003459B1" w:rsidRPr="003459B1" w14:paraId="1728BC94" w14:textId="77777777" w:rsidTr="00906CEB">
      <w:tc>
        <w:tcPr>
          <w:tcW w:w="6555" w:type="dxa"/>
        </w:tcPr>
        <w:p w14:paraId="3BB1792D" w14:textId="4A4A885B" w:rsidR="003459B1" w:rsidRPr="003459B1" w:rsidRDefault="003459B1" w:rsidP="003459B1">
          <w:pPr>
            <w:tabs>
              <w:tab w:val="center" w:pos="4536"/>
              <w:tab w:val="right" w:pos="9072"/>
            </w:tabs>
            <w:rPr>
              <w:lang w:val="sv-SE" w:eastAsia="en-US"/>
            </w:rPr>
          </w:pPr>
        </w:p>
      </w:tc>
      <w:tc>
        <w:tcPr>
          <w:tcW w:w="4785" w:type="dxa"/>
        </w:tcPr>
        <w:tbl>
          <w:tblPr>
            <w:tblStyle w:val="Tabellrutnt"/>
            <w:tblpPr w:leftFromText="142" w:rightFromText="142" w:vertAnchor="page" w:horzAnchor="page" w:tblpX="5694" w:tblpYSpec="top"/>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01"/>
            <w:gridCol w:w="2977"/>
          </w:tblGrid>
          <w:tr w:rsidR="003459B1" w:rsidRPr="003459B1" w14:paraId="6E591C41" w14:textId="77777777" w:rsidTr="00A24247">
            <w:trPr>
              <w:trHeight w:val="283"/>
            </w:trPr>
            <w:tc>
              <w:tcPr>
                <w:tcW w:w="1701" w:type="dxa"/>
                <w:tcBorders>
                  <w:left w:val="nil"/>
                  <w:right w:val="single" w:sz="4" w:space="0" w:color="auto"/>
                </w:tcBorders>
                <w:shd w:val="clear" w:color="auto" w:fill="auto"/>
                <w:vAlign w:val="center"/>
              </w:tcPr>
              <w:p w14:paraId="22828060" w14:textId="33A18A53" w:rsidR="003459B1" w:rsidRPr="003459B1" w:rsidRDefault="00D429B9" w:rsidP="003459B1">
                <w:pPr>
                  <w:spacing w:before="0"/>
                  <w:jc w:val="right"/>
                  <w:rPr>
                    <w:color w:val="7F7F7F" w:themeColor="text1" w:themeTint="80"/>
                    <w:sz w:val="18"/>
                    <w:lang w:eastAsia="en-US"/>
                  </w:rPr>
                </w:pPr>
                <w:r>
                  <w:rPr>
                    <w:color w:val="7F7F7F" w:themeColor="text1" w:themeTint="80"/>
                    <w:sz w:val="18"/>
                    <w:lang w:eastAsia="en-US"/>
                  </w:rPr>
                  <w:t>Owner</w:t>
                </w:r>
              </w:p>
            </w:tc>
            <w:tc>
              <w:tcPr>
                <w:tcW w:w="2977" w:type="dxa"/>
                <w:tcBorders>
                  <w:left w:val="single" w:sz="4" w:space="0" w:color="auto"/>
                </w:tcBorders>
                <w:shd w:val="clear" w:color="auto" w:fill="auto"/>
                <w:vAlign w:val="center"/>
              </w:tcPr>
              <w:p w14:paraId="0383B23A" w14:textId="21534695" w:rsidR="003459B1" w:rsidRPr="003459B1" w:rsidRDefault="00ED0E5C" w:rsidP="003459B1">
                <w:pPr>
                  <w:spacing w:before="0"/>
                  <w:rPr>
                    <w:sz w:val="20"/>
                    <w:lang w:val="sv-SE" w:eastAsia="en-US"/>
                  </w:rPr>
                </w:pPr>
                <w:r>
                  <w:rPr>
                    <w:sz w:val="20"/>
                    <w:lang w:val="sv-SE" w:eastAsia="en-US"/>
                  </w:rPr>
                  <w:t xml:space="preserve">John Doe, </w:t>
                </w:r>
                <w:proofErr w:type="spellStart"/>
                <w:r>
                  <w:rPr>
                    <w:sz w:val="20"/>
                    <w:lang w:val="sv-SE" w:eastAsia="en-US"/>
                  </w:rPr>
                  <w:t>M.Sc</w:t>
                </w:r>
                <w:proofErr w:type="spellEnd"/>
                <w:r>
                  <w:rPr>
                    <w:sz w:val="20"/>
                    <w:lang w:val="sv-SE" w:eastAsia="en-US"/>
                  </w:rPr>
                  <w:t>.</w:t>
                </w:r>
              </w:p>
            </w:tc>
          </w:tr>
          <w:tr w:rsidR="003459B1" w:rsidRPr="003459B1" w14:paraId="7A3C1962" w14:textId="77777777" w:rsidTr="00D429B9">
            <w:trPr>
              <w:trHeight w:val="70"/>
            </w:trPr>
            <w:tc>
              <w:tcPr>
                <w:tcW w:w="1701" w:type="dxa"/>
                <w:tcBorders>
                  <w:left w:val="nil"/>
                  <w:right w:val="single" w:sz="4" w:space="0" w:color="auto"/>
                </w:tcBorders>
                <w:shd w:val="clear" w:color="auto" w:fill="auto"/>
                <w:vAlign w:val="center"/>
              </w:tcPr>
              <w:p w14:paraId="6B9DEADD" w14:textId="1363DA7C" w:rsidR="003459B1" w:rsidRPr="003459B1" w:rsidRDefault="00ED0E5C" w:rsidP="003459B1">
                <w:pPr>
                  <w:spacing w:before="0"/>
                  <w:jc w:val="right"/>
                  <w:rPr>
                    <w:color w:val="7F7F7F" w:themeColor="text1" w:themeTint="80"/>
                    <w:sz w:val="18"/>
                    <w:lang w:eastAsia="en-US"/>
                  </w:rPr>
                </w:pPr>
                <w:r>
                  <w:rPr>
                    <w:color w:val="7F7F7F" w:themeColor="text1" w:themeTint="80"/>
                    <w:sz w:val="18"/>
                    <w:lang w:eastAsia="en-US"/>
                  </w:rPr>
                  <w:t>Classification</w:t>
                </w:r>
              </w:p>
            </w:tc>
            <w:tc>
              <w:tcPr>
                <w:tcW w:w="2977" w:type="dxa"/>
                <w:tcBorders>
                  <w:left w:val="single" w:sz="4" w:space="0" w:color="auto"/>
                </w:tcBorders>
                <w:shd w:val="clear" w:color="auto" w:fill="auto"/>
                <w:vAlign w:val="center"/>
              </w:tcPr>
              <w:p w14:paraId="244806DD" w14:textId="18593C1B" w:rsidR="003459B1" w:rsidRPr="003459B1" w:rsidRDefault="00ED0E5C" w:rsidP="003459B1">
                <w:pPr>
                  <w:spacing w:before="0"/>
                  <w:rPr>
                    <w:sz w:val="20"/>
                    <w:lang w:val="sv-SE" w:eastAsia="en-US"/>
                  </w:rPr>
                </w:pPr>
                <w:r>
                  <w:rPr>
                    <w:sz w:val="20"/>
                    <w:lang w:val="sv-SE" w:eastAsia="en-US"/>
                  </w:rPr>
                  <w:t>Public</w:t>
                </w:r>
              </w:p>
            </w:tc>
          </w:tr>
          <w:tr w:rsidR="003459B1" w:rsidRPr="003459B1" w14:paraId="72D5B7D4" w14:textId="77777777" w:rsidTr="00A24247">
            <w:trPr>
              <w:trHeight w:val="78"/>
            </w:trPr>
            <w:tc>
              <w:tcPr>
                <w:tcW w:w="1701" w:type="dxa"/>
                <w:shd w:val="clear" w:color="auto" w:fill="auto"/>
                <w:vAlign w:val="center"/>
              </w:tcPr>
              <w:p w14:paraId="6EA6C148" w14:textId="77777777" w:rsidR="003459B1" w:rsidRPr="003459B1" w:rsidRDefault="003459B1" w:rsidP="003459B1">
                <w:pPr>
                  <w:spacing w:before="0"/>
                  <w:jc w:val="right"/>
                  <w:rPr>
                    <w:color w:val="7F7F7F" w:themeColor="text1" w:themeTint="80"/>
                    <w:sz w:val="6"/>
                    <w:lang w:val="sv-SE" w:eastAsia="en-US"/>
                  </w:rPr>
                </w:pPr>
              </w:p>
            </w:tc>
            <w:tc>
              <w:tcPr>
                <w:tcW w:w="2977" w:type="dxa"/>
                <w:shd w:val="clear" w:color="auto" w:fill="auto"/>
                <w:vAlign w:val="center"/>
              </w:tcPr>
              <w:p w14:paraId="0E51CA97" w14:textId="77777777" w:rsidR="003459B1" w:rsidRPr="003459B1" w:rsidRDefault="003459B1" w:rsidP="003459B1">
                <w:pPr>
                  <w:spacing w:before="0"/>
                  <w:rPr>
                    <w:sz w:val="6"/>
                    <w:lang w:val="sv-SE" w:eastAsia="en-US"/>
                  </w:rPr>
                </w:pPr>
              </w:p>
            </w:tc>
          </w:tr>
        </w:tbl>
        <w:p w14:paraId="0BFA29F8" w14:textId="77777777" w:rsidR="003459B1" w:rsidRPr="003459B1" w:rsidRDefault="003459B1" w:rsidP="003459B1">
          <w:pPr>
            <w:tabs>
              <w:tab w:val="center" w:pos="4536"/>
              <w:tab w:val="right" w:pos="9072"/>
            </w:tabs>
            <w:rPr>
              <w:lang w:val="sv-SE" w:eastAsia="en-US"/>
            </w:rPr>
          </w:pPr>
        </w:p>
      </w:tc>
    </w:tr>
  </w:tbl>
  <w:p w14:paraId="10D7370F" w14:textId="635FF416" w:rsidR="00AD26B9" w:rsidRPr="00CB5DFD" w:rsidRDefault="00D429B9" w:rsidP="00B11CA3">
    <w:pPr>
      <w:rPr>
        <w:sz w:val="14"/>
      </w:rPr>
    </w:pPr>
    <w:r>
      <w:rPr>
        <w:noProof/>
        <w:sz w:val="14"/>
      </w:rPr>
      <mc:AlternateContent>
        <mc:Choice Requires="wps">
          <w:drawing>
            <wp:anchor distT="0" distB="0" distL="114300" distR="114300" simplePos="0" relativeHeight="251659264" behindDoc="0" locked="0" layoutInCell="1" allowOverlap="1" wp14:anchorId="3E6D0F2D" wp14:editId="3C492E66">
              <wp:simplePos x="0" y="0"/>
              <wp:positionH relativeFrom="column">
                <wp:posOffset>-887921</wp:posOffset>
              </wp:positionH>
              <wp:positionV relativeFrom="paragraph">
                <wp:posOffset>4585</wp:posOffset>
              </wp:positionV>
              <wp:extent cx="755270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527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69.9pt,.35pt" to="524.8pt,.35pt" w14:anchorId="58BF1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A0417"/>
    <w:multiLevelType w:val="hybridMultilevel"/>
    <w:tmpl w:val="112AE67A"/>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777504"/>
    <w:multiLevelType w:val="hybridMultilevel"/>
    <w:tmpl w:val="F3D0049C"/>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A0E607B"/>
    <w:multiLevelType w:val="hybridMultilevel"/>
    <w:tmpl w:val="555C09EC"/>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DE0206F"/>
    <w:multiLevelType w:val="multilevel"/>
    <w:tmpl w:val="328C78D8"/>
    <w:lvl w:ilvl="0">
      <w:start w:val="1"/>
      <w:numFmt w:val="decimal"/>
      <w:pStyle w:val="Rubrik1"/>
      <w:lvlText w:val="%1"/>
      <w:lvlJc w:val="left"/>
      <w:pPr>
        <w:tabs>
          <w:tab w:val="num" w:pos="432"/>
        </w:tabs>
        <w:ind w:left="432" w:hanging="432"/>
      </w:pPr>
      <w:rPr>
        <w:rFonts w:hint="default"/>
      </w:rPr>
    </w:lvl>
    <w:lvl w:ilvl="1">
      <w:start w:val="1"/>
      <w:numFmt w:val="decimal"/>
      <w:pStyle w:val="Rubrik2"/>
      <w:lvlText w:val="%1.%2"/>
      <w:lvlJc w:val="left"/>
      <w:pPr>
        <w:tabs>
          <w:tab w:val="num" w:pos="576"/>
        </w:tabs>
        <w:ind w:left="576" w:hanging="576"/>
      </w:pPr>
      <w:rPr>
        <w:rFonts w:hint="default"/>
        <w:sz w:val="24"/>
      </w:rPr>
    </w:lvl>
    <w:lvl w:ilvl="2">
      <w:start w:val="1"/>
      <w:numFmt w:val="decimal"/>
      <w:pStyle w:val="Rubrik3"/>
      <w:lvlText w:val="%1.%2.%3"/>
      <w:lvlJc w:val="left"/>
      <w:pPr>
        <w:tabs>
          <w:tab w:val="num" w:pos="720"/>
        </w:tabs>
        <w:ind w:left="720" w:hanging="720"/>
      </w:pPr>
      <w:rPr>
        <w:rFonts w:hint="default"/>
        <w:sz w:val="22"/>
      </w:rPr>
    </w:lvl>
    <w:lvl w:ilvl="3">
      <w:start w:val="1"/>
      <w:numFmt w:val="decimal"/>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4" w15:restartNumberingAfterBreak="0">
    <w:nsid w:val="775E7142"/>
    <w:multiLevelType w:val="hybridMultilevel"/>
    <w:tmpl w:val="32289644"/>
    <w:lvl w:ilvl="0" w:tplc="1FE0383A">
      <w:start w:val="1"/>
      <w:numFmt w:val="bullet"/>
      <w:lvlText w:val=""/>
      <w:lvlJc w:val="left"/>
      <w:pPr>
        <w:ind w:left="720" w:hanging="360"/>
      </w:pPr>
      <w:rPr>
        <w:rFonts w:ascii="Symbol" w:hAnsi="Symbol" w:hint="default"/>
      </w:rPr>
    </w:lvl>
    <w:lvl w:ilvl="1" w:tplc="6BE6DD70">
      <w:start w:val="1"/>
      <w:numFmt w:val="bullet"/>
      <w:lvlText w:val="o"/>
      <w:lvlJc w:val="left"/>
      <w:pPr>
        <w:ind w:left="1440" w:hanging="360"/>
      </w:pPr>
      <w:rPr>
        <w:rFonts w:ascii="Courier New" w:hAnsi="Courier New" w:hint="default"/>
      </w:rPr>
    </w:lvl>
    <w:lvl w:ilvl="2" w:tplc="B8BECC92">
      <w:start w:val="1"/>
      <w:numFmt w:val="bullet"/>
      <w:lvlText w:val=""/>
      <w:lvlJc w:val="left"/>
      <w:pPr>
        <w:ind w:left="2160" w:hanging="360"/>
      </w:pPr>
      <w:rPr>
        <w:rFonts w:ascii="Wingdings" w:hAnsi="Wingdings" w:hint="default"/>
      </w:rPr>
    </w:lvl>
    <w:lvl w:ilvl="3" w:tplc="9B84A4B2">
      <w:start w:val="1"/>
      <w:numFmt w:val="bullet"/>
      <w:lvlText w:val=""/>
      <w:lvlJc w:val="left"/>
      <w:pPr>
        <w:ind w:left="2880" w:hanging="360"/>
      </w:pPr>
      <w:rPr>
        <w:rFonts w:ascii="Symbol" w:hAnsi="Symbol" w:hint="default"/>
      </w:rPr>
    </w:lvl>
    <w:lvl w:ilvl="4" w:tplc="D444CE12">
      <w:start w:val="1"/>
      <w:numFmt w:val="bullet"/>
      <w:lvlText w:val="o"/>
      <w:lvlJc w:val="left"/>
      <w:pPr>
        <w:ind w:left="3600" w:hanging="360"/>
      </w:pPr>
      <w:rPr>
        <w:rFonts w:ascii="Courier New" w:hAnsi="Courier New" w:hint="default"/>
      </w:rPr>
    </w:lvl>
    <w:lvl w:ilvl="5" w:tplc="21D2DC1E">
      <w:start w:val="1"/>
      <w:numFmt w:val="bullet"/>
      <w:lvlText w:val=""/>
      <w:lvlJc w:val="left"/>
      <w:pPr>
        <w:ind w:left="4320" w:hanging="360"/>
      </w:pPr>
      <w:rPr>
        <w:rFonts w:ascii="Wingdings" w:hAnsi="Wingdings" w:hint="default"/>
      </w:rPr>
    </w:lvl>
    <w:lvl w:ilvl="6" w:tplc="0AF49E2C">
      <w:start w:val="1"/>
      <w:numFmt w:val="bullet"/>
      <w:lvlText w:val=""/>
      <w:lvlJc w:val="left"/>
      <w:pPr>
        <w:ind w:left="5040" w:hanging="360"/>
      </w:pPr>
      <w:rPr>
        <w:rFonts w:ascii="Symbol" w:hAnsi="Symbol" w:hint="default"/>
      </w:rPr>
    </w:lvl>
    <w:lvl w:ilvl="7" w:tplc="ADE81006">
      <w:start w:val="1"/>
      <w:numFmt w:val="bullet"/>
      <w:lvlText w:val="o"/>
      <w:lvlJc w:val="left"/>
      <w:pPr>
        <w:ind w:left="5760" w:hanging="360"/>
      </w:pPr>
      <w:rPr>
        <w:rFonts w:ascii="Courier New" w:hAnsi="Courier New" w:hint="default"/>
      </w:rPr>
    </w:lvl>
    <w:lvl w:ilvl="8" w:tplc="0D2CA966">
      <w:start w:val="1"/>
      <w:numFmt w:val="bullet"/>
      <w:lvlText w:val=""/>
      <w:lvlJc w:val="left"/>
      <w:pPr>
        <w:ind w:left="6480" w:hanging="360"/>
      </w:pPr>
      <w:rPr>
        <w:rFonts w:ascii="Wingdings" w:hAnsi="Wingdings" w:hint="default"/>
      </w:rPr>
    </w:lvl>
  </w:abstractNum>
  <w:num w:numId="1" w16cid:durableId="1200625354">
    <w:abstractNumId w:val="4"/>
  </w:num>
  <w:num w:numId="2" w16cid:durableId="1418213027">
    <w:abstractNumId w:val="3"/>
  </w:num>
  <w:num w:numId="3" w16cid:durableId="1765564153">
    <w:abstractNumId w:val="3"/>
  </w:num>
  <w:num w:numId="4" w16cid:durableId="190725473">
    <w:abstractNumId w:val="3"/>
  </w:num>
  <w:num w:numId="5" w16cid:durableId="1814130079">
    <w:abstractNumId w:val="3"/>
  </w:num>
  <w:num w:numId="6" w16cid:durableId="784350843">
    <w:abstractNumId w:val="3"/>
  </w:num>
  <w:num w:numId="7" w16cid:durableId="1111123658">
    <w:abstractNumId w:val="3"/>
  </w:num>
  <w:num w:numId="8" w16cid:durableId="1043792020">
    <w:abstractNumId w:val="3"/>
  </w:num>
  <w:num w:numId="9" w16cid:durableId="2019581763">
    <w:abstractNumId w:val="3"/>
  </w:num>
  <w:num w:numId="10" w16cid:durableId="1978948955">
    <w:abstractNumId w:val="3"/>
  </w:num>
  <w:num w:numId="11" w16cid:durableId="46036189">
    <w:abstractNumId w:val="0"/>
  </w:num>
  <w:num w:numId="12" w16cid:durableId="273444815">
    <w:abstractNumId w:val="2"/>
  </w:num>
  <w:num w:numId="13" w16cid:durableId="542208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SortMethod w:val="0003"/>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12"/>
    <w:rsid w:val="00035819"/>
    <w:rsid w:val="000678F0"/>
    <w:rsid w:val="000947F7"/>
    <w:rsid w:val="000B2B6A"/>
    <w:rsid w:val="000B77B8"/>
    <w:rsid w:val="00102BA9"/>
    <w:rsid w:val="00106584"/>
    <w:rsid w:val="001713EC"/>
    <w:rsid w:val="001A2BE4"/>
    <w:rsid w:val="001B09BD"/>
    <w:rsid w:val="001B1E66"/>
    <w:rsid w:val="001B5F5B"/>
    <w:rsid w:val="001F5C77"/>
    <w:rsid w:val="00211EA7"/>
    <w:rsid w:val="002928E2"/>
    <w:rsid w:val="002A0AE5"/>
    <w:rsid w:val="002C1888"/>
    <w:rsid w:val="002C6387"/>
    <w:rsid w:val="002E3DB9"/>
    <w:rsid w:val="003459B1"/>
    <w:rsid w:val="003563DF"/>
    <w:rsid w:val="00372D00"/>
    <w:rsid w:val="0037656E"/>
    <w:rsid w:val="00396B66"/>
    <w:rsid w:val="003A469A"/>
    <w:rsid w:val="003A5F28"/>
    <w:rsid w:val="003E278A"/>
    <w:rsid w:val="00400AF7"/>
    <w:rsid w:val="00451E76"/>
    <w:rsid w:val="004C6EB9"/>
    <w:rsid w:val="00545929"/>
    <w:rsid w:val="00561F9D"/>
    <w:rsid w:val="005669C7"/>
    <w:rsid w:val="005678CE"/>
    <w:rsid w:val="0058073C"/>
    <w:rsid w:val="005B0C03"/>
    <w:rsid w:val="005B15AF"/>
    <w:rsid w:val="005D5AC3"/>
    <w:rsid w:val="005E1439"/>
    <w:rsid w:val="005F4C0A"/>
    <w:rsid w:val="005F55B4"/>
    <w:rsid w:val="0061624F"/>
    <w:rsid w:val="00644773"/>
    <w:rsid w:val="006663B1"/>
    <w:rsid w:val="00682336"/>
    <w:rsid w:val="00685915"/>
    <w:rsid w:val="006A2047"/>
    <w:rsid w:val="006A22FB"/>
    <w:rsid w:val="006C079A"/>
    <w:rsid w:val="006F6C54"/>
    <w:rsid w:val="00702A3B"/>
    <w:rsid w:val="00713350"/>
    <w:rsid w:val="00737431"/>
    <w:rsid w:val="00766E16"/>
    <w:rsid w:val="007C2FA6"/>
    <w:rsid w:val="007D1ACD"/>
    <w:rsid w:val="00803728"/>
    <w:rsid w:val="008037FF"/>
    <w:rsid w:val="00806E12"/>
    <w:rsid w:val="00841463"/>
    <w:rsid w:val="00842B65"/>
    <w:rsid w:val="00856D11"/>
    <w:rsid w:val="008B78D2"/>
    <w:rsid w:val="008D07B5"/>
    <w:rsid w:val="008E295E"/>
    <w:rsid w:val="008F0DFA"/>
    <w:rsid w:val="00913016"/>
    <w:rsid w:val="00962F7E"/>
    <w:rsid w:val="00964814"/>
    <w:rsid w:val="009708EA"/>
    <w:rsid w:val="00973E6D"/>
    <w:rsid w:val="009D1BF0"/>
    <w:rsid w:val="00A24247"/>
    <w:rsid w:val="00A268EE"/>
    <w:rsid w:val="00A83AFE"/>
    <w:rsid w:val="00AB0298"/>
    <w:rsid w:val="00AD202A"/>
    <w:rsid w:val="00AD26B9"/>
    <w:rsid w:val="00AD7812"/>
    <w:rsid w:val="00AE4E2A"/>
    <w:rsid w:val="00AF071C"/>
    <w:rsid w:val="00B0312F"/>
    <w:rsid w:val="00B068E5"/>
    <w:rsid w:val="00B07E5B"/>
    <w:rsid w:val="00B11CA3"/>
    <w:rsid w:val="00B26A79"/>
    <w:rsid w:val="00B42A10"/>
    <w:rsid w:val="00B42BDA"/>
    <w:rsid w:val="00B4374B"/>
    <w:rsid w:val="00B669DE"/>
    <w:rsid w:val="00B91DB2"/>
    <w:rsid w:val="00BA0854"/>
    <w:rsid w:val="00BB0D73"/>
    <w:rsid w:val="00BB2A98"/>
    <w:rsid w:val="00BB6BE5"/>
    <w:rsid w:val="00BC38DC"/>
    <w:rsid w:val="00BD4A03"/>
    <w:rsid w:val="00BF0488"/>
    <w:rsid w:val="00C329F6"/>
    <w:rsid w:val="00C45814"/>
    <w:rsid w:val="00C46AB9"/>
    <w:rsid w:val="00C50045"/>
    <w:rsid w:val="00C66B48"/>
    <w:rsid w:val="00C82F9E"/>
    <w:rsid w:val="00CB5DFD"/>
    <w:rsid w:val="00CC63DD"/>
    <w:rsid w:val="00CC71E8"/>
    <w:rsid w:val="00D30419"/>
    <w:rsid w:val="00D409B3"/>
    <w:rsid w:val="00D429B9"/>
    <w:rsid w:val="00D54879"/>
    <w:rsid w:val="00D60A67"/>
    <w:rsid w:val="00D655F8"/>
    <w:rsid w:val="00D9628B"/>
    <w:rsid w:val="00D97B34"/>
    <w:rsid w:val="00DA38A7"/>
    <w:rsid w:val="00DA5304"/>
    <w:rsid w:val="00DE1364"/>
    <w:rsid w:val="00DE52F8"/>
    <w:rsid w:val="00DF1674"/>
    <w:rsid w:val="00E621D1"/>
    <w:rsid w:val="00E7781C"/>
    <w:rsid w:val="00E838A4"/>
    <w:rsid w:val="00ED0E5C"/>
    <w:rsid w:val="00EE4890"/>
    <w:rsid w:val="00F05F6F"/>
    <w:rsid w:val="00F07D9F"/>
    <w:rsid w:val="00F16FB0"/>
    <w:rsid w:val="00F46719"/>
    <w:rsid w:val="00F5137D"/>
    <w:rsid w:val="00F67183"/>
    <w:rsid w:val="00F86054"/>
    <w:rsid w:val="00F91E64"/>
    <w:rsid w:val="00FA2883"/>
    <w:rsid w:val="00FB523A"/>
    <w:rsid w:val="0193A65D"/>
    <w:rsid w:val="045B961A"/>
    <w:rsid w:val="04986FD4"/>
    <w:rsid w:val="05A3A2B5"/>
    <w:rsid w:val="073CB3BD"/>
    <w:rsid w:val="096766E3"/>
    <w:rsid w:val="0A434BC9"/>
    <w:rsid w:val="0B627435"/>
    <w:rsid w:val="0C4E719E"/>
    <w:rsid w:val="0D30E38C"/>
    <w:rsid w:val="11B7B0B2"/>
    <w:rsid w:val="12266CD7"/>
    <w:rsid w:val="137A94FF"/>
    <w:rsid w:val="14B0EC32"/>
    <w:rsid w:val="15655276"/>
    <w:rsid w:val="1630B138"/>
    <w:rsid w:val="16322285"/>
    <w:rsid w:val="175F95D5"/>
    <w:rsid w:val="1AC11C84"/>
    <w:rsid w:val="1AEEE342"/>
    <w:rsid w:val="201C0CA3"/>
    <w:rsid w:val="20F92610"/>
    <w:rsid w:val="21862BAD"/>
    <w:rsid w:val="2596833D"/>
    <w:rsid w:val="26BA8BE8"/>
    <w:rsid w:val="2833A37E"/>
    <w:rsid w:val="28EA8370"/>
    <w:rsid w:val="2B2C6B42"/>
    <w:rsid w:val="2BD781DD"/>
    <w:rsid w:val="2CE0ABC3"/>
    <w:rsid w:val="2DBA6EBF"/>
    <w:rsid w:val="2EE466A7"/>
    <w:rsid w:val="30D8D6AA"/>
    <w:rsid w:val="323A177D"/>
    <w:rsid w:val="32DAC946"/>
    <w:rsid w:val="335B760B"/>
    <w:rsid w:val="33820994"/>
    <w:rsid w:val="34205686"/>
    <w:rsid w:val="372C1EBD"/>
    <w:rsid w:val="378866A3"/>
    <w:rsid w:val="38F0BF8B"/>
    <w:rsid w:val="3925EFBF"/>
    <w:rsid w:val="3A0462B6"/>
    <w:rsid w:val="3C83FDAD"/>
    <w:rsid w:val="3CB6929B"/>
    <w:rsid w:val="3CE8FA8E"/>
    <w:rsid w:val="3D100050"/>
    <w:rsid w:val="3DEF13C1"/>
    <w:rsid w:val="3E1F0CA3"/>
    <w:rsid w:val="3E3F7E1B"/>
    <w:rsid w:val="3EB80CFE"/>
    <w:rsid w:val="40193BD7"/>
    <w:rsid w:val="401F4F1B"/>
    <w:rsid w:val="423D7E41"/>
    <w:rsid w:val="423F3671"/>
    <w:rsid w:val="4271D951"/>
    <w:rsid w:val="4294473B"/>
    <w:rsid w:val="42E5226D"/>
    <w:rsid w:val="44AF2963"/>
    <w:rsid w:val="45E59639"/>
    <w:rsid w:val="46ED2B72"/>
    <w:rsid w:val="4941472B"/>
    <w:rsid w:val="4AC39473"/>
    <w:rsid w:val="4D6E4D3C"/>
    <w:rsid w:val="4D773482"/>
    <w:rsid w:val="4F046E24"/>
    <w:rsid w:val="4FA5CFD4"/>
    <w:rsid w:val="507FBECC"/>
    <w:rsid w:val="507FC07C"/>
    <w:rsid w:val="50B8B5F7"/>
    <w:rsid w:val="51367760"/>
    <w:rsid w:val="52AC05DD"/>
    <w:rsid w:val="53CADAC9"/>
    <w:rsid w:val="545327EC"/>
    <w:rsid w:val="5497B684"/>
    <w:rsid w:val="559737B1"/>
    <w:rsid w:val="5656F18B"/>
    <w:rsid w:val="583B17B9"/>
    <w:rsid w:val="594FCF22"/>
    <w:rsid w:val="599735EE"/>
    <w:rsid w:val="5AEDA05F"/>
    <w:rsid w:val="5B2920D8"/>
    <w:rsid w:val="5C62C2F8"/>
    <w:rsid w:val="5D66428B"/>
    <w:rsid w:val="5DB12399"/>
    <w:rsid w:val="5EDD0531"/>
    <w:rsid w:val="5F86151D"/>
    <w:rsid w:val="5FEF0D24"/>
    <w:rsid w:val="60162D7C"/>
    <w:rsid w:val="61D87F3C"/>
    <w:rsid w:val="620901B1"/>
    <w:rsid w:val="639BCD91"/>
    <w:rsid w:val="642BF480"/>
    <w:rsid w:val="64540CD8"/>
    <w:rsid w:val="64D5B90E"/>
    <w:rsid w:val="65ACE3C3"/>
    <w:rsid w:val="662E3D66"/>
    <w:rsid w:val="67C2EF21"/>
    <w:rsid w:val="69B96847"/>
    <w:rsid w:val="6E0EC57C"/>
    <w:rsid w:val="6F975389"/>
    <w:rsid w:val="7108941A"/>
    <w:rsid w:val="712F2AAA"/>
    <w:rsid w:val="71762BBE"/>
    <w:rsid w:val="745757DD"/>
    <w:rsid w:val="75887EC9"/>
    <w:rsid w:val="7640E585"/>
    <w:rsid w:val="7772F3AA"/>
    <w:rsid w:val="781CA74C"/>
    <w:rsid w:val="78B2B16B"/>
    <w:rsid w:val="7D76C407"/>
    <w:rsid w:val="7E7E7B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4454"/>
  <w15:docId w15:val="{9C1A504C-20E4-46DD-8634-C5EF9535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A3"/>
    <w:pPr>
      <w:spacing w:before="120"/>
    </w:pPr>
    <w:rPr>
      <w:rFonts w:asciiTheme="minorHAnsi" w:hAnsiTheme="minorHAnsi"/>
      <w:color w:val="000000" w:themeColor="text1"/>
      <w:sz w:val="22"/>
      <w:szCs w:val="22"/>
      <w:lang w:val="en-US"/>
    </w:rPr>
  </w:style>
  <w:style w:type="paragraph" w:styleId="Rubrik1">
    <w:name w:val="heading 1"/>
    <w:basedOn w:val="Normal"/>
    <w:next w:val="Normal"/>
    <w:link w:val="Rubrik1Char"/>
    <w:autoRedefine/>
    <w:qFormat/>
    <w:rsid w:val="007D1ACD"/>
    <w:pPr>
      <w:keepNext/>
      <w:numPr>
        <w:numId w:val="10"/>
      </w:numPr>
      <w:tabs>
        <w:tab w:val="clear" w:pos="432"/>
        <w:tab w:val="left" w:pos="709"/>
        <w:tab w:val="num" w:pos="993"/>
      </w:tabs>
      <w:ind w:left="709" w:hanging="709"/>
      <w:outlineLvl w:val="0"/>
    </w:pPr>
    <w:rPr>
      <w:rFonts w:cs="Arial"/>
      <w:b/>
      <w:bCs/>
      <w:kern w:val="32"/>
      <w:sz w:val="32"/>
      <w:szCs w:val="32"/>
    </w:rPr>
  </w:style>
  <w:style w:type="paragraph" w:styleId="Rubrik2">
    <w:name w:val="heading 2"/>
    <w:basedOn w:val="Normal"/>
    <w:next w:val="Normal"/>
    <w:link w:val="Rubrik2Char"/>
    <w:autoRedefine/>
    <w:qFormat/>
    <w:rsid w:val="007D1ACD"/>
    <w:pPr>
      <w:keepNext/>
      <w:numPr>
        <w:ilvl w:val="1"/>
        <w:numId w:val="10"/>
      </w:numPr>
      <w:tabs>
        <w:tab w:val="clear" w:pos="576"/>
        <w:tab w:val="left" w:pos="993"/>
      </w:tabs>
      <w:ind w:left="709" w:hanging="709"/>
      <w:outlineLvl w:val="1"/>
    </w:pPr>
    <w:rPr>
      <w:rFonts w:cs="Arial"/>
      <w:b/>
      <w:bCs/>
      <w:iCs/>
      <w:sz w:val="28"/>
      <w:szCs w:val="28"/>
    </w:rPr>
  </w:style>
  <w:style w:type="paragraph" w:styleId="Rubrik3">
    <w:name w:val="heading 3"/>
    <w:basedOn w:val="Normal"/>
    <w:next w:val="Normal"/>
    <w:link w:val="Rubrik3Char"/>
    <w:autoRedefine/>
    <w:qFormat/>
    <w:rsid w:val="007D1ACD"/>
    <w:pPr>
      <w:keepNext/>
      <w:numPr>
        <w:ilvl w:val="2"/>
        <w:numId w:val="10"/>
      </w:numPr>
      <w:tabs>
        <w:tab w:val="left" w:pos="851"/>
      </w:tabs>
      <w:outlineLvl w:val="2"/>
    </w:pPr>
    <w:rPr>
      <w:rFonts w:cs="Arial"/>
      <w:b/>
      <w:bCs/>
      <w:sz w:val="26"/>
      <w:szCs w:val="26"/>
    </w:rPr>
  </w:style>
  <w:style w:type="paragraph" w:styleId="Rubrik4">
    <w:name w:val="heading 4"/>
    <w:basedOn w:val="Normal"/>
    <w:next w:val="Normal"/>
    <w:link w:val="Rubrik4Char"/>
    <w:qFormat/>
    <w:rsid w:val="007D1ACD"/>
    <w:pPr>
      <w:keepNext/>
      <w:tabs>
        <w:tab w:val="left" w:pos="992"/>
      </w:tabs>
      <w:outlineLvl w:val="3"/>
    </w:pPr>
    <w:rPr>
      <w:b/>
      <w:bCs/>
    </w:rPr>
  </w:style>
  <w:style w:type="paragraph" w:styleId="Rubrik5">
    <w:name w:val="heading 5"/>
    <w:basedOn w:val="Normal"/>
    <w:next w:val="Normal"/>
    <w:link w:val="Rubrik5Char"/>
    <w:rsid w:val="00DA38A7"/>
    <w:pPr>
      <w:numPr>
        <w:ilvl w:val="4"/>
        <w:numId w:val="10"/>
      </w:numPr>
      <w:tabs>
        <w:tab w:val="left" w:pos="1134"/>
      </w:tabs>
      <w:spacing w:before="240"/>
      <w:outlineLvl w:val="4"/>
    </w:pPr>
    <w:rPr>
      <w:b/>
      <w:bCs/>
      <w:iCs/>
      <w:sz w:val="24"/>
      <w:szCs w:val="24"/>
    </w:rPr>
  </w:style>
  <w:style w:type="paragraph" w:styleId="Rubrik6">
    <w:name w:val="heading 6"/>
    <w:basedOn w:val="Normal"/>
    <w:next w:val="Normal"/>
    <w:link w:val="Rubrik6Char"/>
    <w:rsid w:val="00DA38A7"/>
    <w:pPr>
      <w:numPr>
        <w:ilvl w:val="5"/>
        <w:numId w:val="10"/>
      </w:numPr>
      <w:tabs>
        <w:tab w:val="left" w:pos="1276"/>
      </w:tabs>
      <w:spacing w:before="240"/>
      <w:outlineLvl w:val="5"/>
    </w:pPr>
    <w:rPr>
      <w:bCs/>
      <w:sz w:val="24"/>
      <w:szCs w:val="24"/>
    </w:rPr>
  </w:style>
  <w:style w:type="paragraph" w:styleId="Rubrik7">
    <w:name w:val="heading 7"/>
    <w:basedOn w:val="Normal"/>
    <w:next w:val="Normal"/>
    <w:link w:val="Rubrik7Char"/>
    <w:rsid w:val="00DA38A7"/>
    <w:pPr>
      <w:numPr>
        <w:ilvl w:val="6"/>
        <w:numId w:val="10"/>
      </w:numPr>
      <w:tabs>
        <w:tab w:val="left" w:pos="1418"/>
      </w:tabs>
      <w:spacing w:before="240"/>
      <w:outlineLvl w:val="6"/>
    </w:pPr>
    <w:rPr>
      <w:i/>
      <w:sz w:val="24"/>
      <w:szCs w:val="24"/>
    </w:rPr>
  </w:style>
  <w:style w:type="paragraph" w:styleId="Rubrik8">
    <w:name w:val="heading 8"/>
    <w:basedOn w:val="Normal"/>
    <w:next w:val="Normal"/>
    <w:link w:val="Rubrik8Char"/>
    <w:rsid w:val="00DA38A7"/>
    <w:pPr>
      <w:numPr>
        <w:ilvl w:val="7"/>
        <w:numId w:val="10"/>
      </w:numPr>
      <w:tabs>
        <w:tab w:val="left" w:pos="1559"/>
      </w:tabs>
      <w:spacing w:before="240" w:after="60"/>
      <w:outlineLvl w:val="7"/>
    </w:pPr>
    <w:rPr>
      <w:iCs/>
      <w:sz w:val="24"/>
      <w:szCs w:val="24"/>
    </w:rPr>
  </w:style>
  <w:style w:type="paragraph" w:styleId="Rubrik9">
    <w:name w:val="heading 9"/>
    <w:basedOn w:val="Normal"/>
    <w:next w:val="Normal"/>
    <w:link w:val="Rubrik9Char"/>
    <w:rsid w:val="00DA38A7"/>
    <w:pPr>
      <w:numPr>
        <w:ilvl w:val="8"/>
        <w:numId w:val="10"/>
      </w:numPr>
      <w:tabs>
        <w:tab w:val="left" w:pos="1701"/>
      </w:tabs>
      <w:spacing w:before="240" w:after="60"/>
      <w:outlineLvl w:val="8"/>
    </w:pPr>
    <w:rPr>
      <w:rFonts w:cs="Arial"/>
      <w: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link w:val="SidfotChar"/>
    <w:uiPriority w:val="99"/>
    <w:unhideWhenUsed/>
    <w:rsid w:val="00DA38A7"/>
    <w:pPr>
      <w:tabs>
        <w:tab w:val="center" w:pos="4536"/>
        <w:tab w:val="right" w:pos="9072"/>
      </w:tabs>
    </w:pPr>
  </w:style>
  <w:style w:type="character" w:customStyle="1" w:styleId="SidfotChar">
    <w:name w:val="Sidfot Char"/>
    <w:basedOn w:val="Standardstycketeckensnitt"/>
    <w:link w:val="Sidfot"/>
    <w:uiPriority w:val="99"/>
    <w:rsid w:val="00DA38A7"/>
  </w:style>
  <w:style w:type="character" w:customStyle="1" w:styleId="Rubrik1Char">
    <w:name w:val="Rubrik 1 Char"/>
    <w:basedOn w:val="Standardstycketeckensnitt"/>
    <w:link w:val="Rubrik1"/>
    <w:rsid w:val="007D1ACD"/>
    <w:rPr>
      <w:rFonts w:asciiTheme="minorHAnsi" w:hAnsiTheme="minorHAnsi" w:cs="Arial"/>
      <w:b/>
      <w:bCs/>
      <w:color w:val="000000" w:themeColor="text1"/>
      <w:kern w:val="32"/>
      <w:sz w:val="32"/>
      <w:szCs w:val="32"/>
      <w:lang w:val="en-US"/>
    </w:rPr>
  </w:style>
  <w:style w:type="character" w:customStyle="1" w:styleId="Rubrik2Char">
    <w:name w:val="Rubrik 2 Char"/>
    <w:basedOn w:val="Standardstycketeckensnitt"/>
    <w:link w:val="Rubrik2"/>
    <w:rsid w:val="007D1ACD"/>
    <w:rPr>
      <w:rFonts w:asciiTheme="minorHAnsi" w:hAnsiTheme="minorHAnsi" w:cs="Arial"/>
      <w:b/>
      <w:bCs/>
      <w:iCs/>
      <w:color w:val="000000" w:themeColor="text1"/>
      <w:sz w:val="28"/>
      <w:szCs w:val="28"/>
      <w:lang w:val="en-US"/>
    </w:rPr>
  </w:style>
  <w:style w:type="character" w:customStyle="1" w:styleId="Rubrik3Char">
    <w:name w:val="Rubrik 3 Char"/>
    <w:basedOn w:val="Standardstycketeckensnitt"/>
    <w:link w:val="Rubrik3"/>
    <w:rsid w:val="007D1ACD"/>
    <w:rPr>
      <w:rFonts w:asciiTheme="minorHAnsi" w:hAnsiTheme="minorHAnsi" w:cs="Arial"/>
      <w:b/>
      <w:bCs/>
      <w:color w:val="000000" w:themeColor="text1"/>
      <w:sz w:val="26"/>
      <w:szCs w:val="26"/>
      <w:lang w:val="en-US"/>
    </w:rPr>
  </w:style>
  <w:style w:type="character" w:customStyle="1" w:styleId="Rubrik4Char">
    <w:name w:val="Rubrik 4 Char"/>
    <w:basedOn w:val="Standardstycketeckensnitt"/>
    <w:link w:val="Rubrik4"/>
    <w:rsid w:val="007D1ACD"/>
    <w:rPr>
      <w:rFonts w:asciiTheme="minorHAnsi" w:hAnsiTheme="minorHAnsi"/>
      <w:b/>
      <w:bCs/>
      <w:color w:val="000000" w:themeColor="text1"/>
      <w:sz w:val="22"/>
      <w:szCs w:val="22"/>
      <w:lang w:val="en-US"/>
    </w:rPr>
  </w:style>
  <w:style w:type="character" w:customStyle="1" w:styleId="Rubrik5Char">
    <w:name w:val="Rubrik 5 Char"/>
    <w:basedOn w:val="Standardstycketeckensnitt"/>
    <w:link w:val="Rubrik5"/>
    <w:rsid w:val="00DA38A7"/>
    <w:rPr>
      <w:b/>
      <w:bCs/>
      <w:iCs/>
      <w:sz w:val="24"/>
      <w:szCs w:val="24"/>
      <w:lang w:val="en-US"/>
    </w:rPr>
  </w:style>
  <w:style w:type="character" w:customStyle="1" w:styleId="Rubrik6Char">
    <w:name w:val="Rubrik 6 Char"/>
    <w:basedOn w:val="Standardstycketeckensnitt"/>
    <w:link w:val="Rubrik6"/>
    <w:rsid w:val="00DA38A7"/>
    <w:rPr>
      <w:bCs/>
      <w:sz w:val="24"/>
      <w:szCs w:val="24"/>
      <w:lang w:val="en-US"/>
    </w:rPr>
  </w:style>
  <w:style w:type="character" w:customStyle="1" w:styleId="Rubrik7Char">
    <w:name w:val="Rubrik 7 Char"/>
    <w:basedOn w:val="Standardstycketeckensnitt"/>
    <w:link w:val="Rubrik7"/>
    <w:rsid w:val="00DA38A7"/>
    <w:rPr>
      <w:i/>
      <w:sz w:val="24"/>
      <w:szCs w:val="24"/>
      <w:lang w:val="en-US"/>
    </w:rPr>
  </w:style>
  <w:style w:type="character" w:customStyle="1" w:styleId="Rubrik8Char">
    <w:name w:val="Rubrik 8 Char"/>
    <w:basedOn w:val="Standardstycketeckensnitt"/>
    <w:link w:val="Rubrik8"/>
    <w:rsid w:val="00DA38A7"/>
    <w:rPr>
      <w:iCs/>
      <w:sz w:val="24"/>
      <w:szCs w:val="24"/>
      <w:lang w:val="en-US"/>
    </w:rPr>
  </w:style>
  <w:style w:type="character" w:customStyle="1" w:styleId="Rubrik9Char">
    <w:name w:val="Rubrik 9 Char"/>
    <w:basedOn w:val="Standardstycketeckensnitt"/>
    <w:link w:val="Rubrik9"/>
    <w:rsid w:val="00DA38A7"/>
    <w:rPr>
      <w:rFonts w:cs="Arial"/>
      <w:i/>
      <w:sz w:val="24"/>
      <w:szCs w:val="24"/>
      <w:lang w:val="en-US"/>
    </w:rPr>
  </w:style>
  <w:style w:type="paragraph" w:styleId="Rubrik">
    <w:name w:val="Title"/>
    <w:basedOn w:val="Normal"/>
    <w:next w:val="Normal"/>
    <w:link w:val="RubrikChar"/>
    <w:autoRedefine/>
    <w:qFormat/>
    <w:rsid w:val="00AE4E2A"/>
    <w:pPr>
      <w:keepNext/>
      <w:spacing w:before="240" w:after="480"/>
    </w:pPr>
    <w:rPr>
      <w:rFonts w:ascii="Arial" w:hAnsi="Arial" w:cs="Arial"/>
      <w:b/>
      <w:caps/>
      <w:sz w:val="36"/>
      <w:szCs w:val="36"/>
    </w:rPr>
  </w:style>
  <w:style w:type="character" w:customStyle="1" w:styleId="RubrikChar">
    <w:name w:val="Rubrik Char"/>
    <w:basedOn w:val="Standardstycketeckensnitt"/>
    <w:link w:val="Rubrik"/>
    <w:rsid w:val="00AE4E2A"/>
    <w:rPr>
      <w:rFonts w:ascii="Arial" w:hAnsi="Arial" w:cs="Arial"/>
      <w:b/>
      <w:caps/>
      <w:color w:val="000000" w:themeColor="text1"/>
      <w:sz w:val="36"/>
      <w:szCs w:val="36"/>
      <w:lang w:val="en-US"/>
    </w:rPr>
  </w:style>
  <w:style w:type="paragraph" w:styleId="Innehllsfrteckningsrubrik">
    <w:name w:val="TOC Heading"/>
    <w:basedOn w:val="Rubrik1"/>
    <w:next w:val="Normal"/>
    <w:autoRedefine/>
    <w:uiPriority w:val="39"/>
    <w:unhideWhenUsed/>
    <w:qFormat/>
    <w:rsid w:val="007D1ACD"/>
    <w:pPr>
      <w:keepLines/>
      <w:numPr>
        <w:numId w:val="0"/>
      </w:numPr>
      <w:spacing w:before="240" w:line="276" w:lineRule="auto"/>
      <w:outlineLvl w:val="9"/>
    </w:pPr>
    <w:rPr>
      <w:rFonts w:cs="Times New Roman"/>
      <w:color w:val="auto"/>
      <w:kern w:val="0"/>
      <w:sz w:val="28"/>
      <w:szCs w:val="28"/>
      <w:lang w:eastAsia="sv-SE"/>
    </w:rPr>
  </w:style>
  <w:style w:type="paragraph" w:styleId="Sidhuvud">
    <w:name w:val="header"/>
    <w:basedOn w:val="Normal"/>
    <w:link w:val="SidhuvudChar"/>
    <w:uiPriority w:val="99"/>
    <w:unhideWhenUsed/>
    <w:rsid w:val="003A469A"/>
    <w:pPr>
      <w:tabs>
        <w:tab w:val="center" w:pos="4536"/>
        <w:tab w:val="right" w:pos="9072"/>
      </w:tabs>
    </w:pPr>
  </w:style>
  <w:style w:type="character" w:customStyle="1" w:styleId="SidhuvudChar">
    <w:name w:val="Sidhuvud Char"/>
    <w:basedOn w:val="Standardstycketeckensnitt"/>
    <w:link w:val="Sidhuvud"/>
    <w:uiPriority w:val="99"/>
    <w:rsid w:val="003A469A"/>
    <w:rPr>
      <w:sz w:val="22"/>
      <w:szCs w:val="22"/>
      <w:lang w:val="en-US"/>
    </w:rPr>
  </w:style>
  <w:style w:type="paragraph" w:styleId="Ballongtext">
    <w:name w:val="Balloon Text"/>
    <w:basedOn w:val="Normal"/>
    <w:link w:val="BallongtextChar"/>
    <w:uiPriority w:val="99"/>
    <w:semiHidden/>
    <w:unhideWhenUsed/>
    <w:rsid w:val="003A469A"/>
    <w:rPr>
      <w:rFonts w:ascii="Tahoma" w:hAnsi="Tahoma" w:cs="Tahoma"/>
      <w:sz w:val="16"/>
      <w:szCs w:val="16"/>
    </w:rPr>
  </w:style>
  <w:style w:type="character" w:customStyle="1" w:styleId="BallongtextChar">
    <w:name w:val="Ballongtext Char"/>
    <w:basedOn w:val="Standardstycketeckensnitt"/>
    <w:link w:val="Ballongtext"/>
    <w:uiPriority w:val="99"/>
    <w:semiHidden/>
    <w:rsid w:val="003A469A"/>
    <w:rPr>
      <w:rFonts w:ascii="Tahoma" w:hAnsi="Tahoma" w:cs="Tahoma"/>
      <w:sz w:val="16"/>
      <w:szCs w:val="16"/>
      <w:lang w:val="en-US"/>
    </w:rPr>
  </w:style>
  <w:style w:type="table" w:styleId="Tabellrutnt">
    <w:name w:val="Table Grid"/>
    <w:basedOn w:val="Normaltabell"/>
    <w:uiPriority w:val="59"/>
    <w:rsid w:val="003A469A"/>
    <w:rPr>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3A469A"/>
    <w:rPr>
      <w:color w:val="808080"/>
    </w:rPr>
  </w:style>
  <w:style w:type="character" w:styleId="Hyperlnk">
    <w:name w:val="Hyperlink"/>
    <w:basedOn w:val="Standardstycketeckensnitt"/>
    <w:uiPriority w:val="99"/>
    <w:unhideWhenUsed/>
    <w:rsid w:val="002C1888"/>
    <w:rPr>
      <w:color w:val="0000FF" w:themeColor="hyperlink"/>
      <w:u w:val="single"/>
    </w:rPr>
  </w:style>
  <w:style w:type="paragraph" w:styleId="Innehll1">
    <w:name w:val="toc 1"/>
    <w:basedOn w:val="Normal"/>
    <w:next w:val="Normal"/>
    <w:autoRedefine/>
    <w:uiPriority w:val="39"/>
    <w:unhideWhenUsed/>
    <w:rsid w:val="000B2B6A"/>
    <w:pPr>
      <w:tabs>
        <w:tab w:val="left" w:pos="440"/>
        <w:tab w:val="right" w:leader="dot" w:pos="9062"/>
      </w:tabs>
      <w:spacing w:before="0"/>
    </w:pPr>
    <w:rPr>
      <w:noProof/>
    </w:rPr>
  </w:style>
  <w:style w:type="paragraph" w:styleId="Innehll2">
    <w:name w:val="toc 2"/>
    <w:basedOn w:val="Normal"/>
    <w:next w:val="Normal"/>
    <w:autoRedefine/>
    <w:uiPriority w:val="39"/>
    <w:unhideWhenUsed/>
    <w:rsid w:val="000B2B6A"/>
    <w:pPr>
      <w:tabs>
        <w:tab w:val="left" w:pos="709"/>
        <w:tab w:val="right" w:leader="dot" w:pos="9062"/>
      </w:tabs>
      <w:spacing w:before="0"/>
    </w:pPr>
    <w:rPr>
      <w:noProof/>
    </w:rPr>
  </w:style>
  <w:style w:type="paragraph" w:styleId="Innehll3">
    <w:name w:val="toc 3"/>
    <w:basedOn w:val="Normal"/>
    <w:next w:val="Normal"/>
    <w:autoRedefine/>
    <w:uiPriority w:val="39"/>
    <w:unhideWhenUsed/>
    <w:rsid w:val="000B2B6A"/>
    <w:pPr>
      <w:tabs>
        <w:tab w:val="left" w:pos="993"/>
        <w:tab w:val="right" w:leader="dot" w:pos="9062"/>
      </w:tabs>
      <w:spacing w:before="0"/>
    </w:pPr>
    <w:rPr>
      <w:noProof/>
    </w:rPr>
  </w:style>
  <w:style w:type="paragraph" w:styleId="Liststycke">
    <w:name w:val="List Paragraph"/>
    <w:basedOn w:val="Normal"/>
    <w:uiPriority w:val="34"/>
    <w:rsid w:val="00C46AB9"/>
    <w:pPr>
      <w:ind w:left="720"/>
      <w:contextualSpacing/>
    </w:pPr>
  </w:style>
  <w:style w:type="character" w:customStyle="1" w:styleId="A8">
    <w:name w:val="A8"/>
    <w:uiPriority w:val="99"/>
    <w:rsid w:val="00102BA9"/>
    <w:rPr>
      <w:rFonts w:cs="Raleway"/>
      <w:color w:val="009FE3"/>
      <w:sz w:val="30"/>
      <w:szCs w:val="30"/>
    </w:rPr>
  </w:style>
  <w:style w:type="paragraph" w:styleId="Beskrivning">
    <w:name w:val="caption"/>
    <w:basedOn w:val="Normal"/>
    <w:next w:val="Normal"/>
    <w:link w:val="BeskrivningChar"/>
    <w:unhideWhenUsed/>
    <w:rsid w:val="008F0DFA"/>
    <w:pPr>
      <w:spacing w:before="0" w:after="200"/>
    </w:pPr>
    <w:rPr>
      <w:i/>
      <w:iCs/>
      <w:color w:val="1F497D" w:themeColor="text2"/>
      <w:sz w:val="18"/>
      <w:szCs w:val="18"/>
    </w:rPr>
  </w:style>
  <w:style w:type="paragraph" w:customStyle="1" w:styleId="Figurecaption">
    <w:name w:val="Figure caption"/>
    <w:basedOn w:val="Beskrivning"/>
    <w:link w:val="FigurecaptionChar"/>
    <w:qFormat/>
    <w:rsid w:val="00211EA7"/>
    <w:pPr>
      <w:jc w:val="center"/>
    </w:pPr>
    <w:rPr>
      <w:rFonts w:ascii="Arial" w:hAnsi="Arial" w:cs="Arial"/>
      <w:b/>
      <w:i w:val="0"/>
      <w:color w:val="auto"/>
    </w:rPr>
  </w:style>
  <w:style w:type="character" w:customStyle="1" w:styleId="BeskrivningChar">
    <w:name w:val="Beskrivning Char"/>
    <w:basedOn w:val="Standardstycketeckensnitt"/>
    <w:link w:val="Beskrivning"/>
    <w:rsid w:val="00211EA7"/>
    <w:rPr>
      <w:rFonts w:asciiTheme="minorHAnsi" w:hAnsiTheme="minorHAnsi"/>
      <w:i/>
      <w:iCs/>
      <w:color w:val="1F497D" w:themeColor="text2"/>
      <w:sz w:val="18"/>
      <w:szCs w:val="18"/>
      <w:lang w:val="en-US"/>
    </w:rPr>
  </w:style>
  <w:style w:type="character" w:customStyle="1" w:styleId="FigurecaptionChar">
    <w:name w:val="Figure caption Char"/>
    <w:basedOn w:val="BeskrivningChar"/>
    <w:link w:val="Figurecaption"/>
    <w:rsid w:val="00211EA7"/>
    <w:rPr>
      <w:rFonts w:ascii="Arial" w:hAnsi="Arial" w:cs="Arial"/>
      <w:b/>
      <w:i w:val="0"/>
      <w:iCs/>
      <w:color w:val="1F497D" w:themeColor="text2"/>
      <w:sz w:val="18"/>
      <w:szCs w:val="18"/>
      <w:lang w:val="en-US"/>
    </w:rPr>
  </w:style>
  <w:style w:type="character" w:styleId="Betoning">
    <w:name w:val="Emphasis"/>
    <w:basedOn w:val="Standardstycketeckensnitt"/>
    <w:uiPriority w:val="20"/>
    <w:rsid w:val="14B0E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B\Downloads\Alten%20Template%20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6d1cd68473d4ff6ae1b1904e77b23d6 xmlns="18d487b8-968e-4def-9aa7-896ed8a1016f">
      <Terms xmlns="http://schemas.microsoft.com/office/infopath/2007/PartnerControls"/>
    </p6d1cd68473d4ff6ae1b1904e77b23d6>
    <Classification xmlns="2a0b993d-e21e-4add-af1c-d620a688bed6">Public</Classification>
    <TaxCatchAll xmlns="18d487b8-968e-4def-9aa7-896ed8a1016f"/>
    <TaxKeywordTaxHTField xmlns="18d487b8-968e-4def-9aa7-896ed8a1016f">
      <Terms xmlns="http://schemas.microsoft.com/office/infopath/2007/PartnerControls"/>
    </TaxKeywordTaxHTField>
    <Document_x0020_name xmlns="2a0b993d-e21e-4add-af1c-d620a688bed6" xsi:nil="true"/>
    <DLCPolicyLabelLock xmlns="706d01f6-d15c-4428-8ea9-2d5a07d9fae4" xsi:nil="true"/>
    <DLCPolicyLabelClientValue xmlns="706d01f6-d15c-4428-8ea9-2d5a07d9fae4">{_UIVersionString}</DLCPolicyLabelClientValue>
    <DLCPolicyLabelValue xmlns="706d01f6-d15c-4428-8ea9-2d5a07d9fae4">1.0</DLCPolicyLabelValue>
    <InformationOwner xmlns="2a0b993d-e21e-4add-af1c-d620a688bed6"/>
  </documentManagement>
</p:properties>
</file>

<file path=customXml/item3.xml><?xml version="1.0" encoding="utf-8"?>
<ct:contentTypeSchema xmlns:ct="http://schemas.microsoft.com/office/2006/metadata/contentType" xmlns:ma="http://schemas.microsoft.com/office/2006/metadata/properties/metaAttributes" ct:_="" ma:_="" ma:contentTypeName="Template" ma:contentTypeID="0x010100D4E94218FC12D84F8DEF317DADA502FC000698EF90B513C74998B5C7D00F4D7A33" ma:contentTypeVersion="74" ma:contentTypeDescription="Template" ma:contentTypeScope="" ma:versionID="373562fa55fa7564f57ba2e0bf9f12fd">
  <xsd:schema xmlns:xsd="http://www.w3.org/2001/XMLSchema" xmlns:xs="http://www.w3.org/2001/XMLSchema" xmlns:p="http://schemas.microsoft.com/office/2006/metadata/properties" xmlns:ns1="http://schemas.microsoft.com/sharepoint/v3" xmlns:ns2="2a0b993d-e21e-4add-af1c-d620a688bed6" xmlns:ns3="18d487b8-968e-4def-9aa7-896ed8a1016f" xmlns:ns4="706d01f6-d15c-4428-8ea9-2d5a07d9fae4" targetNamespace="http://schemas.microsoft.com/office/2006/metadata/properties" ma:root="true" ma:fieldsID="424e584e4f73b79f9780cc63b6b6c91c" ns1:_="" ns2:_="" ns3:_="" ns4:_="">
    <xsd:import namespace="http://schemas.microsoft.com/sharepoint/v3"/>
    <xsd:import namespace="2a0b993d-e21e-4add-af1c-d620a688bed6"/>
    <xsd:import namespace="18d487b8-968e-4def-9aa7-896ed8a1016f"/>
    <xsd:import namespace="706d01f6-d15c-4428-8ea9-2d5a07d9fae4"/>
    <xsd:element name="properties">
      <xsd:complexType>
        <xsd:sequence>
          <xsd:element name="documentManagement">
            <xsd:complexType>
              <xsd:all>
                <xsd:element ref="ns2:Classification" minOccurs="0"/>
                <xsd:element ref="ns2:InformationOwner"/>
                <xsd:element ref="ns3:p6d1cd68473d4ff6ae1b1904e77b23d6" minOccurs="0"/>
                <xsd:element ref="ns3:TaxKeywordTaxHTField" minOccurs="0"/>
                <xsd:element ref="ns3:TaxCatchAll" minOccurs="0"/>
                <xsd:element ref="ns3:TaxCatchAllLabel" minOccurs="0"/>
                <xsd:element ref="ns2:Document_x0020_name" minOccurs="0"/>
                <xsd:element ref="ns1:_dlc_Exempt" minOccurs="0"/>
                <xsd:element ref="ns4:DLCPolicyLabelValue" minOccurs="0"/>
                <xsd:element ref="ns4:DLCPolicyLabelClientValue" minOccurs="0"/>
                <xsd:element ref="ns4: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b993d-e21e-4add-af1c-d620a688bed6"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Public"/>
          <xsd:enumeration value="Internal"/>
          <xsd:enumeration value="Restricted"/>
          <xsd:enumeration value="Strategic"/>
        </xsd:restriction>
      </xsd:simpleType>
    </xsd:element>
    <xsd:element name="InformationOwner" ma:index="4" ma:displayName="InformationOwner" ma:list="{04f5f269-0d96-4061-9e68-ed52638eceff}" ma:internalName="InformationOwner" ma:showField="Title" ma:web="2a0b993d-e21e-4add-af1c-d620a688bed6">
      <xsd:simpleType>
        <xsd:restriction base="dms:Lookup"/>
      </xsd:simpleType>
    </xsd:element>
    <xsd:element name="Document_x0020_name" ma:index="15" nillable="true" ma:displayName="Document Name" ma:hidden="true" ma:internalName="Document_x0020_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d487b8-968e-4def-9aa7-896ed8a1016f" elementFormDefault="qualified">
    <xsd:import namespace="http://schemas.microsoft.com/office/2006/documentManagement/types"/>
    <xsd:import namespace="http://schemas.microsoft.com/office/infopath/2007/PartnerControls"/>
    <xsd:element name="p6d1cd68473d4ff6ae1b1904e77b23d6" ma:index="10" nillable="true" ma:taxonomy="true" ma:internalName="p6d1cd68473d4ff6ae1b1904e77b23d6" ma:taxonomyFieldName="Xdin_x0020_Language" ma:displayName="Alten Language" ma:readOnly="false" ma:default="" ma:fieldId="{96d1cd68-473d-4ff6-ae1b-1904e77b23d6}" ma:sspId="7cc986dc-b766-4b4a-8b87-17a162ccd6c1" ma:termSetId="122df945-6240-44cd-a47a-8dcf97712c90" ma:anchorId="00000000-0000-0000-0000-000000000000" ma:open="false" ma:isKeyword="false">
      <xsd:complexType>
        <xsd:sequence>
          <xsd:element ref="pc:Terms" minOccurs="0" maxOccurs="1"/>
        </xsd:sequence>
      </xsd:complexType>
    </xsd:element>
    <xsd:element name="TaxKeywordTaxHTField" ma:index="12" nillable="true" ma:taxonomy="true" ma:internalName="TaxKeywordTaxHTField" ma:taxonomyFieldName="TaxKeyword" ma:displayName="Enterprise Keywords" ma:fieldId="{23f27201-bee3-471e-b2e7-b64fd8b7ca38}" ma:taxonomyMulti="true" ma:sspId="7cc986dc-b766-4b4a-8b87-17a162ccd6c1"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bbe941da-2713-42bd-9148-fe414cce5a13}" ma:internalName="TaxCatchAll" ma:showField="CatchAllData" ma:web="18d487b8-968e-4def-9aa7-896ed8a1016f">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bbe941da-2713-42bd-9148-fe414cce5a13}" ma:internalName="TaxCatchAllLabel" ma:readOnly="true" ma:showField="CatchAllDataLabel" ma:web="18d487b8-968e-4def-9aa7-896ed8a101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d01f6-d15c-4428-8ea9-2d5a07d9fae4" elementFormDefault="qualified">
    <xsd:import namespace="http://schemas.microsoft.com/office/2006/documentManagement/types"/>
    <xsd:import namespace="http://schemas.microsoft.com/office/infopath/2007/PartnerControls"/>
    <xsd:element name="DLCPolicyLabelValue" ma:index="17"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8"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9"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p:Policy xmlns:p="office.server.policy" id="" local="true">
  <p:Name>Template</p:Name>
  <p:Description/>
  <p:Statement/>
  <p:PolicyItems>
    <p:PolicyItem featureId="Microsoft.Office.RecordsManagement.PolicyFeatures.PolicyLabel" staticId="0x010100D4E94218FC12D84F8DEF317DADA502FC000698EF90B513C74998B5C7D00F4D7A33|1593242161" UniqueId="f7b1dfe9-df91-4dc0-8fc7-df18a1a6bd6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Calibri</font>
            <fontsize>11</fontsize>
          </properties>
          <segment type="metadata">_UIVersionString</segment>
        </label>
      </p:CustomData>
    </p:PolicyItem>
  </p:PolicyItems>
</p:Policy>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7069B-ECE6-44B2-858A-4DB8590A0DA2}">
  <ds:schemaRefs>
    <ds:schemaRef ds:uri="http://schemas.microsoft.com/office/2006/metadata/properties"/>
    <ds:schemaRef ds:uri="http://schemas.microsoft.com/office/infopath/2007/PartnerControls"/>
    <ds:schemaRef ds:uri="18d487b8-968e-4def-9aa7-896ed8a1016f"/>
    <ds:schemaRef ds:uri="2a0b993d-e21e-4add-af1c-d620a688bed6"/>
    <ds:schemaRef ds:uri="706d01f6-d15c-4428-8ea9-2d5a07d9fae4"/>
  </ds:schemaRefs>
</ds:datastoreItem>
</file>

<file path=customXml/itemProps3.xml><?xml version="1.0" encoding="utf-8"?>
<ds:datastoreItem xmlns:ds="http://schemas.openxmlformats.org/officeDocument/2006/customXml" ds:itemID="{4C3BF107-3CF1-43C5-AFDE-ECE352ED5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0b993d-e21e-4add-af1c-d620a688bed6"/>
    <ds:schemaRef ds:uri="18d487b8-968e-4def-9aa7-896ed8a1016f"/>
    <ds:schemaRef ds:uri="706d01f6-d15c-4428-8ea9-2d5a07d9fa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72B2BB-5B81-4A3F-8CEC-6FD9D9BA6BAB}">
  <ds:schemaRefs>
    <ds:schemaRef ds:uri="http://schemas.openxmlformats.org/officeDocument/2006/bibliography"/>
  </ds:schemaRefs>
</ds:datastoreItem>
</file>

<file path=customXml/itemProps5.xml><?xml version="1.0" encoding="utf-8"?>
<ds:datastoreItem xmlns:ds="http://schemas.openxmlformats.org/officeDocument/2006/customXml" ds:itemID="{1BDEFAF2-D902-4CE4-B27A-D5685B1B7FD4}">
  <ds:schemaRefs>
    <ds:schemaRef ds:uri="office.server.policy"/>
  </ds:schemaRefs>
</ds:datastoreItem>
</file>

<file path=customXml/itemProps6.xml><?xml version="1.0" encoding="utf-8"?>
<ds:datastoreItem xmlns:ds="http://schemas.openxmlformats.org/officeDocument/2006/customXml" ds:itemID="{C72D8E69-2BD8-451A-B402-20AA46DA2D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Alten Template Word Document</Template>
  <TotalTime>2</TotalTime>
  <Pages>10</Pages>
  <Words>2118</Words>
  <Characters>11230</Characters>
  <Application>Microsoft Office Word</Application>
  <DocSecurity>0</DocSecurity>
  <Lines>93</Lines>
  <Paragraphs>26</Paragraphs>
  <ScaleCrop>false</ScaleCrop>
  <Company>Alten AB</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BanB</dc:creator>
  <cp:lastModifiedBy>Abdulbasit Raheem</cp:lastModifiedBy>
  <cp:revision>31</cp:revision>
  <cp:lastPrinted>2017-05-05T08:49:00Z</cp:lastPrinted>
  <dcterms:created xsi:type="dcterms:W3CDTF">2018-09-13T22:19:00Z</dcterms:created>
  <dcterms:modified xsi:type="dcterms:W3CDTF">2024-10-23T21:58:00Z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0x010100D4E94218FC12D84F8DEF317DADA502FC000698EF90B513C74998B5C7D00F4D7A33</vt:lpwstr>
  </property>
  <property fmtid="{D5CDD505-2E9C-101B-9397-08002B2CF9AE}" pid="3" name="TaxKeyword">
    <vt:lpwstr/>
  </property>
  <property fmtid="{D5CDD505-2E9C-101B-9397-08002B2CF9AE}" pid="4" name="WorkflowChangePath">
    <vt:lpwstr>0e8178eb-0b2f-4634-9ad6-2d138df46111,4;</vt:lpwstr>
  </property>
  <property fmtid="{D5CDD505-2E9C-101B-9397-08002B2CF9AE}" pid="5" name="p6d1cd68473d4ff6ae1b1904e77b23d6">
    <vt:lpwstr>8;#sv|233a34f8-49c9-4911-97f6-fd8901193da8</vt:lpwstr>
  </property>
  <property fmtid="{D5CDD505-2E9C-101B-9397-08002B2CF9AE}" pid="6" name="p1a6c410fac145b780e8ee252a8fd391">
    <vt:lpwstr>173;#Corporate Services|71e78f41-a725-4a54-acc1-4161261eced3</vt:lpwstr>
  </property>
  <property fmtid="{D5CDD505-2E9C-101B-9397-08002B2CF9AE}" pid="7" name="TaxCatchAll">
    <vt:lpwstr>8;#8;;#sv|233a34f8-49c9-4911-97f6-fd8901193da8;#173;#173;;#Corporate Services|71e78f41-a725-4a54-acc1-4161261eced3</vt:lpwstr>
  </property>
  <property fmtid="{D5CDD505-2E9C-101B-9397-08002B2CF9AE}" pid="8" name="TaxKeywordTaxHTField">
    <vt:lpwstr/>
  </property>
  <property fmtid="{D5CDD505-2E9C-101B-9397-08002B2CF9AE}" pid="9" name="List on Page">
    <vt:lpwstr/>
  </property>
  <property fmtid="{D5CDD505-2E9C-101B-9397-08002B2CF9AE}" pid="10" name="Order">
    <vt:r8>1300</vt:r8>
  </property>
  <property fmtid="{D5CDD505-2E9C-101B-9397-08002B2CF9AE}" pid="11" name="Dokumentägare">
    <vt:lpwstr>53</vt:lpwstr>
  </property>
  <property fmtid="{D5CDD505-2E9C-101B-9397-08002B2CF9AE}" pid="12" name="Xdin_x0020_Department">
    <vt:lpwstr/>
  </property>
  <property fmtid="{D5CDD505-2E9C-101B-9397-08002B2CF9AE}" pid="13" name="Organisation">
    <vt:lpwstr/>
  </property>
  <property fmtid="{D5CDD505-2E9C-101B-9397-08002B2CF9AE}" pid="14" name="Xdin_x0020_Language">
    <vt:lpwstr/>
  </property>
  <property fmtid="{D5CDD505-2E9C-101B-9397-08002B2CF9AE}" pid="15" name="Xdin Department">
    <vt:lpwstr/>
  </property>
  <property fmtid="{D5CDD505-2E9C-101B-9397-08002B2CF9AE}" pid="16" name="Xdin Language">
    <vt:lpwstr/>
  </property>
  <property fmtid="{D5CDD505-2E9C-101B-9397-08002B2CF9AE}" pid="17" name="Information Owner">
    <vt:lpwstr>27</vt:lpwstr>
  </property>
  <property fmtid="{D5CDD505-2E9C-101B-9397-08002B2CF9AE}" pid="18" name="Document Owner">
    <vt:lpwstr/>
  </property>
</Properties>
</file>