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0A2D52"/>
          <w:sz w:val="56"/>
          <w:szCs w:val="56"/>
        </w:rPr>
        <w:t xml:space="preserve">SKOOLYST TEACHERS</w:t>
      </w:r>
    </w:p>
    <w:p>
      <w:pPr>
        <w:spacing w:after="60" w:before="200"/>
        <w:jc w:val="center"/>
      </w:pPr>
      <w:r>
        <w:rPr>
          <w:i/>
          <w:iCs/>
          <w:color w:val="5B6B7C"/>
          <w:sz w:val="28"/>
          <w:szCs w:val="28"/>
        </w:rPr>
        <w:t xml:space="preserve">One Link. Your Entire Teaching Career.</w:t>
      </w:r>
    </w:p>
    <w:p>
      <w:pPr>
        <w:spacing w:after="500"/>
      </w:pPr>
    </w:p>
    <w:p>
      <w:pPr>
        <w:pBdr>
          <w:top w:val="single" w:color="0A2D52" w:sz="6" w:space="10"/>
        </w:pBdr>
        <w:jc w:val="center"/>
      </w:pPr>
    </w:p>
    <w:p>
      <w:pPr>
        <w:spacing w:after="500"/>
      </w:pPr>
    </w:p>
    <w:p>
      <w:pPr>
        <w:jc w:val="center"/>
      </w:pPr>
      <w:r>
        <w:rPr>
          <w:b/>
          <w:bCs/>
          <w:color w:val="1C2B3A"/>
          <w:sz w:val="32"/>
          <w:szCs w:val="32"/>
        </w:rPr>
        <w:t xml:space="preserve">Platform Guide &amp; Complete Overview</w:t>
      </w:r>
    </w:p>
    <w:p>
      <w:pPr>
        <w:spacing w:before="160"/>
        <w:jc w:val="center"/>
      </w:pPr>
      <w:r>
        <w:rPr>
          <w:color w:val="5B6B7C"/>
          <w:sz w:val="24"/>
          <w:szCs w:val="24"/>
        </w:rPr>
        <w:t xml:space="preserve">For Teachers, Schools, Colleges, Universities &amp; Institutions</w:t>
      </w:r>
    </w:p>
    <w:p>
      <w:pPr>
        <w:spacing w:after="1400"/>
      </w:pPr>
    </w:p>
    <w:p>
      <w:pPr>
        <w:jc w:val="center"/>
      </w:pPr>
      <w:r>
        <w:rPr>
          <w:b/>
          <w:bCs/>
          <w:color w:val="123f6e"/>
          <w:sz w:val="24"/>
          <w:szCs w:val="24"/>
        </w:rPr>
        <w:t xml:space="preserve">teachers.skoolyst.com</w:t>
      </w:r>
    </w:p>
    <w:p>
      <w:pPr>
        <w:spacing w:before="100"/>
        <w:jc w:val="center"/>
      </w:pPr>
      <w:r>
        <w:rPr>
          <w:color w:val="5B6B7C"/>
          <w:sz w:val="20"/>
          <w:szCs w:val="20"/>
        </w:rPr>
        <w:t xml:space="preserve">A Skoolyst Product</w:t>
      </w:r>
    </w:p>
    <w:p>
      <w:r>
        <w:br w:type="page"/>
      </w:r>
    </w:p>
    <w:p>
      <w:pPr>
        <w:pStyle w:val="Heading1"/>
        <w:pBdr>
          <w:bottom w:val="single" w:color="0A2D52" w:sz="8" w:space="4"/>
        </w:pBdr>
        <w:spacing w:after="200" w:before="420"/>
      </w:pPr>
      <w:r>
        <w:rPr>
          <w:b/>
          <w:bCs/>
          <w:color w:val="0A2D52"/>
          <w:sz w:val="30"/>
          <w:szCs w:val="30"/>
        </w:rPr>
        <w:t xml:space="preserve">What's Inside This Guide</w:t>
      </w:r>
    </w:p>
    <w:p>
      <w:pPr>
        <w:pStyle w:val="ListParagraph"/>
        <w:numPr>
          <w:ilvl w:val="0"/>
          <w:numId w:val="2"/>
        </w:numPr>
        <w:spacing w:after="140" w:line="290"/>
      </w:pPr>
      <w:r>
        <w:rPr>
          <w:color w:val="1C2B3A"/>
          <w:sz w:val="22"/>
          <w:szCs w:val="22"/>
        </w:rPr>
        <w:t xml:space="preserve">Welcome to Skoolyst Teachers</w:t>
      </w:r>
    </w:p>
    <w:p>
      <w:pPr>
        <w:pStyle w:val="ListParagraph"/>
        <w:numPr>
          <w:ilvl w:val="0"/>
          <w:numId w:val="2"/>
        </w:numPr>
        <w:spacing w:after="140" w:line="290"/>
      </w:pPr>
      <w:r>
        <w:rPr>
          <w:color w:val="1C2B3A"/>
          <w:sz w:val="22"/>
          <w:szCs w:val="22"/>
        </w:rPr>
        <w:t xml:space="preserve">Why Skoolyst Teachers Exists</w:t>
      </w:r>
    </w:p>
    <w:p>
      <w:pPr>
        <w:pStyle w:val="ListParagraph"/>
        <w:numPr>
          <w:ilvl w:val="0"/>
          <w:numId w:val="2"/>
        </w:numPr>
        <w:spacing w:after="140" w:line="290"/>
      </w:pPr>
      <w:r>
        <w:rPr>
          <w:color w:val="1C2B3A"/>
          <w:sz w:val="22"/>
          <w:szCs w:val="22"/>
        </w:rPr>
        <w:t xml:space="preserve">Who Is This Platform For?</w:t>
      </w:r>
    </w:p>
    <w:p>
      <w:pPr>
        <w:pStyle w:val="ListParagraph"/>
        <w:numPr>
          <w:ilvl w:val="0"/>
          <w:numId w:val="2"/>
        </w:numPr>
        <w:spacing w:after="140" w:line="290"/>
      </w:pPr>
      <w:r>
        <w:rPr>
          <w:color w:val="1C2B3A"/>
          <w:sz w:val="22"/>
          <w:szCs w:val="22"/>
        </w:rPr>
        <w:t xml:space="preserve">Key Features at a Glance</w:t>
      </w:r>
    </w:p>
    <w:p>
      <w:pPr>
        <w:pStyle w:val="ListParagraph"/>
        <w:numPr>
          <w:ilvl w:val="0"/>
          <w:numId w:val="2"/>
        </w:numPr>
        <w:spacing w:after="140" w:line="290"/>
      </w:pPr>
      <w:r>
        <w:rPr>
          <w:color w:val="1C2B3A"/>
          <w:sz w:val="22"/>
          <w:szCs w:val="22"/>
        </w:rPr>
        <w:t xml:space="preserve">How It Works — For Teachers</w:t>
      </w:r>
    </w:p>
    <w:p>
      <w:pPr>
        <w:pStyle w:val="ListParagraph"/>
        <w:numPr>
          <w:ilvl w:val="0"/>
          <w:numId w:val="2"/>
        </w:numPr>
        <w:spacing w:after="140" w:line="290"/>
      </w:pPr>
      <w:r>
        <w:rPr>
          <w:color w:val="1C2B3A"/>
          <w:sz w:val="22"/>
          <w:szCs w:val="22"/>
        </w:rPr>
        <w:t xml:space="preserve">How It Works — For Schools &amp; Institutions</w:t>
      </w:r>
    </w:p>
    <w:p>
      <w:pPr>
        <w:pStyle w:val="ListParagraph"/>
        <w:numPr>
          <w:ilvl w:val="0"/>
          <w:numId w:val="2"/>
        </w:numPr>
        <w:spacing w:after="140" w:line="290"/>
      </w:pPr>
      <w:r>
        <w:rPr>
          <w:color w:val="1C2B3A"/>
          <w:sz w:val="22"/>
          <w:szCs w:val="22"/>
        </w:rPr>
        <w:t xml:space="preserve">Privacy &amp; Control</w:t>
      </w:r>
    </w:p>
    <w:p>
      <w:pPr>
        <w:pStyle w:val="ListParagraph"/>
        <w:numPr>
          <w:ilvl w:val="0"/>
          <w:numId w:val="2"/>
        </w:numPr>
        <w:spacing w:after="140" w:line="290"/>
      </w:pPr>
      <w:r>
        <w:rPr>
          <w:color w:val="1C2B3A"/>
          <w:sz w:val="22"/>
          <w:szCs w:val="22"/>
        </w:rPr>
        <w:t xml:space="preserve">Frequently Asked Questions</w:t>
      </w:r>
    </w:p>
    <w:p>
      <w:pPr>
        <w:pStyle w:val="ListParagraph"/>
        <w:numPr>
          <w:ilvl w:val="0"/>
          <w:numId w:val="2"/>
        </w:numPr>
        <w:spacing w:after="140" w:line="290"/>
      </w:pPr>
      <w:r>
        <w:rPr>
          <w:color w:val="1C2B3A"/>
          <w:sz w:val="22"/>
          <w:szCs w:val="22"/>
        </w:rPr>
        <w:t xml:space="preserve">Ready to Get Started?</w:t>
      </w:r>
    </w:p>
    <w:p>
      <w:r>
        <w:br w:type="page"/>
      </w:r>
    </w:p>
    <w:p>
      <w:pPr>
        <w:pStyle w:val="Heading1"/>
        <w:pBdr>
          <w:bottom w:val="single" w:color="0A2D52" w:sz="8" w:space="4"/>
        </w:pBdr>
        <w:spacing w:after="200" w:before="420"/>
      </w:pPr>
      <w:r>
        <w:rPr>
          <w:b/>
          <w:bCs/>
          <w:color w:val="0A2D52"/>
          <w:sz w:val="30"/>
          <w:szCs w:val="30"/>
        </w:rPr>
        <w:t xml:space="preserve">1. Welcome to Skoolyst Teachers</w:t>
      </w:r>
    </w:p>
    <w:p>
      <w:pPr>
        <w:spacing w:after="160" w:line="300"/>
      </w:pPr>
      <w:r>
        <w:rPr>
          <w:color w:val="1C2B3A"/>
          <w:sz w:val="22"/>
          <w:szCs w:val="22"/>
        </w:rPr>
        <w:t xml:space="preserve">Skoolyst Teachers is a dedicated online platform where educators — from primary school teachers to university professors — can build a beautiful, professional portfolio in minutes and share it with a single link. No design skills, no technical knowledge, and no cost required.</w:t>
      </w:r>
    </w:p>
    <w:p>
      <w:pPr>
        <w:spacing w:after="160" w:line="300"/>
      </w:pPr>
      <w:r>
        <w:rPr>
          <w:color w:val="1C2B3A"/>
          <w:sz w:val="22"/>
          <w:szCs w:val="22"/>
        </w:rPr>
        <w:t xml:space="preserve">Think of it as your professional home on the internet: a living, always-up-to-date showcase of who you are, what you teach, where you studied, what you've achieved, and how institutions or students can reach you — all in one place, all under your control.</w:t>
      </w:r>
    </w:p>
    <w:tbl>
      <w:tblPr>
        <w:tblW w:type="pct" w:w="100%"/>
        <w:tblBorders>
          <w:top w:val="single" w:color="0A2D52" w:sz="4"/>
          <w:left w:val="single" w:color="0A2D52" w:sz="4"/>
          <w:bottom w:val="single" w:color="0A2D52" w:sz="4"/>
          <w:right w:val="single" w:color="0A2D52" w:sz="4"/>
          <w:insideH w:val="none" w:color="FFFFFF" w:sz="0"/>
          <w:insideV w:val="none" w:color="FFFFFF" w:sz="0"/>
        </w:tblBorders>
      </w:tblPr>
      <w:tblGrid>
        <w:gridCol w:w="100"/>
      </w:tblGrid>
      <w:tr>
        <w:tc>
          <w:tcPr>
            <w:shd w:fill="EEF3F8" w:val="clear"/>
            <w:tcMar>
              <w:top w:type="dxa" w:w="160"/>
              <w:left w:type="dxa" w:w="200"/>
              <w:bottom w:type="dxa" w:w="160"/>
              <w:right w:type="dxa" w:w="200"/>
            </w:tcMar>
          </w:tcPr>
          <w:p>
            <w:pPr>
              <w:spacing w:after="60"/>
            </w:pPr>
            <w:r>
              <w:rPr>
                <w:b/>
                <w:bCs/>
                <w:color w:val="0A2D52"/>
                <w:sz w:val="22"/>
                <w:szCs w:val="22"/>
              </w:rPr>
              <w:t xml:space="preserve">In short:</w:t>
            </w:r>
          </w:p>
          <w:p>
            <w:r>
              <w:rPr>
                <w:color w:val="1C2B3A"/>
                <w:sz w:val="21"/>
                <w:szCs w:val="21"/>
              </w:rPr>
              <w:t xml:space="preserve">Create your profile once. Get one shareable link. Use it on your CV, LinkedIn, WhatsApp, email signature, or job applications — anywhere you want to be found.</w:t>
            </w:r>
          </w:p>
        </w:tc>
      </w:tr>
    </w:tbl>
    <w:p>
      <w:pPr>
        <w:pStyle w:val="Heading1"/>
        <w:pBdr>
          <w:bottom w:val="single" w:color="0A2D52" w:sz="8" w:space="4"/>
        </w:pBdr>
        <w:spacing w:after="200" w:before="420"/>
      </w:pPr>
      <w:r>
        <w:rPr>
          <w:b/>
          <w:bCs/>
          <w:color w:val="0A2D52"/>
          <w:sz w:val="30"/>
          <w:szCs w:val="30"/>
        </w:rPr>
        <w:t xml:space="preserve">2. Why Skoolyst Teachers Exists</w:t>
      </w:r>
    </w:p>
    <w:p>
      <w:pPr>
        <w:pStyle w:val="Heading2"/>
        <w:spacing w:after="140" w:before="300"/>
      </w:pPr>
      <w:r>
        <w:rPr>
          <w:b/>
          <w:bCs/>
          <w:color w:val="123f6e"/>
          <w:sz w:val="24"/>
          <w:szCs w:val="24"/>
        </w:rPr>
        <w:t xml:space="preserve">The problem teachers face today</w:t>
      </w:r>
    </w:p>
    <w:p>
      <w:pPr>
        <w:pStyle w:val="ListParagraph"/>
        <w:numPr>
          <w:ilvl w:val="0"/>
          <w:numId w:val="3"/>
        </w:numPr>
        <w:spacing w:after="100" w:line="290"/>
      </w:pPr>
      <w:r>
        <w:rPr>
          <w:b/>
          <w:bCs/>
          <w:color w:val="1C2B3A"/>
          <w:sz w:val="22"/>
          <w:szCs w:val="22"/>
        </w:rPr>
        <w:t xml:space="preserve">Scattered information: </w:t>
      </w:r>
      <w:r>
        <w:rPr>
          <w:color w:val="1C2B3A"/>
          <w:sz w:val="22"/>
          <w:szCs w:val="22"/>
        </w:rPr>
        <w:t xml:space="preserve">Most teachers don't have a professional website — their qualifications and experience are scattered across WhatsApp messages, paper CVs, and old Word documents.</w:t>
      </w:r>
    </w:p>
    <w:p>
      <w:pPr>
        <w:pStyle w:val="ListParagraph"/>
        <w:numPr>
          <w:ilvl w:val="0"/>
          <w:numId w:val="3"/>
        </w:numPr>
        <w:spacing w:after="100" w:line="290"/>
      </w:pPr>
      <w:r>
        <w:rPr>
          <w:b/>
          <w:bCs/>
          <w:color w:val="1C2B3A"/>
          <w:sz w:val="22"/>
          <w:szCs w:val="22"/>
        </w:rPr>
        <w:t xml:space="preserve">Static, lifeless CVs: </w:t>
      </w:r>
      <w:r>
        <w:rPr>
          <w:color w:val="1C2B3A"/>
          <w:sz w:val="22"/>
          <w:szCs w:val="22"/>
        </w:rPr>
        <w:t xml:space="preserve">A paper resume can't show your teaching philosophy, projects, or personality the way a portfolio page can.</w:t>
      </w:r>
    </w:p>
    <w:p>
      <w:pPr>
        <w:pStyle w:val="ListParagraph"/>
        <w:numPr>
          <w:ilvl w:val="0"/>
          <w:numId w:val="3"/>
        </w:numPr>
        <w:spacing w:after="100" w:line="290"/>
      </w:pPr>
      <w:r>
        <w:rPr>
          <w:b/>
          <w:bCs/>
          <w:color w:val="1C2B3A"/>
          <w:sz w:val="22"/>
          <w:szCs w:val="22"/>
        </w:rPr>
        <w:t xml:space="preserve">Hard to keep updated: </w:t>
      </w:r>
      <w:r>
        <w:rPr>
          <w:color w:val="1C2B3A"/>
          <w:sz w:val="22"/>
          <w:szCs w:val="22"/>
        </w:rPr>
        <w:t xml:space="preserve">Updating a CV means re-writing and re-sending a new file every single time something changes.</w:t>
      </w:r>
    </w:p>
    <w:p>
      <w:pPr>
        <w:pStyle w:val="ListParagraph"/>
        <w:numPr>
          <w:ilvl w:val="0"/>
          <w:numId w:val="3"/>
        </w:numPr>
        <w:spacing w:after="100" w:line="290"/>
      </w:pPr>
      <w:r>
        <w:rPr>
          <w:b/>
          <w:bCs/>
          <w:color w:val="1C2B3A"/>
          <w:sz w:val="22"/>
          <w:szCs w:val="22"/>
        </w:rPr>
        <w:t xml:space="preserve">No single shareable identity: </w:t>
      </w:r>
      <w:r>
        <w:rPr>
          <w:color w:val="1C2B3A"/>
          <w:sz w:val="22"/>
          <w:szCs w:val="22"/>
        </w:rPr>
        <w:t xml:space="preserve">Job seekers rarely have one clean, shareable link they can confidently hand to a school, a recruiter, or a parent.</w:t>
      </w:r>
    </w:p>
    <w:p>
      <w:pPr>
        <w:pStyle w:val="Heading2"/>
        <w:spacing w:after="140" w:before="300"/>
      </w:pPr>
      <w:r>
        <w:rPr>
          <w:b/>
          <w:bCs/>
          <w:color w:val="123f6e"/>
          <w:sz w:val="24"/>
          <w:szCs w:val="24"/>
        </w:rPr>
        <w:t xml:space="preserve">The problem schools &amp; institutions face today</w:t>
      </w:r>
    </w:p>
    <w:p>
      <w:pPr>
        <w:pStyle w:val="ListParagraph"/>
        <w:numPr>
          <w:ilvl w:val="0"/>
          <w:numId w:val="3"/>
        </w:numPr>
        <w:spacing w:after="100" w:line="290"/>
      </w:pPr>
      <w:r>
        <w:rPr>
          <w:b/>
          <w:bCs/>
          <w:color w:val="1C2B3A"/>
          <w:sz w:val="22"/>
          <w:szCs w:val="22"/>
        </w:rPr>
        <w:t xml:space="preserve">Hard to discover talent: </w:t>
      </w:r>
      <w:r>
        <w:rPr>
          <w:color w:val="1C2B3A"/>
          <w:sz w:val="22"/>
          <w:szCs w:val="22"/>
        </w:rPr>
        <w:t xml:space="preserve">Finding qualified teachers for a specific subject, city, or qualification level usually means sorting through emails, PDFs, and social media groups.</w:t>
      </w:r>
    </w:p>
    <w:p>
      <w:pPr>
        <w:pStyle w:val="ListParagraph"/>
        <w:numPr>
          <w:ilvl w:val="0"/>
          <w:numId w:val="3"/>
        </w:numPr>
        <w:spacing w:after="100" w:line="290"/>
      </w:pPr>
      <w:r>
        <w:rPr>
          <w:b/>
          <w:bCs/>
          <w:color w:val="1C2B3A"/>
          <w:sz w:val="22"/>
          <w:szCs w:val="22"/>
        </w:rPr>
        <w:t xml:space="preserve">Inconsistent formats: </w:t>
      </w:r>
      <w:r>
        <w:rPr>
          <w:color w:val="1C2B3A"/>
          <w:sz w:val="22"/>
          <w:szCs w:val="22"/>
        </w:rPr>
        <w:t xml:space="preserve">CVs vary wildly in format, making it hard to compare candidates quickly.</w:t>
      </w:r>
    </w:p>
    <w:p>
      <w:pPr>
        <w:pStyle w:val="ListParagraph"/>
        <w:numPr>
          <w:ilvl w:val="0"/>
          <w:numId w:val="3"/>
        </w:numPr>
        <w:spacing w:after="100" w:line="290"/>
      </w:pPr>
      <w:r>
        <w:rPr>
          <w:b/>
          <w:bCs/>
          <w:color w:val="1C2B3A"/>
          <w:sz w:val="22"/>
          <w:szCs w:val="22"/>
        </w:rPr>
        <w:t xml:space="preserve">No dedicated directory: </w:t>
      </w:r>
      <w:r>
        <w:rPr>
          <w:color w:val="1C2B3A"/>
          <w:sz w:val="22"/>
          <w:szCs w:val="22"/>
        </w:rPr>
        <w:t xml:space="preserve">There's no simple, centralized directory built specifically for the education sector.</w:t>
      </w:r>
    </w:p>
    <w:p>
      <w:pPr>
        <w:pStyle w:val="Heading2"/>
        <w:spacing w:after="140" w:before="300"/>
      </w:pPr>
      <w:r>
        <w:rPr>
          <w:b/>
          <w:bCs/>
          <w:color w:val="123f6e"/>
          <w:sz w:val="24"/>
          <w:szCs w:val="24"/>
        </w:rPr>
        <w:t xml:space="preserve">Our solution</w:t>
      </w:r>
    </w:p>
    <w:p>
      <w:pPr>
        <w:spacing w:after="160" w:line="300"/>
      </w:pPr>
      <w:r>
        <w:rPr>
          <w:color w:val="1C2B3A"/>
          <w:sz w:val="22"/>
          <w:szCs w:val="22"/>
        </w:rPr>
        <w:t xml:space="preserve">Skoolyst Teachers solves both sides of the problem at once. Teachers get a free, elegant, always-current portfolio and one link to share everywhere. Schools and institutions get a searchable public directory where they can filter teachers by subject, city, qualification, and category — and view a complete, consistent profile in seconds.</w:t>
      </w:r>
    </w:p>
    <w:p>
      <w:pPr>
        <w:pStyle w:val="Heading1"/>
        <w:pBdr>
          <w:bottom w:val="single" w:color="0A2D52" w:sz="8" w:space="4"/>
        </w:pBdr>
        <w:spacing w:after="200" w:before="420"/>
      </w:pPr>
      <w:r>
        <w:rPr>
          <w:b/>
          <w:bCs/>
          <w:color w:val="0A2D52"/>
          <w:sz w:val="30"/>
          <w:szCs w:val="30"/>
        </w:rPr>
        <w:t xml:space="preserve">3. Who Is This Platform For?</w:t>
      </w:r>
    </w:p>
    <w:p>
      <w:pPr>
        <w:spacing w:after="160" w:line="300"/>
      </w:pPr>
      <w:r>
        <w:rPr>
          <w:color w:val="1C2B3A"/>
          <w:sz w:val="22"/>
          <w:szCs w:val="22"/>
        </w:rPr>
        <w:t xml:space="preserve">Skoolyst Teachers is built to support every kind of educator, including:</w:t>
      </w:r>
    </w:p>
    <w:p>
      <w:pPr>
        <w:pStyle w:val="ListParagraph"/>
        <w:numPr>
          <w:ilvl w:val="0"/>
          <w:numId w:val="3"/>
        </w:numPr>
        <w:spacing w:after="100" w:line="290"/>
      </w:pPr>
      <w:r>
        <w:rPr>
          <w:color w:val="1C2B3A"/>
          <w:sz w:val="22"/>
          <w:szCs w:val="22"/>
        </w:rPr>
        <w:t xml:space="preserve">School Teachers (Primary &amp; Secondary)</w:t>
      </w:r>
    </w:p>
    <w:p>
      <w:pPr>
        <w:pStyle w:val="ListParagraph"/>
        <w:numPr>
          <w:ilvl w:val="0"/>
          <w:numId w:val="3"/>
        </w:numPr>
        <w:spacing w:after="100" w:line="290"/>
      </w:pPr>
      <w:r>
        <w:rPr>
          <w:color w:val="1C2B3A"/>
          <w:sz w:val="22"/>
          <w:szCs w:val="22"/>
        </w:rPr>
        <w:t xml:space="preserve">College Teachers</w:t>
      </w:r>
    </w:p>
    <w:p>
      <w:pPr>
        <w:pStyle w:val="ListParagraph"/>
        <w:numPr>
          <w:ilvl w:val="0"/>
          <w:numId w:val="3"/>
        </w:numPr>
        <w:spacing w:after="100" w:line="290"/>
      </w:pPr>
      <w:r>
        <w:rPr>
          <w:color w:val="1C2B3A"/>
          <w:sz w:val="22"/>
          <w:szCs w:val="22"/>
        </w:rPr>
        <w:t xml:space="preserve">University Professors &amp; Lecturers</w:t>
      </w:r>
    </w:p>
    <w:p>
      <w:pPr>
        <w:pStyle w:val="ListParagraph"/>
        <w:numPr>
          <w:ilvl w:val="0"/>
          <w:numId w:val="3"/>
        </w:numPr>
        <w:spacing w:after="100" w:line="290"/>
      </w:pPr>
      <w:r>
        <w:rPr>
          <w:color w:val="1C2B3A"/>
          <w:sz w:val="22"/>
          <w:szCs w:val="22"/>
        </w:rPr>
        <w:t xml:space="preserve">Technical &amp; Vocational Instructors</w:t>
      </w:r>
    </w:p>
    <w:p>
      <w:pPr>
        <w:pStyle w:val="ListParagraph"/>
        <w:numPr>
          <w:ilvl w:val="0"/>
          <w:numId w:val="3"/>
        </w:numPr>
        <w:spacing w:after="100" w:line="290"/>
      </w:pPr>
      <w:r>
        <w:rPr>
          <w:color w:val="1C2B3A"/>
          <w:sz w:val="22"/>
          <w:szCs w:val="22"/>
        </w:rPr>
        <w:t xml:space="preserve">Medical Faculty &amp; Trainers</w:t>
      </w:r>
    </w:p>
    <w:p>
      <w:pPr>
        <w:pStyle w:val="ListParagraph"/>
        <w:numPr>
          <w:ilvl w:val="0"/>
          <w:numId w:val="3"/>
        </w:numPr>
        <w:spacing w:after="100" w:line="290"/>
      </w:pPr>
      <w:r>
        <w:rPr>
          <w:color w:val="1C2B3A"/>
          <w:sz w:val="22"/>
          <w:szCs w:val="22"/>
        </w:rPr>
        <w:t xml:space="preserve">Science Teachers</w:t>
      </w:r>
    </w:p>
    <w:p>
      <w:pPr>
        <w:pStyle w:val="ListParagraph"/>
        <w:numPr>
          <w:ilvl w:val="0"/>
          <w:numId w:val="3"/>
        </w:numPr>
        <w:spacing w:after="100" w:line="290"/>
      </w:pPr>
      <w:r>
        <w:rPr>
          <w:color w:val="1C2B3A"/>
          <w:sz w:val="22"/>
          <w:szCs w:val="22"/>
        </w:rPr>
        <w:t xml:space="preserve">Mathematics Teachers</w:t>
      </w:r>
    </w:p>
    <w:p>
      <w:pPr>
        <w:pStyle w:val="ListParagraph"/>
        <w:numPr>
          <w:ilvl w:val="0"/>
          <w:numId w:val="3"/>
        </w:numPr>
        <w:spacing w:after="100" w:line="290"/>
      </w:pPr>
      <w:r>
        <w:rPr>
          <w:color w:val="1C2B3A"/>
          <w:sz w:val="22"/>
          <w:szCs w:val="22"/>
        </w:rPr>
        <w:t xml:space="preserve">Arts &amp; Humanities Teachers</w:t>
      </w:r>
    </w:p>
    <w:p>
      <w:pPr>
        <w:pStyle w:val="ListParagraph"/>
        <w:numPr>
          <w:ilvl w:val="0"/>
          <w:numId w:val="3"/>
        </w:numPr>
        <w:spacing w:after="100" w:line="290"/>
      </w:pPr>
      <w:r>
        <w:rPr>
          <w:color w:val="1C2B3A"/>
          <w:sz w:val="22"/>
          <w:szCs w:val="22"/>
        </w:rPr>
        <w:t xml:space="preserve">Computer Science &amp; IT Teachers</w:t>
      </w:r>
    </w:p>
    <w:p>
      <w:pPr>
        <w:pStyle w:val="ListParagraph"/>
        <w:numPr>
          <w:ilvl w:val="0"/>
          <w:numId w:val="3"/>
        </w:numPr>
        <w:spacing w:after="100" w:line="290"/>
      </w:pPr>
      <w:r>
        <w:rPr>
          <w:color w:val="1C2B3A"/>
          <w:sz w:val="22"/>
          <w:szCs w:val="22"/>
        </w:rPr>
        <w:t xml:space="preserve">General Subject Teachers</w:t>
      </w:r>
    </w:p>
    <w:p>
      <w:pPr>
        <w:pStyle w:val="ListParagraph"/>
        <w:numPr>
          <w:ilvl w:val="0"/>
          <w:numId w:val="3"/>
        </w:numPr>
        <w:spacing w:after="100" w:line="290"/>
      </w:pPr>
      <w:r>
        <w:rPr>
          <w:color w:val="1C2B3A"/>
          <w:sz w:val="22"/>
          <w:szCs w:val="22"/>
        </w:rPr>
        <w:t xml:space="preserve">Any other educational discipline or specialization</w:t>
      </w:r>
    </w:p>
    <w:p>
      <w:pPr>
        <w:spacing w:after="80"/>
      </w:pPr>
    </w:p>
    <w:p>
      <w:pPr>
        <w:spacing w:after="160" w:line="300"/>
      </w:pPr>
      <w:r>
        <w:rPr>
          <w:color w:val="1C2B3A"/>
          <w:sz w:val="22"/>
          <w:szCs w:val="22"/>
        </w:rPr>
        <w:t xml:space="preserve">It also serves:</w:t>
      </w:r>
    </w:p>
    <w:p>
      <w:pPr>
        <w:pStyle w:val="ListParagraph"/>
        <w:numPr>
          <w:ilvl w:val="0"/>
          <w:numId w:val="3"/>
        </w:numPr>
        <w:spacing w:after="100" w:line="290"/>
      </w:pPr>
      <w:r>
        <w:rPr>
          <w:b/>
          <w:bCs/>
          <w:color w:val="1C2B3A"/>
          <w:sz w:val="22"/>
          <w:szCs w:val="22"/>
        </w:rPr>
        <w:t xml:space="preserve">Institutions &amp; Recruiters: </w:t>
      </w:r>
      <w:r>
        <w:rPr>
          <w:color w:val="1C2B3A"/>
          <w:sz w:val="22"/>
          <w:szCs w:val="22"/>
        </w:rPr>
        <w:t xml:space="preserve">Schools, colleges, and universities looking to discover and recruit qualified teaching staff.</w:t>
      </w:r>
    </w:p>
    <w:p>
      <w:pPr>
        <w:pStyle w:val="ListParagraph"/>
        <w:numPr>
          <w:ilvl w:val="0"/>
          <w:numId w:val="3"/>
        </w:numPr>
        <w:spacing w:after="100" w:line="290"/>
      </w:pPr>
      <w:r>
        <w:rPr>
          <w:b/>
          <w:bCs/>
          <w:color w:val="1C2B3A"/>
          <w:sz w:val="22"/>
          <w:szCs w:val="22"/>
        </w:rPr>
        <w:t xml:space="preserve">Parents &amp; Students: </w:t>
      </w:r>
      <w:r>
        <w:rPr>
          <w:color w:val="1C2B3A"/>
          <w:sz w:val="22"/>
          <w:szCs w:val="22"/>
        </w:rPr>
        <w:t xml:space="preserve">Parents or students who want to learn more about a teacher's background before enrolling in classes or tuition.</w:t>
      </w:r>
    </w:p>
    <w:p>
      <w:r>
        <w:br w:type="page"/>
      </w:r>
    </w:p>
    <w:p>
      <w:pPr>
        <w:pStyle w:val="Heading1"/>
        <w:pBdr>
          <w:bottom w:val="single" w:color="0A2D52" w:sz="8" w:space="4"/>
        </w:pBdr>
        <w:spacing w:after="200" w:before="420"/>
      </w:pPr>
      <w:r>
        <w:rPr>
          <w:b/>
          <w:bCs/>
          <w:color w:val="0A2D52"/>
          <w:sz w:val="30"/>
          <w:szCs w:val="30"/>
        </w:rPr>
        <w:t xml:space="preserve">4. Key Features at a Glance</w:t>
      </w:r>
    </w:p>
    <w:tbl>
      <w:tblPr>
        <w:tblW w:type="pct" w:w="100%"/>
        <w:tblBorders>
          <w:top w:val="none" w:color="FFFFFF" w:sz="0"/>
          <w:left w:val="none" w:color="FFFFFF" w:sz="0"/>
          <w:bottom w:val="single" w:color="E4E9F0" w:sz="4"/>
          <w:right w:val="none" w:color="FFFFFF" w:sz="0"/>
          <w:insideH w:val="none" w:color="FFFFFF" w:sz="0"/>
          <w:insideV w:val="none" w:color="FFFFFF" w:sz="0"/>
        </w:tblBorders>
      </w:tblPr>
      <w:tblGrid>
        <w:gridCol w:w="900"/>
        <w:gridCol w:w="8500"/>
      </w:tblGrid>
      <w:tr>
        <w:tc>
          <w:tcPr>
            <w:tcW w:type="dxa" w:w="900"/>
            <w:tcMar>
              <w:top w:type="dxa" w:w="120"/>
              <w:left w:type="dxa" w:w="100"/>
              <w:bottom w:type="dxa" w:w="120"/>
              <w:right w:type="dxa" w:w="100"/>
            </w:tcMar>
          </w:tcPr>
          <w:p>
            <w:r>
              <w:rPr>
                <w:b/>
                <w:bCs/>
                <w:color w:val="0A2D52"/>
                <w:sz w:val="26"/>
                <w:szCs w:val="26"/>
              </w:rPr>
              <w:t xml:space="preserve">1</w:t>
            </w:r>
          </w:p>
        </w:tc>
        <w:tc>
          <w:tcPr>
            <w:tcW w:type="dxa" w:w="8500"/>
            <w:tcMar>
              <w:top w:type="dxa" w:w="120"/>
              <w:left w:type="dxa" w:w="100"/>
              <w:bottom w:type="dxa" w:w="120"/>
              <w:right w:type="dxa" w:w="100"/>
            </w:tcMar>
          </w:tcPr>
          <w:p>
            <w:pPr>
              <w:spacing w:after="40"/>
            </w:pPr>
            <w:r>
              <w:rPr>
                <w:b/>
                <w:bCs/>
                <w:color w:val="1C2B3A"/>
                <w:sz w:val="23"/>
                <w:szCs w:val="23"/>
              </w:rPr>
              <w:t xml:space="preserve">100% Free to Join</w:t>
            </w:r>
          </w:p>
          <w:p>
            <w:r>
              <w:rPr>
                <w:color w:val="5B6B7C"/>
                <w:sz w:val="21"/>
                <w:szCs w:val="21"/>
              </w:rPr>
              <w:t xml:space="preserve">Every teacher can create a full professional portfolio at no cost using our default template.</w:t>
            </w:r>
          </w:p>
        </w:tc>
      </w:tr>
    </w:tbl>
    <w:tbl>
      <w:tblPr>
        <w:tblW w:type="pct" w:w="100%"/>
        <w:tblBorders>
          <w:top w:val="none" w:color="FFFFFF" w:sz="0"/>
          <w:left w:val="none" w:color="FFFFFF" w:sz="0"/>
          <w:bottom w:val="single" w:color="E4E9F0" w:sz="4"/>
          <w:right w:val="none" w:color="FFFFFF" w:sz="0"/>
          <w:insideH w:val="none" w:color="FFFFFF" w:sz="0"/>
          <w:insideV w:val="none" w:color="FFFFFF" w:sz="0"/>
        </w:tblBorders>
      </w:tblPr>
      <w:tblGrid>
        <w:gridCol w:w="900"/>
        <w:gridCol w:w="8500"/>
      </w:tblGrid>
      <w:tr>
        <w:tc>
          <w:tcPr>
            <w:tcW w:type="dxa" w:w="900"/>
            <w:tcMar>
              <w:top w:type="dxa" w:w="120"/>
              <w:left w:type="dxa" w:w="100"/>
              <w:bottom w:type="dxa" w:w="120"/>
              <w:right w:type="dxa" w:w="100"/>
            </w:tcMar>
          </w:tcPr>
          <w:p>
            <w:r>
              <w:rPr>
                <w:b/>
                <w:bCs/>
                <w:color w:val="0A2D52"/>
                <w:sz w:val="26"/>
                <w:szCs w:val="26"/>
              </w:rPr>
              <w:t xml:space="preserve">2</w:t>
            </w:r>
          </w:p>
        </w:tc>
        <w:tc>
          <w:tcPr>
            <w:tcW w:type="dxa" w:w="8500"/>
            <w:tcMar>
              <w:top w:type="dxa" w:w="120"/>
              <w:left w:type="dxa" w:w="100"/>
              <w:bottom w:type="dxa" w:w="120"/>
              <w:right w:type="dxa" w:w="100"/>
            </w:tcMar>
          </w:tcPr>
          <w:p>
            <w:pPr>
              <w:spacing w:after="40"/>
            </w:pPr>
            <w:r>
              <w:rPr>
                <w:b/>
                <w:bCs/>
                <w:color w:val="1C2B3A"/>
                <w:sz w:val="23"/>
                <w:szCs w:val="23"/>
              </w:rPr>
              <w:t xml:space="preserve">One Shareable Link</w:t>
            </w:r>
          </w:p>
          <w:p>
            <w:r>
              <w:rPr>
                <w:color w:val="5B6B7C"/>
                <w:sz w:val="21"/>
                <w:szCs w:val="21"/>
              </w:rPr>
              <w:t xml:space="preserve">Every portfolio gets a clean, memorable link (e.g. teachers.skoolyst.com/p/your-name) that never changes unless you want it to.</w:t>
            </w:r>
          </w:p>
        </w:tc>
      </w:tr>
    </w:tbl>
    <w:tbl>
      <w:tblPr>
        <w:tblW w:type="pct" w:w="100%"/>
        <w:tblBorders>
          <w:top w:val="none" w:color="FFFFFF" w:sz="0"/>
          <w:left w:val="none" w:color="FFFFFF" w:sz="0"/>
          <w:bottom w:val="single" w:color="E4E9F0" w:sz="4"/>
          <w:right w:val="none" w:color="FFFFFF" w:sz="0"/>
          <w:insideH w:val="none" w:color="FFFFFF" w:sz="0"/>
          <w:insideV w:val="none" w:color="FFFFFF" w:sz="0"/>
        </w:tblBorders>
      </w:tblPr>
      <w:tblGrid>
        <w:gridCol w:w="900"/>
        <w:gridCol w:w="8500"/>
      </w:tblGrid>
      <w:tr>
        <w:tc>
          <w:tcPr>
            <w:tcW w:type="dxa" w:w="900"/>
            <w:tcMar>
              <w:top w:type="dxa" w:w="120"/>
              <w:left w:type="dxa" w:w="100"/>
              <w:bottom w:type="dxa" w:w="120"/>
              <w:right w:type="dxa" w:w="100"/>
            </w:tcMar>
          </w:tcPr>
          <w:p>
            <w:r>
              <w:rPr>
                <w:b/>
                <w:bCs/>
                <w:color w:val="0A2D52"/>
                <w:sz w:val="26"/>
                <w:szCs w:val="26"/>
              </w:rPr>
              <w:t xml:space="preserve">3</w:t>
            </w:r>
          </w:p>
        </w:tc>
        <w:tc>
          <w:tcPr>
            <w:tcW w:type="dxa" w:w="8500"/>
            <w:tcMar>
              <w:top w:type="dxa" w:w="120"/>
              <w:left w:type="dxa" w:w="100"/>
              <w:bottom w:type="dxa" w:w="120"/>
              <w:right w:type="dxa" w:w="100"/>
            </w:tcMar>
          </w:tcPr>
          <w:p>
            <w:pPr>
              <w:spacing w:after="40"/>
            </w:pPr>
            <w:r>
              <w:rPr>
                <w:b/>
                <w:bCs/>
                <w:color w:val="1C2B3A"/>
                <w:sz w:val="23"/>
                <w:szCs w:val="23"/>
              </w:rPr>
              <w:t xml:space="preserve">Smart Public Directory</w:t>
            </w:r>
          </w:p>
          <w:p>
            <w:r>
              <w:rPr>
                <w:color w:val="5B6B7C"/>
                <w:sz w:val="21"/>
                <w:szCs w:val="21"/>
              </w:rPr>
              <w:t xml:space="preserve">Schools and institutions can browse and filter teachers by subject, city, qualification, and teaching category.</w:t>
            </w:r>
          </w:p>
        </w:tc>
      </w:tr>
    </w:tbl>
    <w:tbl>
      <w:tblPr>
        <w:tblW w:type="pct" w:w="100%"/>
        <w:tblBorders>
          <w:top w:val="none" w:color="FFFFFF" w:sz="0"/>
          <w:left w:val="none" w:color="FFFFFF" w:sz="0"/>
          <w:bottom w:val="single" w:color="E4E9F0" w:sz="4"/>
          <w:right w:val="none" w:color="FFFFFF" w:sz="0"/>
          <w:insideH w:val="none" w:color="FFFFFF" w:sz="0"/>
          <w:insideV w:val="none" w:color="FFFFFF" w:sz="0"/>
        </w:tblBorders>
      </w:tblPr>
      <w:tblGrid>
        <w:gridCol w:w="900"/>
        <w:gridCol w:w="8500"/>
      </w:tblGrid>
      <w:tr>
        <w:tc>
          <w:tcPr>
            <w:tcW w:type="dxa" w:w="900"/>
            <w:tcMar>
              <w:top w:type="dxa" w:w="120"/>
              <w:left w:type="dxa" w:w="100"/>
              <w:bottom w:type="dxa" w:w="120"/>
              <w:right w:type="dxa" w:w="100"/>
            </w:tcMar>
          </w:tcPr>
          <w:p>
            <w:r>
              <w:rPr>
                <w:b/>
                <w:bCs/>
                <w:color w:val="0A2D52"/>
                <w:sz w:val="26"/>
                <w:szCs w:val="26"/>
              </w:rPr>
              <w:t xml:space="preserve">4</w:t>
            </w:r>
          </w:p>
        </w:tc>
        <w:tc>
          <w:tcPr>
            <w:tcW w:type="dxa" w:w="8500"/>
            <w:tcMar>
              <w:top w:type="dxa" w:w="120"/>
              <w:left w:type="dxa" w:w="100"/>
              <w:bottom w:type="dxa" w:w="120"/>
              <w:right w:type="dxa" w:w="100"/>
            </w:tcMar>
          </w:tcPr>
          <w:p>
            <w:pPr>
              <w:spacing w:after="40"/>
            </w:pPr>
            <w:r>
              <w:rPr>
                <w:b/>
                <w:bCs/>
                <w:color w:val="1C2B3A"/>
                <w:sz w:val="23"/>
                <w:szCs w:val="23"/>
              </w:rPr>
              <w:t xml:space="preserve">Auto-Generated Resume</w:t>
            </w:r>
          </w:p>
          <w:p>
            <w:r>
              <w:rPr>
                <w:color w:val="5B6B7C"/>
                <w:sz w:val="21"/>
                <w:szCs w:val="21"/>
              </w:rPr>
              <w:t xml:space="preserve">A polished, downloadable resume is automatically created from your profile — or you can upload your own PDF instead.</w:t>
            </w:r>
          </w:p>
        </w:tc>
      </w:tr>
    </w:tbl>
    <w:tbl>
      <w:tblPr>
        <w:tblW w:type="pct" w:w="100%"/>
        <w:tblBorders>
          <w:top w:val="none" w:color="FFFFFF" w:sz="0"/>
          <w:left w:val="none" w:color="FFFFFF" w:sz="0"/>
          <w:bottom w:val="single" w:color="E4E9F0" w:sz="4"/>
          <w:right w:val="none" w:color="FFFFFF" w:sz="0"/>
          <w:insideH w:val="none" w:color="FFFFFF" w:sz="0"/>
          <w:insideV w:val="none" w:color="FFFFFF" w:sz="0"/>
        </w:tblBorders>
      </w:tblPr>
      <w:tblGrid>
        <w:gridCol w:w="900"/>
        <w:gridCol w:w="8500"/>
      </w:tblGrid>
      <w:tr>
        <w:tc>
          <w:tcPr>
            <w:tcW w:type="dxa" w:w="900"/>
            <w:tcMar>
              <w:top w:type="dxa" w:w="120"/>
              <w:left w:type="dxa" w:w="100"/>
              <w:bottom w:type="dxa" w:w="120"/>
              <w:right w:type="dxa" w:w="100"/>
            </w:tcMar>
          </w:tcPr>
          <w:p>
            <w:r>
              <w:rPr>
                <w:b/>
                <w:bCs/>
                <w:color w:val="0A2D52"/>
                <w:sz w:val="26"/>
                <w:szCs w:val="26"/>
              </w:rPr>
              <w:t xml:space="preserve">5</w:t>
            </w:r>
          </w:p>
        </w:tc>
        <w:tc>
          <w:tcPr>
            <w:tcW w:type="dxa" w:w="8500"/>
            <w:tcMar>
              <w:top w:type="dxa" w:w="120"/>
              <w:left w:type="dxa" w:w="100"/>
              <w:bottom w:type="dxa" w:w="120"/>
              <w:right w:type="dxa" w:w="100"/>
            </w:tcMar>
          </w:tcPr>
          <w:p>
            <w:pPr>
              <w:spacing w:after="40"/>
            </w:pPr>
            <w:r>
              <w:rPr>
                <w:b/>
                <w:bCs/>
                <w:color w:val="1C2B3A"/>
                <w:sz w:val="23"/>
                <w:szCs w:val="23"/>
              </w:rPr>
              <w:t xml:space="preserve">Full Privacy Control</w:t>
            </w:r>
          </w:p>
          <w:p>
            <w:r>
              <w:rPr>
                <w:color w:val="5B6B7C"/>
                <w:sz w:val="21"/>
                <w:szCs w:val="21"/>
              </w:rPr>
              <w:t xml:space="preserve">Choose whether your portfolio appears in the public directory at any time, without deleting your account.</w:t>
            </w:r>
          </w:p>
        </w:tc>
      </w:tr>
    </w:tbl>
    <w:tbl>
      <w:tblPr>
        <w:tblW w:type="pct" w:w="100%"/>
        <w:tblBorders>
          <w:top w:val="none" w:color="FFFFFF" w:sz="0"/>
          <w:left w:val="none" w:color="FFFFFF" w:sz="0"/>
          <w:bottom w:val="single" w:color="E4E9F0" w:sz="4"/>
          <w:right w:val="none" w:color="FFFFFF" w:sz="0"/>
          <w:insideH w:val="none" w:color="FFFFFF" w:sz="0"/>
          <w:insideV w:val="none" w:color="FFFFFF" w:sz="0"/>
        </w:tblBorders>
      </w:tblPr>
      <w:tblGrid>
        <w:gridCol w:w="900"/>
        <w:gridCol w:w="8500"/>
      </w:tblGrid>
      <w:tr>
        <w:tc>
          <w:tcPr>
            <w:tcW w:type="dxa" w:w="900"/>
            <w:tcMar>
              <w:top w:type="dxa" w:w="120"/>
              <w:left w:type="dxa" w:w="100"/>
              <w:bottom w:type="dxa" w:w="120"/>
              <w:right w:type="dxa" w:w="100"/>
            </w:tcMar>
          </w:tcPr>
          <w:p>
            <w:r>
              <w:rPr>
                <w:b/>
                <w:bCs/>
                <w:color w:val="0A2D52"/>
                <w:sz w:val="26"/>
                <w:szCs w:val="26"/>
              </w:rPr>
              <w:t xml:space="preserve">6</w:t>
            </w:r>
          </w:p>
        </w:tc>
        <w:tc>
          <w:tcPr>
            <w:tcW w:type="dxa" w:w="8500"/>
            <w:tcMar>
              <w:top w:type="dxa" w:w="120"/>
              <w:left w:type="dxa" w:w="100"/>
              <w:bottom w:type="dxa" w:w="120"/>
              <w:right w:type="dxa" w:w="100"/>
            </w:tcMar>
          </w:tcPr>
          <w:p>
            <w:pPr>
              <w:spacing w:after="40"/>
            </w:pPr>
            <w:r>
              <w:rPr>
                <w:b/>
                <w:bCs/>
                <w:color w:val="1C2B3A"/>
                <w:sz w:val="23"/>
                <w:szCs w:val="23"/>
              </w:rPr>
              <w:t xml:space="preserve">Mobile-Friendly Design</w:t>
            </w:r>
          </w:p>
          <w:p>
            <w:r>
              <w:rPr>
                <w:color w:val="5B6B7C"/>
                <w:sz w:val="21"/>
                <w:szCs w:val="21"/>
              </w:rPr>
              <w:t xml:space="preserve">Your portfolio looks great and works smoothly on phones, tablets, and desktops alike.</w:t>
            </w:r>
          </w:p>
        </w:tc>
      </w:tr>
    </w:tbl>
    <w:tbl>
      <w:tblPr>
        <w:tblW w:type="pct" w:w="100%"/>
        <w:tblBorders>
          <w:top w:val="none" w:color="FFFFFF" w:sz="0"/>
          <w:left w:val="none" w:color="FFFFFF" w:sz="0"/>
          <w:bottom w:val="single" w:color="E4E9F0" w:sz="4"/>
          <w:right w:val="none" w:color="FFFFFF" w:sz="0"/>
          <w:insideH w:val="none" w:color="FFFFFF" w:sz="0"/>
          <w:insideV w:val="none" w:color="FFFFFF" w:sz="0"/>
        </w:tblBorders>
      </w:tblPr>
      <w:tblGrid>
        <w:gridCol w:w="900"/>
        <w:gridCol w:w="8500"/>
      </w:tblGrid>
      <w:tr>
        <w:tc>
          <w:tcPr>
            <w:tcW w:type="dxa" w:w="900"/>
            <w:tcMar>
              <w:top w:type="dxa" w:w="120"/>
              <w:left w:type="dxa" w:w="100"/>
              <w:bottom w:type="dxa" w:w="120"/>
              <w:right w:type="dxa" w:w="100"/>
            </w:tcMar>
          </w:tcPr>
          <w:p>
            <w:r>
              <w:rPr>
                <w:b/>
                <w:bCs/>
                <w:color w:val="0A2D52"/>
                <w:sz w:val="26"/>
                <w:szCs w:val="26"/>
              </w:rPr>
              <w:t xml:space="preserve">7</w:t>
            </w:r>
          </w:p>
        </w:tc>
        <w:tc>
          <w:tcPr>
            <w:tcW w:type="dxa" w:w="8500"/>
            <w:tcMar>
              <w:top w:type="dxa" w:w="120"/>
              <w:left w:type="dxa" w:w="100"/>
              <w:bottom w:type="dxa" w:w="120"/>
              <w:right w:type="dxa" w:w="100"/>
            </w:tcMar>
          </w:tcPr>
          <w:p>
            <w:pPr>
              <w:spacing w:after="40"/>
            </w:pPr>
            <w:r>
              <w:rPr>
                <w:b/>
                <w:bCs/>
                <w:color w:val="1C2B3A"/>
                <w:sz w:val="23"/>
                <w:szCs w:val="23"/>
              </w:rPr>
              <w:t xml:space="preserve">Growing Template Library</w:t>
            </w:r>
          </w:p>
          <w:p>
            <w:r>
              <w:rPr>
                <w:color w:val="5B6B7C"/>
                <w:sz w:val="21"/>
                <w:szCs w:val="21"/>
              </w:rPr>
              <w:t xml:space="preserve">Start with our free Default theme today — more professionally designed templates are on the way.</w:t>
            </w:r>
          </w:p>
        </w:tc>
      </w:tr>
    </w:tbl>
    <w:tbl>
      <w:tblPr>
        <w:tblW w:type="pct" w:w="100%"/>
        <w:tblBorders>
          <w:top w:val="none" w:color="FFFFFF" w:sz="0"/>
          <w:left w:val="none" w:color="FFFFFF" w:sz="0"/>
          <w:bottom w:val="single" w:color="E4E9F0" w:sz="4"/>
          <w:right w:val="none" w:color="FFFFFF" w:sz="0"/>
          <w:insideH w:val="none" w:color="FFFFFF" w:sz="0"/>
          <w:insideV w:val="none" w:color="FFFFFF" w:sz="0"/>
        </w:tblBorders>
      </w:tblPr>
      <w:tblGrid>
        <w:gridCol w:w="900"/>
        <w:gridCol w:w="8500"/>
      </w:tblGrid>
      <w:tr>
        <w:tc>
          <w:tcPr>
            <w:tcW w:type="dxa" w:w="900"/>
            <w:tcMar>
              <w:top w:type="dxa" w:w="120"/>
              <w:left w:type="dxa" w:w="100"/>
              <w:bottom w:type="dxa" w:w="120"/>
              <w:right w:type="dxa" w:w="100"/>
            </w:tcMar>
          </w:tcPr>
          <w:p>
            <w:r>
              <w:rPr>
                <w:b/>
                <w:bCs/>
                <w:color w:val="0A2D52"/>
                <w:sz w:val="26"/>
                <w:szCs w:val="26"/>
              </w:rPr>
              <w:t xml:space="preserve">8</w:t>
            </w:r>
          </w:p>
        </w:tc>
        <w:tc>
          <w:tcPr>
            <w:tcW w:type="dxa" w:w="8500"/>
            <w:tcMar>
              <w:top w:type="dxa" w:w="120"/>
              <w:left w:type="dxa" w:w="100"/>
              <w:bottom w:type="dxa" w:w="120"/>
              <w:right w:type="dxa" w:w="100"/>
            </w:tcMar>
          </w:tcPr>
          <w:p>
            <w:pPr>
              <w:spacing w:after="40"/>
            </w:pPr>
            <w:r>
              <w:rPr>
                <w:b/>
                <w:bCs/>
                <w:color w:val="1C2B3A"/>
                <w:sz w:val="23"/>
                <w:szCs w:val="23"/>
              </w:rPr>
              <w:t xml:space="preserve">Always Up to Date</w:t>
            </w:r>
          </w:p>
          <w:p>
            <w:r>
              <w:rPr>
                <w:color w:val="5B6B7C"/>
                <w:sz w:val="21"/>
                <w:szCs w:val="21"/>
              </w:rPr>
              <w:t xml:space="preserve">Update your profile any time — your shareable link and public portfolio reflect the changes instantly.</w:t>
            </w:r>
          </w:p>
        </w:tc>
      </w:tr>
    </w:tbl>
    <w:p>
      <w:pPr>
        <w:spacing w:after="200"/>
      </w:pPr>
    </w:p>
    <w:p>
      <w:pPr>
        <w:pStyle w:val="Heading1"/>
        <w:pBdr>
          <w:bottom w:val="single" w:color="0A2D52" w:sz="8" w:space="4"/>
        </w:pBdr>
        <w:spacing w:after="200" w:before="420"/>
      </w:pPr>
      <w:r>
        <w:rPr>
          <w:b/>
          <w:bCs/>
          <w:color w:val="0A2D52"/>
          <w:sz w:val="30"/>
          <w:szCs w:val="30"/>
        </w:rPr>
        <w:t xml:space="preserve">5. How It Works — For Teachers</w:t>
      </w:r>
    </w:p>
    <w:p>
      <w:pPr>
        <w:spacing w:after="160" w:line="300"/>
      </w:pPr>
      <w:r>
        <w:rPr>
          <w:color w:val="1C2B3A"/>
          <w:sz w:val="22"/>
          <w:szCs w:val="22"/>
        </w:rPr>
        <w:t xml:space="preserve">Getting your professional portfolio online takes just a few minutes. Here's the complete journey:</w:t>
      </w:r>
    </w:p>
    <w:p>
      <w:pPr>
        <w:pStyle w:val="Heading2"/>
        <w:spacing w:after="140" w:before="300"/>
      </w:pPr>
      <w:r>
        <w:rPr>
          <w:b/>
          <w:bCs/>
          <w:color w:val="123f6e"/>
          <w:sz w:val="24"/>
          <w:szCs w:val="24"/>
        </w:rPr>
        <w:t xml:space="preserve">Step 1 — Visit the Platform</w:t>
      </w:r>
    </w:p>
    <w:p>
      <w:pPr>
        <w:spacing w:after="160" w:line="300"/>
      </w:pPr>
      <w:r>
        <w:rPr>
          <w:color w:val="1C2B3A"/>
          <w:sz w:val="22"/>
          <w:szCs w:val="22"/>
        </w:rPr>
        <w:t xml:space="preserve">Go to teachers.skoolyst.com. On the landing page, you'll see an introduction to the platform and a live directory of teachers already registered — along with filters to explore by subject, city, qualification, and category.</w:t>
      </w:r>
    </w:p>
    <w:p>
      <w:pPr>
        <w:pStyle w:val="Heading2"/>
        <w:spacing w:after="140" w:before="300"/>
      </w:pPr>
      <w:r>
        <w:rPr>
          <w:b/>
          <w:bCs/>
          <w:color w:val="123f6e"/>
          <w:sz w:val="24"/>
          <w:szCs w:val="24"/>
        </w:rPr>
        <w:t xml:space="preserve">Step 2 — Create Your Free Account</w:t>
      </w:r>
    </w:p>
    <w:p>
      <w:pPr>
        <w:spacing w:after="160" w:line="300"/>
      </w:pPr>
      <w:r>
        <w:rPr>
          <w:color w:val="1C2B3A"/>
          <w:sz w:val="22"/>
          <w:szCs w:val="22"/>
        </w:rPr>
        <w:t xml:space="preserve">Click the “Create Portfolio” button. You'll be asked for your full name, email address, and a password. That's it — your account is instantly created and you're taken straight to your personal Dashboard.</w:t>
      </w:r>
    </w:p>
    <w:p>
      <w:pPr>
        <w:pStyle w:val="Heading2"/>
        <w:spacing w:after="140" w:before="300"/>
      </w:pPr>
      <w:r>
        <w:rPr>
          <w:b/>
          <w:bCs/>
          <w:color w:val="123f6e"/>
          <w:sz w:val="24"/>
          <w:szCs w:val="24"/>
        </w:rPr>
        <w:t xml:space="preserve">Step 3 — Build Your Portfolio</w:t>
      </w:r>
    </w:p>
    <w:p>
      <w:pPr>
        <w:spacing w:after="160" w:line="300"/>
      </w:pPr>
      <w:r>
        <w:rPr>
          <w:color w:val="1C2B3A"/>
          <w:sz w:val="22"/>
          <w:szCs w:val="22"/>
        </w:rPr>
        <w:t xml:space="preserve">Your Dashboard is organized into simple, clearly labeled sections. Each field includes a small “i” info icon — hover over it any time you're unsure what to enter. You can fill these out in any order, save each section independently, and come back to finish later.</w:t>
      </w:r>
    </w:p>
    <w:p>
      <w:pPr>
        <w:pStyle w:val="ListParagraph"/>
        <w:numPr>
          <w:ilvl w:val="0"/>
          <w:numId w:val="3"/>
        </w:numPr>
        <w:spacing w:after="100" w:line="290"/>
      </w:pPr>
      <w:r>
        <w:rPr>
          <w:b/>
          <w:bCs/>
          <w:color w:val="1C2B3A"/>
          <w:sz w:val="22"/>
          <w:szCs w:val="22"/>
        </w:rPr>
        <w:t xml:space="preserve">Profile Photo — </w:t>
      </w:r>
      <w:r>
        <w:rPr>
          <w:color w:val="1C2B3A"/>
          <w:sz w:val="22"/>
          <w:szCs w:val="22"/>
        </w:rPr>
        <w:t xml:space="preserve">Upload a clear headshot so institutions and visitors recognize you at a glance.</w:t>
      </w:r>
    </w:p>
    <w:p>
      <w:pPr>
        <w:pStyle w:val="ListParagraph"/>
        <w:numPr>
          <w:ilvl w:val="0"/>
          <w:numId w:val="3"/>
        </w:numPr>
        <w:spacing w:after="100" w:line="290"/>
      </w:pPr>
      <w:r>
        <w:rPr>
          <w:b/>
          <w:bCs/>
          <w:color w:val="1C2B3A"/>
          <w:sz w:val="22"/>
          <w:szCs w:val="22"/>
        </w:rPr>
        <w:t xml:space="preserve">Basic Information — </w:t>
      </w:r>
      <w:r>
        <w:rPr>
          <w:color w:val="1C2B3A"/>
          <w:sz w:val="22"/>
          <w:szCs w:val="22"/>
        </w:rPr>
        <w:t xml:space="preserve">Your name, professional title (e.g. “Senior Mathematics Teacher”), teaching category, primary subject, highest qualification, years of experience, phone, city, country, and a short professional bio about your teaching journey and strengths.</w:t>
      </w:r>
    </w:p>
    <w:p>
      <w:pPr>
        <w:pStyle w:val="ListParagraph"/>
        <w:numPr>
          <w:ilvl w:val="0"/>
          <w:numId w:val="3"/>
        </w:numPr>
        <w:spacing w:after="100" w:line="290"/>
      </w:pPr>
      <w:r>
        <w:rPr>
          <w:b/>
          <w:bCs/>
          <w:color w:val="1C2B3A"/>
          <w:sz w:val="22"/>
          <w:szCs w:val="22"/>
        </w:rPr>
        <w:t xml:space="preserve">Education — </w:t>
      </w:r>
      <w:r>
        <w:rPr>
          <w:color w:val="1C2B3A"/>
          <w:sz w:val="22"/>
          <w:szCs w:val="22"/>
        </w:rPr>
        <w:t xml:space="preserve">List your degrees and academic background — institute name, degree/program, start and end dates, and any notable details.</w:t>
      </w:r>
    </w:p>
    <w:p>
      <w:pPr>
        <w:pStyle w:val="ListParagraph"/>
        <w:numPr>
          <w:ilvl w:val="0"/>
          <w:numId w:val="3"/>
        </w:numPr>
        <w:spacing w:after="100" w:line="290"/>
      </w:pPr>
      <w:r>
        <w:rPr>
          <w:b/>
          <w:bCs/>
          <w:color w:val="1C2B3A"/>
          <w:sz w:val="22"/>
          <w:szCs w:val="22"/>
        </w:rPr>
        <w:t xml:space="preserve">Experience — </w:t>
      </w:r>
      <w:r>
        <w:rPr>
          <w:color w:val="1C2B3A"/>
          <w:sz w:val="22"/>
          <w:szCs w:val="22"/>
        </w:rPr>
        <w:t xml:space="preserve">Add every teaching role you've held — job title, institution, dates, and your key responsibilities or achievements.</w:t>
      </w:r>
    </w:p>
    <w:p>
      <w:pPr>
        <w:pStyle w:val="ListParagraph"/>
        <w:numPr>
          <w:ilvl w:val="0"/>
          <w:numId w:val="3"/>
        </w:numPr>
        <w:spacing w:after="100" w:line="290"/>
      </w:pPr>
      <w:r>
        <w:rPr>
          <w:b/>
          <w:bCs/>
          <w:color w:val="1C2B3A"/>
          <w:sz w:val="22"/>
          <w:szCs w:val="22"/>
        </w:rPr>
        <w:t xml:space="preserve">Skills — </w:t>
      </w:r>
      <w:r>
        <w:rPr>
          <w:color w:val="1C2B3A"/>
          <w:sz w:val="22"/>
          <w:szCs w:val="22"/>
        </w:rPr>
        <w:t xml:space="preserve">Highlight your teaching and subject-matter skills (e.g. Classroom Management, Curriculum Design) with a proficiency level for each.</w:t>
      </w:r>
    </w:p>
    <w:p>
      <w:pPr>
        <w:pStyle w:val="ListParagraph"/>
        <w:numPr>
          <w:ilvl w:val="0"/>
          <w:numId w:val="3"/>
        </w:numPr>
        <w:spacing w:after="100" w:line="290"/>
      </w:pPr>
      <w:r>
        <w:rPr>
          <w:b/>
          <w:bCs/>
          <w:color w:val="1C2B3A"/>
          <w:sz w:val="22"/>
          <w:szCs w:val="22"/>
        </w:rPr>
        <w:t xml:space="preserve">Certifications — </w:t>
      </w:r>
      <w:r>
        <w:rPr>
          <w:color w:val="1C2B3A"/>
          <w:sz w:val="22"/>
          <w:szCs w:val="22"/>
        </w:rPr>
        <w:t xml:space="preserve">Showcase professional certifications or training courses, including the issuing organization and an optional verification link.</w:t>
      </w:r>
    </w:p>
    <w:p>
      <w:pPr>
        <w:pStyle w:val="ListParagraph"/>
        <w:numPr>
          <w:ilvl w:val="0"/>
          <w:numId w:val="3"/>
        </w:numPr>
        <w:spacing w:after="100" w:line="290"/>
      </w:pPr>
      <w:r>
        <w:rPr>
          <w:b/>
          <w:bCs/>
          <w:color w:val="1C2B3A"/>
          <w:sz w:val="22"/>
          <w:szCs w:val="22"/>
        </w:rPr>
        <w:t xml:space="preserve">Projects &amp; Publications — </w:t>
      </w:r>
      <w:r>
        <w:rPr>
          <w:color w:val="1C2B3A"/>
          <w:sz w:val="22"/>
          <w:szCs w:val="22"/>
        </w:rPr>
        <w:t xml:space="preserve">Feature research papers, classroom initiatives, or curriculum projects you're proud of.</w:t>
      </w:r>
    </w:p>
    <w:p>
      <w:pPr>
        <w:pStyle w:val="ListParagraph"/>
        <w:numPr>
          <w:ilvl w:val="0"/>
          <w:numId w:val="3"/>
        </w:numPr>
        <w:spacing w:after="100" w:line="290"/>
      </w:pPr>
      <w:r>
        <w:rPr>
          <w:b/>
          <w:bCs/>
          <w:color w:val="1C2B3A"/>
          <w:sz w:val="22"/>
          <w:szCs w:val="22"/>
        </w:rPr>
        <w:t xml:space="preserve">Languages — </w:t>
      </w:r>
      <w:r>
        <w:rPr>
          <w:color w:val="1C2B3A"/>
          <w:sz w:val="22"/>
          <w:szCs w:val="22"/>
        </w:rPr>
        <w:t xml:space="preserve">List every language you can teach or communicate in, along with your proficiency level.</w:t>
      </w:r>
    </w:p>
    <w:p>
      <w:pPr>
        <w:pStyle w:val="ListParagraph"/>
        <w:numPr>
          <w:ilvl w:val="0"/>
          <w:numId w:val="3"/>
        </w:numPr>
        <w:spacing w:after="100" w:line="290"/>
      </w:pPr>
      <w:r>
        <w:rPr>
          <w:b/>
          <w:bCs/>
          <w:color w:val="1C2B3A"/>
          <w:sz w:val="22"/>
          <w:szCs w:val="22"/>
        </w:rPr>
        <w:t xml:space="preserve">Awards — </w:t>
      </w:r>
      <w:r>
        <w:rPr>
          <w:color w:val="1C2B3A"/>
          <w:sz w:val="22"/>
          <w:szCs w:val="22"/>
        </w:rPr>
        <w:t xml:space="preserve">Add any honors, recognitions, or awards you've received throughout your career.</w:t>
      </w:r>
    </w:p>
    <w:p>
      <w:pPr>
        <w:pStyle w:val="ListParagraph"/>
        <w:numPr>
          <w:ilvl w:val="0"/>
          <w:numId w:val="3"/>
        </w:numPr>
        <w:spacing w:after="100" w:line="290"/>
      </w:pPr>
      <w:r>
        <w:rPr>
          <w:b/>
          <w:bCs/>
          <w:color w:val="1C2B3A"/>
          <w:sz w:val="22"/>
          <w:szCs w:val="22"/>
        </w:rPr>
        <w:t xml:space="preserve">Social &amp; Professional Links — </w:t>
      </w:r>
      <w:r>
        <w:rPr>
          <w:color w:val="1C2B3A"/>
          <w:sz w:val="22"/>
          <w:szCs w:val="22"/>
        </w:rPr>
        <w:t xml:space="preserve">Link your LinkedIn, personal website, YouTube channel, or any other professional profile.</w:t>
      </w:r>
    </w:p>
    <w:p>
      <w:pPr>
        <w:pStyle w:val="ListParagraph"/>
        <w:numPr>
          <w:ilvl w:val="0"/>
          <w:numId w:val="3"/>
        </w:numPr>
        <w:spacing w:after="100" w:line="290"/>
      </w:pPr>
      <w:r>
        <w:rPr>
          <w:b/>
          <w:bCs/>
          <w:color w:val="1C2B3A"/>
          <w:sz w:val="22"/>
          <w:szCs w:val="22"/>
        </w:rPr>
        <w:t xml:space="preserve">Resume — </w:t>
      </w:r>
      <w:r>
        <w:rPr>
          <w:color w:val="1C2B3A"/>
          <w:sz w:val="22"/>
          <w:szCs w:val="22"/>
        </w:rPr>
        <w:t xml:space="preserve">By default, a clean, printable resume is automatically generated from everything above. Prefer your own design? Upload your own PDF instead, and it will be served whenever someone clicks “Download Resume.”</w:t>
      </w:r>
    </w:p>
    <w:p>
      <w:pPr>
        <w:pStyle w:val="ListParagraph"/>
        <w:numPr>
          <w:ilvl w:val="0"/>
          <w:numId w:val="3"/>
        </w:numPr>
        <w:spacing w:after="100" w:line="290"/>
      </w:pPr>
      <w:r>
        <w:rPr>
          <w:b/>
          <w:bCs/>
          <w:color w:val="1C2B3A"/>
          <w:sz w:val="22"/>
          <w:szCs w:val="22"/>
        </w:rPr>
        <w:t xml:space="preserve">Template — </w:t>
      </w:r>
      <w:r>
        <w:rPr>
          <w:color w:val="1C2B3A"/>
          <w:sz w:val="22"/>
          <w:szCs w:val="22"/>
        </w:rPr>
        <w:t xml:space="preserve">Choose how your public portfolio looks. Our Default theme is free for everyone today, with more designs coming soon.</w:t>
      </w:r>
    </w:p>
    <w:p>
      <w:pPr>
        <w:pStyle w:val="ListParagraph"/>
        <w:numPr>
          <w:ilvl w:val="0"/>
          <w:numId w:val="3"/>
        </w:numPr>
        <w:spacing w:after="100" w:line="290"/>
      </w:pPr>
      <w:r>
        <w:rPr>
          <w:b/>
          <w:bCs/>
          <w:color w:val="1C2B3A"/>
          <w:sz w:val="22"/>
          <w:szCs w:val="22"/>
        </w:rPr>
        <w:t xml:space="preserve">Visibility &amp; Settings — </w:t>
      </w:r>
      <w:r>
        <w:rPr>
          <w:color w:val="1C2B3A"/>
          <w:sz w:val="22"/>
          <w:szCs w:val="22"/>
        </w:rPr>
        <w:t xml:space="preserve">Decide whether your portfolio should appear in the public directory, and grab your shareable link any time from this tab.</w:t>
      </w:r>
    </w:p>
    <w:p>
      <w:pPr>
        <w:pStyle w:val="Heading2"/>
        <w:spacing w:after="140" w:before="300"/>
      </w:pPr>
      <w:r>
        <w:rPr>
          <w:b/>
          <w:bCs/>
          <w:color w:val="123f6e"/>
          <w:sz w:val="24"/>
          <w:szCs w:val="24"/>
        </w:rPr>
        <w:t xml:space="preserve">Step 4 — Get Your Shareable Link</w:t>
      </w:r>
    </w:p>
    <w:p>
      <w:pPr>
        <w:spacing w:after="160" w:line="300"/>
      </w:pPr>
      <w:r>
        <w:rPr>
          <w:color w:val="1C2B3A"/>
          <w:sz w:val="22"/>
          <w:szCs w:val="22"/>
        </w:rPr>
        <w:t xml:space="preserve">As soon as you register, you're given a unique portfolio link — for example, teachers.skoolyst.com/p/your-name. Copy it with one click from your Dashboard and share it anywhere: your CV, LinkedIn profile, WhatsApp, email signature, or a job application.</w:t>
      </w:r>
    </w:p>
    <w:p>
      <w:pPr>
        <w:pStyle w:val="Heading2"/>
        <w:spacing w:after="140" w:before="300"/>
      </w:pPr>
      <w:r>
        <w:rPr>
          <w:b/>
          <w:bCs/>
          <w:color w:val="123f6e"/>
          <w:sz w:val="24"/>
          <w:szCs w:val="24"/>
        </w:rPr>
        <w:t xml:space="preserve">Step 5 — Keep It Growing</w:t>
      </w:r>
    </w:p>
    <w:p>
      <w:pPr>
        <w:spacing w:after="160" w:line="300"/>
      </w:pPr>
      <w:r>
        <w:rPr>
          <w:color w:val="1C2B3A"/>
          <w:sz w:val="22"/>
          <w:szCs w:val="22"/>
        </w:rPr>
        <w:t xml:space="preserve">Your portfolio isn't a one-time task. Log back in whenever you complete a new certification, change schools, or want to update your bio — your public link always reflects your latest information, with no need to resend anything to anyone.</w:t>
      </w:r>
    </w:p>
    <w:p>
      <w:r>
        <w:br w:type="page"/>
      </w:r>
    </w:p>
    <w:p>
      <w:pPr>
        <w:pStyle w:val="Heading1"/>
        <w:pBdr>
          <w:bottom w:val="single" w:color="0A2D52" w:sz="8" w:space="4"/>
        </w:pBdr>
        <w:spacing w:after="200" w:before="420"/>
      </w:pPr>
      <w:r>
        <w:rPr>
          <w:b/>
          <w:bCs/>
          <w:color w:val="0A2D52"/>
          <w:sz w:val="30"/>
          <w:szCs w:val="30"/>
        </w:rPr>
        <w:t xml:space="preserve">6. How It Works — For Schools &amp; Institutions</w:t>
      </w:r>
    </w:p>
    <w:p>
      <w:pPr>
        <w:spacing w:after="160" w:line="300"/>
      </w:pPr>
      <w:r>
        <w:rPr>
          <w:color w:val="1C2B3A"/>
          <w:sz w:val="22"/>
          <w:szCs w:val="22"/>
        </w:rPr>
        <w:t xml:space="preserve">Skoolyst Teachers also works as a discovery tool for schools, colleges, universities, and training centers looking for qualified educators.</w:t>
      </w:r>
    </w:p>
    <w:p>
      <w:pPr>
        <w:pStyle w:val="ListParagraph"/>
        <w:numPr>
          <w:ilvl w:val="0"/>
          <w:numId w:val="4"/>
        </w:numPr>
        <w:spacing w:after="140" w:line="290"/>
      </w:pPr>
      <w:r>
        <w:rPr>
          <w:b/>
          <w:bCs/>
          <w:color w:val="1C2B3A"/>
          <w:sz w:val="22"/>
          <w:szCs w:val="22"/>
        </w:rPr>
        <w:t xml:space="preserve">Browse: </w:t>
      </w:r>
      <w:r>
        <w:rPr>
          <w:color w:val="1C2B3A"/>
          <w:sz w:val="22"/>
          <w:szCs w:val="22"/>
        </w:rPr>
        <w:t xml:space="preserve">Visit teachers.skoolyst.com and browse the public Teacher Directory on the homepage.</w:t>
      </w:r>
    </w:p>
    <w:p>
      <w:pPr>
        <w:pStyle w:val="ListParagraph"/>
        <w:numPr>
          <w:ilvl w:val="0"/>
          <w:numId w:val="4"/>
        </w:numPr>
        <w:spacing w:after="140" w:line="290"/>
      </w:pPr>
      <w:r>
        <w:rPr>
          <w:b/>
          <w:bCs/>
          <w:color w:val="1C2B3A"/>
          <w:sz w:val="22"/>
          <w:szCs w:val="22"/>
        </w:rPr>
        <w:t xml:space="preserve">Filter: </w:t>
      </w:r>
      <w:r>
        <w:rPr>
          <w:color w:val="1C2B3A"/>
          <w:sz w:val="22"/>
          <w:szCs w:val="22"/>
        </w:rPr>
        <w:t xml:space="preserve">Use the search bar and filters — by Subject, City, Qualification, or Teaching Category — to quickly narrow down candidates that match your requirements.</w:t>
      </w:r>
    </w:p>
    <w:p>
      <w:pPr>
        <w:pStyle w:val="ListParagraph"/>
        <w:numPr>
          <w:ilvl w:val="0"/>
          <w:numId w:val="4"/>
        </w:numPr>
        <w:spacing w:after="140" w:line="290"/>
      </w:pPr>
      <w:r>
        <w:rPr>
          <w:b/>
          <w:bCs/>
          <w:color w:val="1C2B3A"/>
          <w:sz w:val="22"/>
          <w:szCs w:val="22"/>
        </w:rPr>
        <w:t xml:space="preserve">Review: </w:t>
      </w:r>
      <w:r>
        <w:rPr>
          <w:color w:val="1C2B3A"/>
          <w:sz w:val="22"/>
          <w:szCs w:val="22"/>
        </w:rPr>
        <w:t xml:space="preserve">Click any teacher's card to open their complete, professionally presented portfolio, including their background, skills, experience, and achievements.</w:t>
      </w:r>
    </w:p>
    <w:p>
      <w:pPr>
        <w:pStyle w:val="ListParagraph"/>
        <w:numPr>
          <w:ilvl w:val="0"/>
          <w:numId w:val="4"/>
        </w:numPr>
        <w:spacing w:after="140" w:line="290"/>
      </w:pPr>
      <w:r>
        <w:rPr>
          <w:b/>
          <w:bCs/>
          <w:color w:val="1C2B3A"/>
          <w:sz w:val="22"/>
          <w:szCs w:val="22"/>
        </w:rPr>
        <w:t xml:space="preserve">Download Resume: </w:t>
      </w:r>
      <w:r>
        <w:rPr>
          <w:color w:val="1C2B3A"/>
          <w:sz w:val="22"/>
          <w:szCs w:val="22"/>
        </w:rPr>
        <w:t xml:space="preserve">Download the teacher's resume directly from their portfolio page for your records or hiring process.</w:t>
      </w:r>
    </w:p>
    <w:p>
      <w:pPr>
        <w:pStyle w:val="ListParagraph"/>
        <w:numPr>
          <w:ilvl w:val="0"/>
          <w:numId w:val="4"/>
        </w:numPr>
        <w:spacing w:after="140" w:line="290"/>
      </w:pPr>
      <w:r>
        <w:rPr>
          <w:b/>
          <w:bCs/>
          <w:color w:val="1C2B3A"/>
          <w:sz w:val="22"/>
          <w:szCs w:val="22"/>
        </w:rPr>
        <w:t xml:space="preserve">Connect: </w:t>
      </w:r>
      <w:r>
        <w:rPr>
          <w:color w:val="1C2B3A"/>
          <w:sz w:val="22"/>
          <w:szCs w:val="22"/>
        </w:rPr>
        <w:t xml:space="preserve">Reach out using the contact details or social/professional links the teacher has chosen to share on their profile.</w:t>
      </w:r>
    </w:p>
    <w:tbl>
      <w:tblPr>
        <w:tblW w:type="pct" w:w="100%"/>
        <w:tblBorders>
          <w:top w:val="single" w:color="0A2D52" w:sz="4"/>
          <w:left w:val="single" w:color="0A2D52" w:sz="4"/>
          <w:bottom w:val="single" w:color="0A2D52" w:sz="4"/>
          <w:right w:val="single" w:color="0A2D52" w:sz="4"/>
          <w:insideH w:val="none" w:color="FFFFFF" w:sz="0"/>
          <w:insideV w:val="none" w:color="FFFFFF" w:sz="0"/>
        </w:tblBorders>
      </w:tblPr>
      <w:tblGrid>
        <w:gridCol w:w="100"/>
      </w:tblGrid>
      <w:tr>
        <w:tc>
          <w:tcPr>
            <w:shd w:fill="EEF3F8" w:val="clear"/>
            <w:tcMar>
              <w:top w:type="dxa" w:w="160"/>
              <w:left w:type="dxa" w:w="200"/>
              <w:bottom w:type="dxa" w:w="160"/>
              <w:right w:type="dxa" w:w="200"/>
            </w:tcMar>
          </w:tcPr>
          <w:p>
            <w:pPr>
              <w:spacing w:after="60"/>
            </w:pPr>
            <w:r>
              <w:rPr>
                <w:b/>
                <w:bCs/>
                <w:color w:val="0A2D52"/>
                <w:sz w:val="22"/>
                <w:szCs w:val="22"/>
              </w:rPr>
              <w:t xml:space="preserve">Good to know:</w:t>
            </w:r>
          </w:p>
          <w:p>
            <w:r>
              <w:rPr>
                <w:color w:val="1C2B3A"/>
                <w:sz w:val="21"/>
                <w:szCs w:val="21"/>
              </w:rPr>
              <w:t xml:space="preserve">Only teachers who have chosen to make their portfolio public appear in directory search results and filters — every teacher stays in full control of their own visibility.</w:t>
            </w:r>
          </w:p>
        </w:tc>
      </w:tr>
    </w:tbl>
    <w:p>
      <w:pPr>
        <w:pStyle w:val="Heading1"/>
        <w:pBdr>
          <w:bottom w:val="single" w:color="0A2D52" w:sz="8" w:space="4"/>
        </w:pBdr>
        <w:spacing w:after="200" w:before="420"/>
      </w:pPr>
      <w:r>
        <w:rPr>
          <w:b/>
          <w:bCs/>
          <w:color w:val="0A2D52"/>
          <w:sz w:val="30"/>
          <w:szCs w:val="30"/>
        </w:rPr>
        <w:t xml:space="preserve">7. Privacy &amp; Control</w:t>
      </w:r>
    </w:p>
    <w:p>
      <w:pPr>
        <w:spacing w:after="160" w:line="300"/>
      </w:pPr>
      <w:r>
        <w:rPr>
          <w:color w:val="1C2B3A"/>
          <w:sz w:val="22"/>
          <w:szCs w:val="22"/>
        </w:rPr>
        <w:t xml:space="preserve">We believe every teacher should have full control over their own professional information. That's why:</w:t>
      </w:r>
    </w:p>
    <w:p>
      <w:pPr>
        <w:pStyle w:val="ListParagraph"/>
        <w:numPr>
          <w:ilvl w:val="0"/>
          <w:numId w:val="3"/>
        </w:numPr>
        <w:spacing w:after="100" w:line="290"/>
      </w:pPr>
      <w:r>
        <w:rPr>
          <w:b/>
          <w:bCs/>
          <w:color w:val="1C2B3A"/>
          <w:sz w:val="22"/>
          <w:szCs w:val="22"/>
        </w:rPr>
        <w:t xml:space="preserve">You choose your visibility: </w:t>
      </w:r>
      <w:r>
        <w:rPr>
          <w:color w:val="1C2B3A"/>
          <w:sz w:val="22"/>
          <w:szCs w:val="22"/>
        </w:rPr>
        <w:t xml:space="preserve">You decide whether your portfolio is visible in the public directory — this can be switched on or off at any time from your Dashboard's Settings tab.</w:t>
      </w:r>
    </w:p>
    <w:p>
      <w:pPr>
        <w:pStyle w:val="ListParagraph"/>
        <w:numPr>
          <w:ilvl w:val="0"/>
          <w:numId w:val="3"/>
        </w:numPr>
        <w:spacing w:after="100" w:line="290"/>
      </w:pPr>
      <w:r>
        <w:rPr>
          <w:b/>
          <w:bCs/>
          <w:color w:val="1C2B3A"/>
          <w:sz w:val="22"/>
          <w:szCs w:val="22"/>
        </w:rPr>
        <w:t xml:space="preserve">Your link always works for you: </w:t>
      </w:r>
      <w:r>
        <w:rPr>
          <w:color w:val="1C2B3A"/>
          <w:sz w:val="22"/>
          <w:szCs w:val="22"/>
        </w:rPr>
        <w:t xml:space="preserve">Even if your portfolio is hidden from the public directory, your personal shareable link still works for anyone you send it to directly.</w:t>
      </w:r>
    </w:p>
    <w:p>
      <w:pPr>
        <w:pStyle w:val="ListParagraph"/>
        <w:numPr>
          <w:ilvl w:val="0"/>
          <w:numId w:val="3"/>
        </w:numPr>
        <w:spacing w:after="100" w:line="290"/>
      </w:pPr>
      <w:r>
        <w:rPr>
          <w:b/>
          <w:bCs/>
          <w:color w:val="1C2B3A"/>
          <w:sz w:val="22"/>
          <w:szCs w:val="22"/>
        </w:rPr>
        <w:t xml:space="preserve">You own your content: </w:t>
      </w:r>
      <w:r>
        <w:rPr>
          <w:color w:val="1C2B3A"/>
          <w:sz w:val="22"/>
          <w:szCs w:val="22"/>
        </w:rPr>
        <w:t xml:space="preserve">Update, correct, or expand any part of your portfolio whenever you like — there's no waiting period or approval needed.</w:t>
      </w:r>
    </w:p>
    <w:p>
      <w:pPr>
        <w:pStyle w:val="ListParagraph"/>
        <w:numPr>
          <w:ilvl w:val="0"/>
          <w:numId w:val="3"/>
        </w:numPr>
        <w:spacing w:after="100" w:line="290"/>
      </w:pPr>
      <w:r>
        <w:rPr>
          <w:b/>
          <w:bCs/>
          <w:color w:val="1C2B3A"/>
          <w:sz w:val="22"/>
          <w:szCs w:val="22"/>
        </w:rPr>
        <w:t xml:space="preserve">You control what's shared: </w:t>
      </w:r>
      <w:r>
        <w:rPr>
          <w:color w:val="1C2B3A"/>
          <w:sz w:val="22"/>
          <w:szCs w:val="22"/>
        </w:rPr>
        <w:t xml:space="preserve">Only the information you choose to add is ever shown — every field is optional except your name and login details.</w:t>
      </w:r>
    </w:p>
    <w:p>
      <w:pPr>
        <w:pStyle w:val="Heading1"/>
        <w:pBdr>
          <w:bottom w:val="single" w:color="0A2D52" w:sz="8" w:space="4"/>
        </w:pBdr>
        <w:spacing w:after="200" w:before="420"/>
      </w:pPr>
      <w:r>
        <w:rPr>
          <w:b/>
          <w:bCs/>
          <w:color w:val="0A2D52"/>
          <w:sz w:val="30"/>
          <w:szCs w:val="30"/>
        </w:rPr>
        <w:t xml:space="preserve">8. Frequently Asked Questions</w:t>
      </w:r>
    </w:p>
    <w:p>
      <w:pPr>
        <w:pStyle w:val="Heading2"/>
        <w:spacing w:after="140" w:before="300"/>
      </w:pPr>
      <w:r>
        <w:rPr>
          <w:b/>
          <w:bCs/>
          <w:color w:val="123f6e"/>
          <w:sz w:val="24"/>
          <w:szCs w:val="24"/>
        </w:rPr>
        <w:t xml:space="preserve">Is Skoolyst Teachers free to use?</w:t>
      </w:r>
    </w:p>
    <w:p>
      <w:pPr>
        <w:spacing w:after="160" w:line="300"/>
      </w:pPr>
      <w:r>
        <w:rPr>
          <w:color w:val="1C2B3A"/>
          <w:sz w:val="22"/>
          <w:szCs w:val="22"/>
        </w:rPr>
        <w:t xml:space="preserve">Yes. Creating a full portfolio using our Default template is completely free for every teacher. Additional premium templates may be introduced in the future as optional upgrades.</w:t>
      </w:r>
    </w:p>
    <w:p>
      <w:pPr>
        <w:pStyle w:val="Heading2"/>
        <w:spacing w:after="140" w:before="300"/>
      </w:pPr>
      <w:r>
        <w:rPr>
          <w:b/>
          <w:bCs/>
          <w:color w:val="123f6e"/>
          <w:sz w:val="24"/>
          <w:szCs w:val="24"/>
        </w:rPr>
        <w:t xml:space="preserve">Do I need any technical or design skills?</w:t>
      </w:r>
    </w:p>
    <w:p>
      <w:pPr>
        <w:spacing w:after="160" w:line="300"/>
      </w:pPr>
      <w:r>
        <w:rPr>
          <w:color w:val="1C2B3A"/>
          <w:sz w:val="22"/>
          <w:szCs w:val="22"/>
        </w:rPr>
        <w:t xml:space="preserve">Not at all. Simply fill in your information field by field — the platform automatically turns it into a polished, professional-looking portfolio.</w:t>
      </w:r>
    </w:p>
    <w:p>
      <w:pPr>
        <w:pStyle w:val="Heading2"/>
        <w:spacing w:after="140" w:before="300"/>
      </w:pPr>
      <w:r>
        <w:rPr>
          <w:b/>
          <w:bCs/>
          <w:color w:val="123f6e"/>
          <w:sz w:val="24"/>
          <w:szCs w:val="24"/>
        </w:rPr>
        <w:t xml:space="preserve">Can I edit my portfolio after publishing it?</w:t>
      </w:r>
    </w:p>
    <w:p>
      <w:pPr>
        <w:spacing w:after="160" w:line="300"/>
      </w:pPr>
      <w:r>
        <w:rPr>
          <w:color w:val="1C2B3A"/>
          <w:sz w:val="22"/>
          <w:szCs w:val="22"/>
        </w:rPr>
        <w:t xml:space="preserve">Yes, at any time. Log in to your Dashboard, update any section, and your public portfolio updates instantly.</w:t>
      </w:r>
    </w:p>
    <w:p>
      <w:pPr>
        <w:pStyle w:val="Heading2"/>
        <w:spacing w:after="140" w:before="300"/>
      </w:pPr>
      <w:r>
        <w:rPr>
          <w:b/>
          <w:bCs/>
          <w:color w:val="123f6e"/>
          <w:sz w:val="24"/>
          <w:szCs w:val="24"/>
        </w:rPr>
        <w:t xml:space="preserve">What if I don't want to appear in the public directory?</w:t>
      </w:r>
    </w:p>
    <w:p>
      <w:pPr>
        <w:spacing w:after="160" w:line="300"/>
      </w:pPr>
      <w:r>
        <w:rPr>
          <w:color w:val="1C2B3A"/>
          <w:sz w:val="22"/>
          <w:szCs w:val="22"/>
        </w:rPr>
        <w:t xml:space="preserve">You can hide your portfolio from the directory and filters at any time from the Settings tab, while still keeping your personal share link active for anyone you send it to.</w:t>
      </w:r>
    </w:p>
    <w:p>
      <w:pPr>
        <w:pStyle w:val="Heading2"/>
        <w:spacing w:after="140" w:before="300"/>
      </w:pPr>
      <w:r>
        <w:rPr>
          <w:b/>
          <w:bCs/>
          <w:color w:val="123f6e"/>
          <w:sz w:val="24"/>
          <w:szCs w:val="24"/>
        </w:rPr>
        <w:t xml:space="preserve">How do institutions get my resume?</w:t>
      </w:r>
    </w:p>
    <w:p>
      <w:pPr>
        <w:spacing w:after="160" w:line="300"/>
      </w:pPr>
      <w:r>
        <w:rPr>
          <w:color w:val="1C2B3A"/>
          <w:sz w:val="22"/>
          <w:szCs w:val="22"/>
        </w:rPr>
        <w:t xml:space="preserve">Anyone viewing your public portfolio can click “Download Resume” to get either your auto-generated resume or your own uploaded PDF, whichever you've chosen to activate.</w:t>
      </w:r>
    </w:p>
    <w:p>
      <w:pPr>
        <w:pStyle w:val="Heading2"/>
        <w:spacing w:after="140" w:before="300"/>
      </w:pPr>
      <w:r>
        <w:rPr>
          <w:b/>
          <w:bCs/>
          <w:color w:val="123f6e"/>
          <w:sz w:val="24"/>
          <w:szCs w:val="24"/>
        </w:rPr>
        <w:t xml:space="preserve">Can I change my portfolio's design later?</w:t>
      </w:r>
    </w:p>
    <w:p>
      <w:pPr>
        <w:spacing w:after="160" w:line="300"/>
      </w:pPr>
      <w:r>
        <w:rPr>
          <w:color w:val="1C2B3A"/>
          <w:sz w:val="22"/>
          <w:szCs w:val="22"/>
        </w:rPr>
        <w:t xml:space="preserve">Yes. New templates will be added over time, and you'll be able to switch designs from the Template tab in your Dashboard whenever you like.</w:t>
      </w:r>
    </w:p>
    <w:p>
      <w:pPr>
        <w:pStyle w:val="Heading2"/>
        <w:spacing w:after="140" w:before="300"/>
      </w:pPr>
      <w:r>
        <w:rPr>
          <w:b/>
          <w:bCs/>
          <w:color w:val="123f6e"/>
          <w:sz w:val="24"/>
          <w:szCs w:val="24"/>
        </w:rPr>
        <w:t xml:space="preserve">Is my information secure?</w:t>
      </w:r>
    </w:p>
    <w:p>
      <w:pPr>
        <w:spacing w:after="160" w:line="300"/>
      </w:pPr>
      <w:r>
        <w:rPr>
          <w:color w:val="1C2B3A"/>
          <w:sz w:val="22"/>
          <w:szCs w:val="22"/>
        </w:rPr>
        <w:t xml:space="preserve">Your account is protected by a private password-secured login, and you alone control what information appears publicly on your portfolio.</w:t>
      </w:r>
    </w:p>
    <w:p>
      <w:pPr>
        <w:pStyle w:val="Heading2"/>
        <w:spacing w:after="140" w:before="300"/>
      </w:pPr>
      <w:r>
        <w:rPr>
          <w:b/>
          <w:bCs/>
          <w:color w:val="123f6e"/>
          <w:sz w:val="24"/>
          <w:szCs w:val="24"/>
        </w:rPr>
        <w:t xml:space="preserve">Who can I contact for help?</w:t>
      </w:r>
    </w:p>
    <w:p>
      <w:pPr>
        <w:spacing w:after="160" w:line="300"/>
      </w:pPr>
      <w:r>
        <w:rPr>
          <w:color w:val="1C2B3A"/>
          <w:sz w:val="22"/>
          <w:szCs w:val="22"/>
        </w:rPr>
        <w:t xml:space="preserve">Reach out through the Skoolyst website at skoolyst.com for any support, questions, or partnership inquiries.</w:t>
      </w:r>
    </w:p>
    <w:p>
      <w:r>
        <w:br w:type="page"/>
      </w:r>
    </w:p>
    <w:p>
      <w:pPr>
        <w:pStyle w:val="Heading1"/>
        <w:pBdr>
          <w:bottom w:val="single" w:color="0A2D52" w:sz="8" w:space="4"/>
        </w:pBdr>
        <w:spacing w:after="200" w:before="420"/>
      </w:pPr>
      <w:r>
        <w:rPr>
          <w:b/>
          <w:bCs/>
          <w:color w:val="0A2D52"/>
          <w:sz w:val="30"/>
          <w:szCs w:val="30"/>
        </w:rPr>
        <w:t xml:space="preserve">9. Ready to Get Started?</w:t>
      </w:r>
    </w:p>
    <w:p>
      <w:pPr>
        <w:spacing w:after="160" w:line="300"/>
      </w:pPr>
      <w:r>
        <w:rPr>
          <w:color w:val="1C2B3A"/>
          <w:sz w:val="22"/>
          <w:szCs w:val="22"/>
        </w:rPr>
        <w:t xml:space="preserve">Whether you're a passionate teacher looking to be discovered, or a school searching for your next great hire, Skoolyst Teachers brings the entire education community into one connected, professional space.</w:t>
      </w:r>
    </w:p>
    <w:tbl>
      <w:tblPr>
        <w:tblW w:type="pct" w:w="100%"/>
        <w:tblBorders>
          <w:top w:val="single" w:color="0A2D52" w:sz="4"/>
          <w:left w:val="single" w:color="0A2D52" w:sz="4"/>
          <w:bottom w:val="single" w:color="0A2D52" w:sz="4"/>
          <w:right w:val="single" w:color="0A2D52" w:sz="4"/>
          <w:insideH w:val="none" w:color="FFFFFF" w:sz="0"/>
          <w:insideV w:val="none" w:color="FFFFFF" w:sz="0"/>
        </w:tblBorders>
      </w:tblPr>
      <w:tblGrid>
        <w:gridCol w:w="100"/>
      </w:tblGrid>
      <w:tr>
        <w:tc>
          <w:tcPr>
            <w:shd w:fill="EEF3F8" w:val="clear"/>
            <w:tcMar>
              <w:top w:type="dxa" w:w="160"/>
              <w:left w:type="dxa" w:w="200"/>
              <w:bottom w:type="dxa" w:w="160"/>
              <w:right w:type="dxa" w:w="200"/>
            </w:tcMar>
          </w:tcPr>
          <w:p>
            <w:pPr>
              <w:spacing w:after="60"/>
            </w:pPr>
            <w:r>
              <w:rPr>
                <w:b/>
                <w:bCs/>
                <w:color w:val="0A2D52"/>
                <w:sz w:val="22"/>
                <w:szCs w:val="22"/>
              </w:rPr>
              <w:t xml:space="preserve">For Teachers:</w:t>
            </w:r>
          </w:p>
          <w:p>
            <w:r>
              <w:rPr>
                <w:color w:val="1C2B3A"/>
                <w:sz w:val="21"/>
                <w:szCs w:val="21"/>
              </w:rPr>
              <w:t xml:space="preserve">Visit teachers.skoolyst.com and click “Create Portfolio” to build your professional profile in minutes — completely free.</w:t>
            </w:r>
          </w:p>
        </w:tc>
      </w:tr>
    </w:tbl>
    <w:p>
      <w:pPr>
        <w:spacing w:after="100"/>
      </w:pPr>
    </w:p>
    <w:tbl>
      <w:tblPr>
        <w:tblW w:type="pct" w:w="100%"/>
        <w:tblBorders>
          <w:top w:val="single" w:color="0A2D52" w:sz="4"/>
          <w:left w:val="single" w:color="0A2D52" w:sz="4"/>
          <w:bottom w:val="single" w:color="0A2D52" w:sz="4"/>
          <w:right w:val="single" w:color="0A2D52" w:sz="4"/>
          <w:insideH w:val="none" w:color="FFFFFF" w:sz="0"/>
          <w:insideV w:val="none" w:color="FFFFFF" w:sz="0"/>
        </w:tblBorders>
      </w:tblPr>
      <w:tblGrid>
        <w:gridCol w:w="100"/>
      </w:tblGrid>
      <w:tr>
        <w:tc>
          <w:tcPr>
            <w:shd w:fill="EEF3F8" w:val="clear"/>
            <w:tcMar>
              <w:top w:type="dxa" w:w="160"/>
              <w:left w:type="dxa" w:w="200"/>
              <w:bottom w:type="dxa" w:w="160"/>
              <w:right w:type="dxa" w:w="200"/>
            </w:tcMar>
          </w:tcPr>
          <w:p>
            <w:pPr>
              <w:spacing w:after="60"/>
            </w:pPr>
            <w:r>
              <w:rPr>
                <w:b/>
                <w:bCs/>
                <w:color w:val="0A2D52"/>
                <w:sz w:val="22"/>
                <w:szCs w:val="22"/>
              </w:rPr>
              <w:t xml:space="preserve">For Schools &amp; Institutions:</w:t>
            </w:r>
          </w:p>
          <w:p>
            <w:r>
              <w:rPr>
                <w:color w:val="1C2B3A"/>
                <w:sz w:val="21"/>
                <w:szCs w:val="21"/>
              </w:rPr>
              <w:t xml:space="preserve">Visit teachers.skoolyst.com and start browsing the Teacher Directory today — filter by subject, city, and qualification to find your ideal candidate.</w:t>
            </w:r>
          </w:p>
        </w:tc>
      </w:tr>
    </w:tbl>
    <w:p>
      <w:pPr>
        <w:spacing w:after="300"/>
      </w:pPr>
    </w:p>
    <w:p>
      <w:pPr>
        <w:pBdr>
          <w:top w:val="single" w:color="0A2D52" w:sz="6" w:space="10"/>
        </w:pBdr>
        <w:jc w:val="center"/>
      </w:pPr>
    </w:p>
    <w:p>
      <w:pPr>
        <w:spacing w:before="200"/>
        <w:jc w:val="center"/>
      </w:pPr>
      <w:r>
        <w:rPr>
          <w:b/>
          <w:bCs/>
          <w:color w:val="0A2D52"/>
          <w:sz w:val="26"/>
          <w:szCs w:val="26"/>
        </w:rPr>
        <w:t xml:space="preserve">Skoolyst Teachers</w:t>
      </w:r>
    </w:p>
    <w:p>
      <w:pPr>
        <w:spacing w:before="60"/>
        <w:jc w:val="center"/>
      </w:pPr>
      <w:r>
        <w:rPr>
          <w:color w:val="5B6B7C"/>
          <w:sz w:val="20"/>
          <w:szCs w:val="20"/>
        </w:rPr>
        <w:t xml:space="preserve">teachers.skoolyst.com  •  skoolyst.com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2026-08-03T11:48:46.165Z</dcterms:created>
  <dcterms:modified xsi:type="dcterms:W3CDTF">2026-08-03T11:48:46.165Z</dcterms:modified>
</cp:coreProperties>
</file>

<file path=docProps/custom.xml><?xml version="1.0" encoding="utf-8"?>
<Properties xmlns="http://schemas.openxmlformats.org/officeDocument/2006/custom-properties" xmlns:vt="http://schemas.openxmlformats.org/officeDocument/2006/docPropsVTypes"/>
</file>