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56A0"/>
          <w:sz w:val="72"/>
          <w:szCs w:val="72"/>
        </w:rPr>
        <w:t xml:space="preserve">⬡</w:t>
      </w:r>
    </w:p>
    <w:p>
      <w:pPr>
        <w:spacing w:before="24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3D70"/>
          <w:sz w:val="96"/>
          <w:szCs w:val="96"/>
        </w:rPr>
        <w:t xml:space="preserve">IBMS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1A56A0"/>
          <w:sz w:val="40"/>
          <w:szCs w:val="40"/>
        </w:rPr>
        <w:t xml:space="preserve">Interactive Bulletin Management System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Project Blueprint &amp; Engineering Specification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Design, Implementation, and Evaluation of a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Centralised, Role-Based, Real-Time Campus Communication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1A1A2E"/>
          <w:sz w:val="24"/>
          <w:szCs w:val="24"/>
        </w:rPr>
        <w:t xml:space="preserve">for Lead City University, Ibadan</w:t>
      </w:r>
    </w:p>
    <w:p>
      <w:pPr>
        <w:spacing w:before="480" w:after="0"/>
      </w:pPr>
      <w:r>
        <w:t xml:space="preserve"/>
      </w: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</w:tblGrid>
      <w:tr>
        <w:tc>
          <w:tcPr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F3F4F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20"/>
                <w:szCs w:val="20"/>
              </w:rPr>
              <w:t xml:space="preserve">Lead City University, Ibadan — Final Year Project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4"/>
                <w:szCs w:val="24"/>
              </w:rPr>
              <w:t xml:space="preserve">Lawal Iretomiwa Emmanuel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56A0"/>
                <w:sz w:val="20"/>
                <w:szCs w:val="20"/>
              </w:rPr>
              <w:t xml:space="preserve">LCU/UG/22/22140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Supervisor: Dr. Akolade, M.T.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Version 1.0 · March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1. Project Overview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IBMS is a full-stack bulletin management web application designed to solve the three critical failures of LCU's current communication infrastructure: information fragmentation across WhatsApp groups and email, lack of interactivity in one-way memo broadcasts, and absence of centralised, role-governed content control. The system is built as a single responsive web application with role-aware views — each user's login credentials determine the interface they see.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1.1 System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System Name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IBMS — Interactive Bulletin Management System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Project Type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Year Project — Computer Science BSc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City University, Ibadan, Oyo State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Candidate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Lawal Iretomiwa Emmanuel (LCU/UG/22/22140)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Supervisor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Dr. Akolade, M.T.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V1.0 MVP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Timeline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Weeks (March — April 2026)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Deployment Target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(Backend API), Vercel (Frontend Web App)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Compliance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Nigeria Data Protection Act (NDPA) 2023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1.2 Role-Based Surfaces (Single Web App)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Unlike a multi-app system, IBMS is a single URL that renders different interfaces based on the authenticated user's role. Login credentials determine the view — students see the bulletin feed; staff see the posting dashboard; admins see the full management console.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520"/>
        <w:gridCol w:w="4680"/>
      </w:tblGrid>
      <w:tr>
        <w:trPr>
          <w:tblHeader/>
        </w:trPr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Interface Rendered</w:t>
            </w:r>
          </w:p>
        </w:tc>
        <w:tc>
          <w:tcPr>
            <w:tcW w:type="dxa" w:w="4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Capabilities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Admin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CRUD, user management, analytics, system settings, RBAC configuration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Dept/Faculty Admin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Portal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Post, edit, delete own announcements; view department analytics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Faculty / Staff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Portal (Restricted)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drafts for approval; view own posts and engagement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Bulletin Feed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Browse, search, filter, comment, react, acknowledge announcements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Guest (Unauthenticated)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Landing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published public notices only; no interaction features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1.3 Core Research Hypotheses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080"/>
        <w:gridCol w:w="4800"/>
      </w:tblGrid>
      <w:tr>
        <w:trPr>
          <w:tblHeader/>
        </w:trPr>
        <w:tc>
          <w:tcPr>
            <w:tcW w:type="dxa" w:w="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0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4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Metric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Centralised RBAC dissemination reduces missed-announcement rate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40% reduction in self-reported missed announcements vs WhatsApp baseline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WebSocket updates deliver notices in under 2 seconds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P99 announcement propagation latency ≤ 2.0 s @ 500 concurrent sessions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H3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Interactive features (comments, reactions, acknowledgements) increase student engagement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engagement rate ≥ 3 interactions per announcement within 24 hours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2. Design System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role-based views share a unified design language grounded in Apple's Human Interface Guidelines and Google Material Design 3. Consistency reduces cognitive load for users switching between roles and gives the project a polished, professional appearance suitable for academic evaluation.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2.1 Colour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00"/>
        <w:gridCol w:w="1440"/>
        <w:gridCol w:w="4560"/>
      </w:tblGrid>
      <w:tr>
        <w:trPr>
          <w:tblHeader/>
        </w:trPr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4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4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LCU Blue 600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#1A56A0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Buttons, active nav, key headings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LCU Blue 800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#0D3D70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Hover states, section headers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Emerald 500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#27AE60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 confirmations, online indicators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Warning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Amber 500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#E67E22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states, pending approval badges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Danger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500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#E74C3C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actions, error messages, urgent notices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Slate 900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#1A1A2E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text, dark UI elements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Gray 500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#6B7280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Secondary text, timestamps, captions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Gray 100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#F3F4F6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backgrounds, table stripe rows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White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#FFFFFF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Cards, modals, form inputs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2.2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</w:t>
            </w:r>
          </w:p>
        </w:tc>
        <w:tc>
          <w:tcPr>
            <w:tcW w:type="dxa" w:w="50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Body / UI Text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14–16px, weight 400/500, line-height 1.5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Headings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20–36px, weight 700, tight letter-spacing −0.02em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Announcement Body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16px, weight 400, line-height 1.7 for readability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Code / Tokens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13px — used for reference IDs and debug displays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Mobile Fallback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Default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Respects iOS SF Pro / Android Roboto for PWA installs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2.3 Spacing &amp; Grid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Base unit: 4 px. All spacing is a multiple of 4 (8, 12, 16, 24, 32, 48, 64 px). Web uses a 12-column grid with 24 px gutters. Announcement cards have 24 px padding, 8 px border-radius. Modals have 32 px padding, 12 px border-radius. Minimum touch target size is 44 × 44 px (WCAG 2.5.5 compliance).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2.4 Component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rPr>
          <w:tblHeader/>
        </w:trPr>
        <w:tc>
          <w:tcPr>
            <w:tcW w:type="dxa" w:w="2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Set</w:t>
            </w:r>
          </w:p>
        </w:tc>
        <w:tc>
          <w:tcPr>
            <w:tcW w:type="dxa" w:w="6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UI Framework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Vite + TypeScript + Tailwind CSS v3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Component Primitives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shadcn/ui (Radix UI + Tailwind) — accessible, keyboard-navigable primitives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Lucide React — consistent stroke-weight icon set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Rich Text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TipTap (ProseMirror-based) — for announcement body with formatting toolbar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Charts / Analytics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 — engagement trend graphs and category breakdowns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Date/Time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date-fns — lightweight date formatting, no Moment.js dependency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Client — subscribes to bulletin channel for live push updates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Notifications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react-hot-toast — non-blocking in-app alerts for new announcements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 Handling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Hook Form + Zod — declarative validation, no manual error state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2.5 UX Principles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Progressive disclosure — each role sees only what they need. Posting tools are invisible to students; moderation panels are invisible to staff.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Optimistic UI — reactions and acknowledgements update locally before the server confirms; rollback on error.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Mobile-first responsive design — all views designed for 375 px width first, then scaled to desktop.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Error states are always actionable — never show "Something went wrong" without a recovery action.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Colour is never the only status indicator — icons and labels always accompany colour coding (WCAG 1.4.1).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Low-bandwidth graceful degradation — images lazy-load; announcements render with text-only fallback on slow connections.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3. System Architecture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3.1 Architecture Diagram (Textual)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system follows a three-tier client–server architecture. A single React SPA serves all roles through RBAC-gated views. All surfaces communicate exclusively through the REST + WebSocket API.</w:t>
      </w:r>
    </w:p>
    <w:p>
      <w:pPr>
        <w:spacing w:before="80" w:after="0"/>
      </w:pPr>
      <w:r>
        <w:t xml:space="preserve"/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Browser (React SPA)                          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Student View  ─────────────────────┐   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├── Staff Portal  ─────────────────────┤──► Node.js / Express API ──► MongoDB Atlas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└── Admin Console ─────────────────────┘        │                         │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    ├──► Redis (Cache / WS)   │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    └──► Socket.IO Server ◄───┘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                                        (real-time push)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3.2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240"/>
        <w:gridCol w:w="3960"/>
      </w:tblGrid>
      <w:tr>
        <w:trPr>
          <w:tblHeader/>
        </w:trPr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Backend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Node.js 20 + Express 5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Non-blocking I/O; handles WebSocket + REST concurrently; familiar LCU stack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Layer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4 (WebSocket)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Automatic fallback to long-polling on restricted networks; room-based RBAC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Primary Database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 Atlas (free tier)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Schema-flexible for varied announcement types; geographically closest cluster (eu-west-1)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ODM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validation at application layer; virtual fields; pre/post hooks for audit logging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/ Session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7 (Upstash free tier)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refresh token storage with TTL; WebSocket session mapping; rate-limit counters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Frontend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18 + Vite + TypeScript + Tailwind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Fast HMR; tree-shakeable; Tailwind keeps CSS maintainable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access (15 min TTL) + Refresh token (7 days)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Stateless auth; refresh tokens in Redis for instant revocation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Cloudinary (free tier)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Announcement image/attachment uploads; auto-optimisation + CDN delivery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 (free tier)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verification; password reset; critical announcement digests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 Docs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Swagger / OpenAPI 3.0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Auto-generated from route definitions; academic review evidence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Vitest (unit) + Supertest (integration) + k6 (load)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Validates H1, H2, H3 benchmarks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CI/CD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Lint + test on every push; auto-deploy to Railway/Vercel on merge to main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3.3 Authentication &amp; Security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dxa" w:w="6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JWT access token (15 min TTL) + refresh token (7 days) stored in HTTP-only cookie. Refresh tokens stored in Redis; revocable instantly.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Storage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with 12 salt rounds. Never stored in plaintext. Breached-password check via Have I Been Pwned API on registration.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Validation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Zod schemas on all API endpoints — request body, query params, and headers validated before any controller logic runs.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express-rate-limit: 100 req/15 min for public endpoints; 20 req/min for auth; 10 req/min for posting (anti-spam).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 allowlist: only production Vercel domain and localhost dev URLs. Credentials: true for cookie-based refresh.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NoSQL Injection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Mongoose sanitises all query inputs. express-mongo-sanitize middleware strips $ and . from req.body.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Role-Based Access (RBAC)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Four roles: SYSTEM_ADMIN, DEPT_ADMIN, STAFF, STUDENT. Enforced via requireRole middleware guard on every protected route.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HTTPS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Enforced by Railway (backend) and Vercel (frontend) by default. HSTS header set with max-age=31536000.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NDPA 2023 Compliance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PII stored beyond name/email/role. Data retention policy: inactive accounts archived after 2 years. Privacy notice shown on registration.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secrets in .env; .env in .gitignore. Railway and Vercel env var dashboards used in production. Zod validates all required env vars on startup.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4. Database Schema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collections use MongoDB ObjectId as primary keys. createdAt and updatedAt timestamps are managed automatically by Mongoose timestamps: true. Soft deletes (deletedAt) are used for announcements and users — data is never truly destroyed.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4.1 Core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2280"/>
        <w:gridCol w:w="2400"/>
      </w:tblGrid>
      <w:tr>
        <w:trPr>
          <w:tblHeader/>
        </w:trPr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2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name, email, passwordHash, role, department, isVerified, lastLogin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1:N announcements, 1:N comments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user accounts across all roles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announcements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title, body (rich text), authorId, category, status, priority, attachments[], views, deletedAt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N:1 users, 1:N comments, 1:N reactions, 1:N acknowledgements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 bulletin entity — all notices and memos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name, slug, color, icon, department, isGlobal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1:N announcements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Academic, Administrative, Events, Campus News, Department-specific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announcementId, authorId, body, parentId (for replies), isEdited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N:1 announcements, N:1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Threaded discussion under each announcement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announcementId, userId, type (LIKE, HELPFUL, URGENT, NOTED)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N:1 announcements, N:1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Emoji-style reactions; one per user per announcement per type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acknowledgements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announcementId, userId, acknowledgedAt, ipAddress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N:1 announcements, N:1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Read receipt — student confirms they saw the announcement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recipientId, announcementId, type, isRead, deliveryChannel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N:1 users, N:1 announcements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In-app notification log; drives the notification bell count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audit_logs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id, actorId, action, targetType, targetId, metadata, ip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N:1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audit trail — every create/edit/delete action recorded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4.2 Mongoose Schema Snippets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Announcement Schema (core entity)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announcementSchema = new Schema({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title:       { type: String, required: true, maxlength: 200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body:        { type: String, required: true },        // Rich-text HTML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authorId:    { type: ObjectId, ref: "User", required: true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category:    { type: ObjectId, ref: "Category", required: true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status:      { type: String, enum: ["DRAFT","PENDING","PUBLISHED","ARCHIVED"], default: "DRAFT"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priority:    { type: String, enum: ["NORMAL","HIGH","URGENT"], default: "NORMAL"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attachments: [{ url: String, filename: String, size: Number }],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targetRoles: [{ type: String, enum: ["STUDENT","STAFF","ALL"] }],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targetDepts: [{ type: ObjectId, ref: "Department" }],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publishedAt: Date,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expiresAt:   Date,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views:       { type: Number, default: 0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deletedAt:   Date,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{ timestamps: true });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User Schema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userSchema = new Schema({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name:         { type: String, required: true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email:        { type: String, required: true, unique: true, lowercase: true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passwordHash: { type: String, required: true, select: false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role:         { type: String, enum: ["SYSTEM_ADMIN","DEPT_ADMIN","STAFF","STUDENT"], required: true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department:   { type: ObjectId, ref: "Department"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matricNo:     String,                    // Students only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isVerified:   { type: Boolean, default: false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isActive:     { type: Boolean, default: true },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lastLogin:    Date,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deletedAt:    Date,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}, { timestamps: true });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5. Feature Specification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Features are prioritised using MoSCoW methodology. P0 = Must Have (MVP blocker); P1 = Should Have; P2 = Nice to Have (post-MVP).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5.1 Authentication &amp; User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60"/>
        <w:gridCol w:w="5520"/>
      </w:tblGrid>
      <w:tr>
        <w:trPr>
          <w:tblHeader/>
        </w:trPr>
        <w:tc>
          <w:tcPr>
            <w:tcW w:type="dxa" w:w="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Email/password registration with verification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bcrypt hashing; Resend verification email; blocks login until verified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+ JWT issuance (access + refresh)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Access token: 15 min; Refresh: 7 days in HTTP-only cookie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Role-based redirect on login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SYSTEM_ADMIN → Admin Console; STAFF/DEPT_ADMIN → Staff Portal; STUDENT → Bulletin Feed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Forgot password / reset via email token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One-time reset token; 1 hour TTL; invalidated after use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Profile page (name, department, avatar)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include matriculation number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Admin: Create/edit/deactivate user accounts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Bulk CSV import for student matriculation onboarding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Admin: Assign/change user roles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Cannot demote last SYSTEM_ADMIN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SSO / OAuth integration (Google Workspace)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Out of MVP — LCU may have institutional Google accounts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5.2 Announcement Management (Core)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2160"/>
        <w:gridCol w:w="3840"/>
      </w:tblGrid>
      <w:tr>
        <w:trPr>
          <w:tblHeader/>
        </w:trPr>
        <w:tc>
          <w:tcPr>
            <w:tcW w:type="dxa" w:w="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announcement (rich text editor)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/ Admin Portal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TipTap editor: bold, italic, lists, links, inline images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Assign category, priority, target audience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/ Admin Portal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Categories: Academic, Administrative, Events, Campus News + dept-specific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/ Publish / Archive workflow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/ Admin Portal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can save drafts; DEPT_ADMIN can publish; SYSTEM_ADMIN can override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and soft-delete own announcements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/ Admin Portal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Deleted items hidden from feed; preserved in DB with deletedAt timestamp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expiry date (auto-archive)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/ Admin Portal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Cron job archives expired announcements at midnight daily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File/image attachment upload (Cloudinary)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/ Admin Portal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Max 5 MB per file; images auto-optimised; virus-scan stub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Announcement approval workflow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Portal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posts enter PENDING; DEPT_ADMIN approves or rejects with comment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Duplicate/clone announcement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Portal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Clones as DRAFT; useful for recurring notices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Schedule future publish date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/ Admin Portal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Queued via Bull/BullMQ job scheduler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5.3 Bulletin Feed (Student View)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880"/>
        <w:gridCol w:w="6000"/>
      </w:tblGrid>
      <w:tr>
        <w:trPr>
          <w:tblHeader/>
        </w:trPr>
        <w:tc>
          <w:tcPr>
            <w:tcW w:type="dxa" w:w="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2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Chronological bulletin feed with pagination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Most recent first; 20 items per page; infinite scroll option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Filter by category, department, date range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Client-side filter state synced to URL query params (shareable links)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Full-text keyword search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 text index on title + body; highlights matching terms in results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Announcement detail view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rich-text body, attachments, author, timestamp, view count, reactions, comments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new-announcement notification (WebSocket)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Toast + bell badge update when new item published in student's category/dept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Saved/bookmarked announcements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reading list stored per user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all as read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Clears notification badge; useful after returning from absence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Personalised feed (smart sort)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Boost announcements from user's department; deprioritise already-read items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5.4 Interaction &amp; Engagement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60"/>
        <w:gridCol w:w="5520"/>
      </w:tblGrid>
      <w:tr>
        <w:trPr>
          <w:tblHeader/>
        </w:trPr>
        <w:tc>
          <w:tcPr>
            <w:tcW w:type="dxa" w:w="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Reactions (Like, Helpful, Urgent, Noted)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reaction per type per user; togglable; counts shown on card and detail view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Comments on announcements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and staff can comment; rich-text light editor (no attachments)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Threaded replies on comments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One level of nesting; avoids deep threading complexity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and delete own comments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shows (edited) label; deletes show [Comment removed] placeholder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Acknowledgement / Read receipt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clicks "I acknowledge this notice"; stored with timestamp; visible to posting staff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Admin: View acknowledgement list per announcement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Shows who acknowledged and when; useful for compliance (exam policy notices)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 moderation (flag + hide)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can flag comments; DEPT_ADMIN can hide flagged items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5.5 Analytics &amp; Reporting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3360"/>
        <w:gridCol w:w="5520"/>
      </w:tblGrid>
      <w:tr>
        <w:trPr>
          <w:tblHeader/>
        </w:trPr>
        <w:tc>
          <w:tcPr>
            <w:tcW w:type="dxa" w:w="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33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View count per announcement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Incremented server-side on first unique session view; not on refresh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Engagement summary card (reactions + comments + acks)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Shown on each announcement in staff portal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dashboard: engagement trend chart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 line chart — daily active users vs announcements posted (30-day window)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dashboard: category distribution chart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 pie chart — distribution of posts by category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Top-performing announcements list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Sorted by (views + reactions + comments) engagement score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Acknowledgement rate report per announcement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Useful for compliance: "72 of 312 students acknowledged the exam policy"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Exportable CSV report</w:t>
            </w:r>
          </w:p>
        </w:tc>
        <w:tc>
          <w:tcPr>
            <w:tcW w:type="dxa" w:w="5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engagement data for external reporting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6. API Design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RESTful API + WebSocket events following standard HTTP conventions. All REST responses use a consistent envelope: { success, data, error, meta }. All protected routes require Bearer token in Authorization header. Base URL: /api/v1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6.1 Endpoint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"/>
        <w:gridCol w:w="3120"/>
        <w:gridCol w:w="1440"/>
        <w:gridCol w:w="3960"/>
      </w:tblGrid>
      <w:tr>
        <w:trPr>
          <w:tblHeader/>
        </w:trPr>
        <w:tc>
          <w:tcPr>
            <w:tcW w:type="dxa" w:w="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4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new user account; sends verification email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Login; returns access token + sets refresh cookie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/auth/refresh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Cookie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 access token using HTTP-only cookie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/auth/logout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Revoke refresh token from Redis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/auth/forgot-password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Send password reset email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/auth/reset-password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new password with reset token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/auth/me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current user profile and role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published announcements (paginated, filterable by category/date/search)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new announcement (DRAFT status by default)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/announcements/:id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single announcement + increment view count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/announcements/:id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 / 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announcement content or status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/announcements/:id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 / 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Soft-delete announcement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/announcements/:id/status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DEPT_ADMIN+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Transition status (DRAFT→PENDING→PUBLISHED→ARCHIVED)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/announcements/:id/reactions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or toggle a reaction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/announcements/:id/reactions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 reaction counts and current user's reactions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/announcements/:id/acknowledge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Record read acknowledgement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/announcements/:id/acknowledgements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acknowledgements with user names and timestamps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/announcements/:id/comments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comments (paginated, threaded)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/announcements/:id/comments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 a new comment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/comments/:id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 own comment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/comments/:id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Author / 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 comment (replaced with tombstone)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unread notifications for current user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/notifications/read-all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Mark all notifications as read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user accounts (paginated, filterable)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/admin/users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user account (admin-initiated)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/admin/users/:id/role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user role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/admin/users/:id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Soft-deactivate user account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/admin/analytics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DEPT_ADMIN+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analytics: engagement trends, category stats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Bearer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all active categories</w:t>
            </w:r>
          </w:p>
        </w:tc>
      </w:tr>
      <w:tr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/categories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SYSTEM_ADMIN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category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6.2 Standard Response Envelope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Success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"success": true, "data": { ...payload }, "meta": { "page": 1, "total": 120, "limit": 20 } }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Error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{ "success": false, "error": { "code": "UNAUTHORIZED", "message": "Token expired" } }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6.3 WebSocket Events (Socket.IO)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000"/>
        <w:gridCol w:w="2760"/>
      </w:tblGrid>
      <w:tr>
        <w:trPr>
          <w:tblHeader/>
        </w:trPr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14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</w:t>
            </w:r>
          </w:p>
        </w:tc>
        <w:tc>
          <w:tcPr>
            <w:tcW w:type="dxa" w:w="27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announcement:new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id, title, category, priority, author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Emitted to relevant rooms when announcement published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announcement:updated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id, title, status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Emitted when announcement edited or status changes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reaction:update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announcementId, reactionCounts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Broadcasts updated counts to all viewers of that announcement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comment:new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announcementId, comment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Pushes new comment to all users viewing the announcement detail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notification:new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notificationId, message, type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Personal notification to a specific user socket room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join:room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{ room: "category:academic" }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 subscribes to a category or department room for targeted updates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7. Four-Week Sprint Plan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runs as 4 one-week sprints using Agile/Scrum methodology. Each sprint has a defined deliverable that builds on the previous. GitHub Projects (Kanban board) is used to track tasks. Document daily standup notes for the project journal.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Week 1 — Foundation &amp; Authentication (Days 1–5)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Running backend with auth, working DB schema, React SPA shell deployed, role-based redirect functioning.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560"/>
        <w:gridCol w:w="300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42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Repo setup: GitHub, pnpm/npm, ESLint, Prettier, Husky pre-commit hooks, GitHub Actions CI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 pipeline passing on empty repo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setup: Mongoose schemas (all 8 collections), MongoDB Atlas cluster, Redis (Upstash)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Collections created; indexes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API: register, login, refresh, logout, JWT middleware, requireRole guard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endpoints tested in Postman/Bruno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Password reset flow + email via Resend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Reset email sending and token validation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Zod validation middleware + express-mongo-sanitize setup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routes reject malformed input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 + React + Tailwind + shadcn/ui setup; React Router v6 with protected routes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SPA deployed to Vercel; role redirect logic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/ Register UI + React Hook Form + Zod client validation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UI complete; tokens stored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 review: test all auth flows, fix bugs, write unit tests for auth service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1 demo-ready; auth test coverage ≥ 70%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Week 2 — Announcements, Categories &amp; Feed (Days 6–10)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Full announcement CRUD, published bulletin feed viewable by students, real-time WebSocket push working.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1800"/>
        <w:gridCol w:w="300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8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0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Categories API + Admin category creation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+ Admin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CRUD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Announcement API: create, read, update, soft-delete, status workflow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Announcement endpoints complete with access guards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Portal: announcement creation form (TipTap editor, category picker, priority, audience)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can create and publish announcements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attachment upload endpoint (Cloudinary integration)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+ Staff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Images/files attach to announcements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bulletin feed: paginated list, category filter, search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Feed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can browse and search announcements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Announcement detail page: full body, attachments, metadata, view counter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 Feed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Detail view rendering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server setup + announcement:new event emission on publish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push working in browser console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client integration: toast notification + bell badge on new announcement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Students see live notification within 2 seconds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2 review + integration tests for announcement lifecycle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announce → view flow works end-to-end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Week 3 — Interactions, Engagement &amp; Admin Console (Days 11–15)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Reactions, comments, acknowledgements working; admin analytics dashboard live; approval workflow functional.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20"/>
        <w:gridCol w:w="1920"/>
        <w:gridCol w:w="312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9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Reactions API (add/toggle) + optimistic UI update on frontend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Reactions working with live count updates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Acknowledgement API + "I acknowledge" button on student detail view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+ Student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Acknowledgement recorded with timestamp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Comments API (CRUD, threaded) + comment component in announcement detail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+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Threaded comments rendering correctly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Comment moderation: flag endpoint + hide for DEPT_ADMIN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+ 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Flagging workflow operational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workflow: STAFF posts enter PENDING; DEPT_ADMIN approves/rejects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 + Staff/Admin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Approval flow with email notification on decision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Console: user management table (list, create, edit role, deactivate)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can manage all user accounts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analytics dashboard: engagement trend (Recharts), category distribution pie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rendering with real data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Acknowledgement report per announcement (who acknowledged, when)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Admin + Staff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report visible to posting staff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Sprint 3 review + load test skeleton (k6 script for H2 validation)</w:t>
            </w:r>
          </w:p>
        </w:tc>
        <w:tc>
          <w:tcPr>
            <w:tcW w:type="dxa" w:w="1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 demonstrate full engagement flow end-to-end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Week 4 — Testing, Polish &amp; Submission (Days 16–20)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Goal: Hypothesis validation evidence collected, UI polished, API documented, all services deployed to production URLs.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1680"/>
        <w:gridCol w:w="3120"/>
      </w:tblGrid>
      <w:tr>
        <w:trPr>
          <w:tblHeader/>
        </w:trPr>
        <w:tc>
          <w:tcPr>
            <w:tcW w:type="dxa" w:w="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6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Surface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k6 load test: 500 concurrent users hitting bulletin feed; measure P99 latency (H2)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P99 ≤ 2.0 s result recorded for Chapter 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 validation: survey 30+ students comparing missed-announcement rate vs WhatsApp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Survey data collected and analysed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H3 validation: measure interaction rate per announcement over 24-hour period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Research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Avg ≥ 3 interactions confirmed or documented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Write unit tests to target ≥ 70% backend code coverage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Test coverage report generated by Vitest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system: in-app notification list page + real-time bell count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page fully working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polish: loading skeletons, empty states, error boundaries, responsive breakpoints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Presentable UI quality on mobile and desktop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Swagger/OpenAPI documentation auto-generated and accessible at /api/docs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API documented; screenshot for report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audit: OWASP checklist review; confirm rate limiting, sanitization, HTTPS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critical vulnerabilities in checklist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deployment: Railway (backend), Vercel (frontend), README with setup instructions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DevOps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services live on production URLs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Final demo run-through + project submission preparation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submission-ready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8. Repository &amp; Folder Structure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 project uses a single Git repository with a clean module-based separation of concerns. Frontend and backend live in the same repo for simplicity as a solo developer, with clear directory boundaries.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8.1 Top-Level Layout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ibms/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apps/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api/                    # Node.js/Express backend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web/                    # React SPA (all role views)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packages/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types/                  # Shared TypeScript types (API contracts)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validators/             # Shared Zod schemas (used by both api + web)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.github/workflows/          # GitHub Actions CI/CD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docker-compose.yml          # Local dev: MongoDB + Redis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.env.example                # All required env vars (no values)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8.2 Backend Structure (apps/api)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config/            # env validation (Zod), db.ts, redis.ts, logger.ts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modules/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auth/          # routes.ts, controller.ts, service.ts, dto.ts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announcements/ # routes.ts, controller.ts, service.ts, dto.ts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comments/      # routes.ts, controller.ts, service.ts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reactions/     # routes.ts, controller.ts, service.ts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notifications/ # routes.ts, controller.ts, service.ts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admin/         # routes.ts, controller.ts, service.ts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middleware/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auth.ts        # verifyToken, requireRole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validate.ts    # Zod schema validator wrapper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rateLimiter.ts # per-route rate limit configs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errorHandler.ts# central error middleware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models/            # Mongoose schemas (one file per collection)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sockets/           # Socket.IO event handlers + room management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jobs/              # Bull/BullMQ job definitions (expiry cron, email queue)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utils/             # asyncHandler, pagination, slugify, emailTemplates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app.ts             # Express app factory (no listen — imported by server.ts)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8.3 Frontend Structure (apps/web)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src/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components/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ui/            # shadcn/ui primitives (Button, Card, Dialog, etc.)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layout/        # Sidebar, Navbar, PageWrapper, RoleSwitchGuard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bulletin/      # AnnouncementCard, AnnouncementDetail, CommentThread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pages/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auth/          # Login.tsx, Register.tsx, ForgotPassword.tsx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student/       # Feed.tsx, Detail.tsx, Notifications.tsx, Profile.tsx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├── staff/         # PostAnnouncement.tsx, MyPosts.tsx, AckReport.tsx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│   └── admin/         # Dashboard.tsx, Users.tsx, Categories.tsx, Analytics.tsx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hooks/             # useAuth, useAnnouncements, useSocket, useNotifications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stores/            # Zustand stores: authStore, notificationStore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lib/               # axios instance (with interceptors), socket.ts, queryClient.ts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├── router/            # React Router v6 route definitions + ProtectedRoute wrapper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└── types/             # Extended/frontend-specific TypeScript types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9. Page-by-Page UI Specification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9.1 Public Landing &amp; Login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 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IBMS logo, tagline "Your Campus. One Feed.", Login / Register buttons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Visible to unauthenticated users; redirects authenticated users to their role dashboard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Notice Strip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Latest 5 published GLOBAL priority announcements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Auto-refreshes every 60 s; no interaction buttons for guests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Login 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+ Password fields, Forgot Password link, Submit 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React Hook Form + Zod; error messages inline; loading spinner on submit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Register Form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Name, Email, Matric No (students), Role (dropdown), Password, Confirm Password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Role selection shows/hides matric field; server validates role eligibility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9.2 Student Bulletin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rPr>
          <w:tblHeader/>
        </w:trPr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Bar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Notification bell (badge count), User avatar, Search input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Bell opens notification drawer; search debounced 300 ms; avatar opens profile menu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Sidebar / Filter 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pills, Department filter, Date range picker, Priority filter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Selections update URL query params; persists on refresh; mobile collapses to bottom sheet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Announcement Card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Title, Category badge, Priority indicator, Author, Timestamp, Excerpt (120 chars), Reaction counts, Comment count, Ack button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opens detail; Ack button marks read with optimistic update; reaction toggles inline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Pinned Section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URGENT priority announcements pinned above regular feed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 border accent; "URGENT" badge; max 3 pinned items visible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More / Pagination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More button or infinite scroll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Fetches next 20 items; skeleton cards shown while loading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Banner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"New announcement in [Category] — View now" toast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Appears on Socket.IO announcement:new event; clickable to scroll to item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9.3 Staff / Dept-Admin Posting Portal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120"/>
        <w:gridCol w:w="3720"/>
      </w:tblGrid>
      <w:tr>
        <w:trPr>
          <w:tblHeader/>
        </w:trPr>
        <w:tc>
          <w:tcPr>
            <w:tcW w:type="dxa" w:w="2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Announcement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Prominent CTA in top-right; shortcut: Ctrl+N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 full-page editor or slide-over panel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TipTap Rich Text Editor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Toolbar: Bold, Italic, Underline, Lists, Links, Inline Image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Autosaves draft to localStorage every 30 s; warns on page leave if unsaved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Metadata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picker, Priority selector (Normal/High/Urgent), Target audience (All / Dept / Role), Expiry date, Attachment uploader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Drag-and-drop file upload; preview before submission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Draft / Publish Toggle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Save Draft button (grey) and Publish/Submit for Review button (blue)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STAFF → Submit for Review (PENDING); DEPT_ADMIN → Publish directly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My Posts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Title, Status badge, Category, Views, Reactions, Comments, Ack count, Actions (Edit/Delete)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Sortable columns; click row to edit; delete requires confirmation dialog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Approvals (DEPT_ADMIN)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 of PENDING submissions from STAFF with Approve / Reject buttons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Reject opens comment field for feedback; approval triggers WebSocket push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9.4 System Admin Console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120"/>
        <w:gridCol w:w="3720"/>
      </w:tblGrid>
      <w:tr>
        <w:trPr>
          <w:tblHeader/>
        </w:trPr>
        <w:tc>
          <w:tcPr>
            <w:tcW w:type="dxa" w:w="2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7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Overview Cards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users, Active announcements, Today's engagement, Pending approvals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Refreshed every 5 min; click-through to relevant management page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Management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Name, Email, Role badge, Department, Status (Active/Inactive), Last Login, Actions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+ filter; inline role change dropdown; deactivate toggle; bulk CSV import button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Engagement Trend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Line chart: daily views + reactions + comments over 30-day rolling window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Recharts LineChart; toggleable series; hover tooltips with exact values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Category 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Pie/donut chart: post count per category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segment filters the top announcements list below the chart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Top Announcements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 of top 10 by engagement score; columns: Title, Category, Author, Views, Reactions, Comments, Acks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row opens announcement detail in side panel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System Settings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Site name, Logo upload, Global announcement categories CRUD, Email template preview</w:t>
            </w:r>
          </w:p>
        </w:tc>
        <w:tc>
          <w:tcPr>
            <w:tcW w:type="dxa" w:w="3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Changes take effect immediately; logo stored in Cloudinary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10. Code Architecture Patterns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10.1 Module Pattern (Backend)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Each feature module follows the same internal structure: routes.ts wires Express paths to controller functions; controller.ts handles HTTP concerns only (parse req, call service, return res); service.ts contains all business logic; dto.ts defines Zod schemas for that module's request shapes.</w:t>
      </w:r>
    </w:p>
    <w:p>
      <w:pPr>
        <w:spacing w:before="80" w:after="0"/>
      </w:pPr>
      <w:r>
        <w:t xml:space="preserve"/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modules/announcements/service.ts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createAnnouncement = async (authorId: string, dto: CreateAnnouncementDto) =&gt; {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announcement = await Announcement.create({ ...dto, authorId });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notifySubscribers(announcement);            // emit WebSocket event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await AuditLog.create({ actorId: authorId, action: "CREATE", targetId: announcement.id });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return announcement;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modules/announcements/controller.ts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create = asyncHandler(async (req, res) =&gt; {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dto = CreateAnnouncementSchema.parse(req.body);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result = await AnnouncementsService.createAnnouncement(req.user.id, dto);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res.status(201).json({ success: true, data: result });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10.2 asyncHandler Utility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All async route handlers are wrapped in asyncHandler to eliminate try/catch boilerplate in controllers. Errors bubble to the central error middleware automatically.</w:t>
      </w:r>
    </w:p>
    <w:p>
      <w:pPr>
        <w:spacing w:before="80" w:after="0"/>
      </w:pPr>
      <w:r>
        <w:t xml:space="preserve"/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utils/asyncHandler.ts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asyncHandler = (fn: RequestHandler): RequestHandler =&gt;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(req, res, next) =&gt; Promise.resolve(fn(req, res, next)).catch(next);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middleware/errorHandler.ts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errorHandler: ErrorRequestHandler = (err, req, res, next) =&gt; {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status = err.statusCode ?? 500;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 code   = err.code ?? "INTERNAL_ERROR";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res.status(status).json({ success: false, error: { code, message: err.message } });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10.3 requireRole Middleware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middleware/auth.ts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requireRole = (...roles: Role[]) =&gt;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(req: AuthRequest, res: Response, next: NextFunction) =&gt; {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(!req.user || !roles.includes(req.user.role))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throw new AppError("Forbidden", 403, "INSUFFICIENT_ROLE");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next();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Usage in routes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router.post("/announcements", verifyToken, requireRole("STAFF","DEPT_ADMIN","SYSTEM_ADMIN"), create);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router.patch("/announcements/:id/status", verifyToken, requireRole("DEPT_ADMIN","SYSTEM_ADMIN"), changeStatus);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10.4 Zod Environment Validation (Fail Fast)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// config/env.ts — App refuses to start if any required var is missing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{ z } from "zod";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envSchema = z.object({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NODE_ENV:          z.enum(["development","production","test"]),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MONGO_URI:         z.string().url(),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REDIS_URL:         z.string().url(),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JWT_SECRET:        z.string().min(32),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JWT_REFRESH_SECRET:z.string().min(32),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CLOUDINARY_URL:    z.string().url(),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RESEND_API_KEY:    z.string().startsWith("re_"),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CLIENT_URL:        z.string().url(),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});</w:t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F8F9FA" w:val="clear"/>
        <w:spacing w:before="40" w:after="40"/>
        <w:ind w:left="36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const env = envSchema.parse(process.env);</w:t>
      </w:r>
    </w:p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11. Testing Strategy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Testing directly validates the three academic hypotheses. All test results must be documented and included in the project report Chapter 4.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11.1 Test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50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Target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Unit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Vitest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service, announcement service, permission guards — ≥ 70% line coverage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Supertest + Vitest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API endpoints: happy path + error scenarios; DB interactions against test MongoDB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Load Tests (H2)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500 concurrent virtual users hitting /announcements; record P99 latency; target ≤ 2.0 s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Survey (H1)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Forms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30+ LCU students; pre/post comparison of missed-announcement rate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Engagement Measurement (H3)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Production analytics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Measure avg interactions per announcement over 48-hour window post-deployment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OWASP checklist + Burp Suite Community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 bypass, injection, rate limit evasion, CORS misconfiguration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E2E Tests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browser (Chrome + Firefox + mobile Safari)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user journeys per role: register → post → react → acknowledge → analytics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11.2 Hypothesis Validation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960"/>
        <w:gridCol w:w="3240"/>
      </w:tblGrid>
      <w:tr>
        <w:trPr>
          <w:tblHeader/>
        </w:trPr>
        <w:tc>
          <w:tcPr>
            <w:tcW w:type="dxa" w:w="21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Hypothesis</w:t>
            </w:r>
          </w:p>
        </w:tc>
        <w:tc>
          <w:tcPr>
            <w:tcW w:type="dxa" w:w="396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Method</w:t>
            </w:r>
          </w:p>
        </w:tc>
        <w:tc>
          <w:tcPr>
            <w:tcW w:type="dxa" w:w="32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Criteria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H1 — Missed Announcements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Google Forms survey: ask 30+ LCU students "How often do you miss important announcements?" before and after using IBMS for 1 week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≥ 40% self-reported reduction in missed announcements vs WhatsApp-only baseline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H2 — Latency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k6 load test: 500 VUs, ramp 0→500 over 30 s, hold 3 min. Measure GET /announcements P99 latency end-to-end from browser.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P99 ≤ 2.0 seconds; zero 5xx errors during ramp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H3 — Engagement Rate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IBMS with 5 real announcements; record reactions + comments + acknowledgements per announcement over 24 hours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Average ≥ 3 interactions (reaction, comment, or acknowledgement) per announcement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12. Engineering Conventions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12.1 Git Workflow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Branch naming: feature/ticket-name, fix/bug-name, chore/task-name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Commit messages follow Conventional Commits: feat:, fix:, chore:, docs:, test: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All code merged via Pull Request — even as a solo developer (documents decisions)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Never push directly to main. GitHub Actions runs lint + test on every PR; must pass before merge.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12.2 Code Style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rPr>
          <w:tblHeader/>
        </w:trPr>
        <w:tc>
          <w:tcPr>
            <w:tcW w:type="dxa" w:w="252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8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KISS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Each function does one thing. If a function needs a comment explaining what it does, split it into smaller functions.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DRY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Shared Zod schemas in packages/validators. Shared TypeScript types in packages/types. Never duplicate API types between frontend and backend.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Error Handling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async route handlers wrapped in asyncHandler. Errors bubble to central error middleware — no try/catch in controllers.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Magic Numbers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constants in config files (e.g., JWT_EXPIRY = "15m", not a hard-coded string in middleware).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File Size Limit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file exceeds 200 lines. Extract to helpers or sub-modules if it grows beyond that.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TypeScript Strictness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strict: true in tsconfig. No any types. Use unknown and narrow with type guards.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Mongoose Usage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DB access through Mongoose models only. No raw MongoDB driver queries unless explicitly documented with rationale.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Environment Config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env vars validated with Zod on app startup. App fails fast if required vars are missing.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Naming Conventions</w:t>
            </w:r>
          </w:p>
        </w:tc>
        <w:tc>
          <w:tcPr>
            <w:tcW w:type="dxa" w:w="6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camelCase for variables/functions; PascalCase for types/components; SCREAMING_SNAKE_CASE for constants; kebab-case for file names.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13.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3600"/>
        <w:gridCol w:w="1440"/>
      </w:tblGrid>
      <w:tr>
        <w:trPr>
          <w:tblHeader/>
        </w:trPr>
        <w:tc>
          <w:tcPr>
            <w:tcW w:type="dxa" w:w="28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6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  <w:tc>
          <w:tcPr>
            <w:tcW w:type="dxa" w:w="144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 Atlas free tier storage limit (512 MB) exceeded during testing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Keep attachment sizes small; store files in Cloudinary, not DB; purge test data weekly.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connection issues on university WiFi (port 443 WebSocket blocked)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Socket.IO auto-falls back to HTTP long-polling. Test explicitly on university network before demo.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Cloudinary free tier (25 GB/month) exceeded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Limit attachments to 2 per announcement, 5 MB max. 25 GB is ~5,000 uploads.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TipTap rich text HTML stored as-is creates XSS risk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Sanitise HTML server-side with DOMPurify before storage. Never render unsanitised HTML client-side.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 survey response rate for H1 validation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Distribute survey via LCU WhatsApp groups (ironic); offer small incentive. Target 30 minimum; 20 is floor.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 overrun in Week 3 (most complex week — interactions + admin analytics)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Analytics dashboard can use static mock data if Recharts integration takes too long. Real data is nice-to-have for MVP.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Prisma / Mongoose schema changes late in project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Schema locked after Week 1. Any changes go through a documented migration. No ad-hoc field additions.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NDPA 2023 compliance gaps discovered during security review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Review NDPA checklist in Week 4. Key requirements: privacy notice at registration, data retention policy, no unnecessary PII.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0D3D70"/>
          <w:sz w:val="36"/>
          <w:szCs w:val="36"/>
        </w:rPr>
        <w:t xml:space="preserve">14. Immediate Next Steps — Day 1 Checklist</w:t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writing any application code, complete the following setup tasks. This prevents environment issues from blocking progress mid-sprint.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6480"/>
        <w:gridCol w:w="2400"/>
      </w:tblGrid>
      <w:tr>
        <w:trPr>
          <w:tblHeader/>
        </w:trPr>
        <w:tc>
          <w:tcPr>
            <w:tcW w:type="dxa" w:w="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48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400"/>
            <w:tcBorders>
              <w:top w:val="single" w:color="1A56A0" w:sz="1"/>
              <w:left w:val="single" w:color="1A56A0" w:sz="1"/>
              <w:bottom w:val="single" w:color="1A56A0" w:sz="1"/>
              <w:right w:val="single" w:color="1A56A0" w:sz="1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GitHub repository — name: ibms-app — initialize with README and .gitignore (Node)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up project: /apps/api (Express) and /apps/web (Vite React) with shared /packages/ directory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 / pnpm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docker-compose.yml for local MongoDB (port 27017) and Redis (port 6379)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Docker Desktop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Add .env.example file with all required environment variable keys (no values)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 editor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up ESLint + Prettier + Husky pre-commit hook (runs lint + format on staged files)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npm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all Mongoose schemas (8 collections from Section 4) and connect to MongoDB Atlas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Mongoose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MongoDB Atlas account; provision free M0 cluster (eu-west-1); copy URI to .env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MongoDB Atlas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Upstash account; provision Redis; copy REST URL and token to .env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Upstash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Cloudinary account; copy cloud name, API key, API secret to .env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Cloudinary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 Resend account; verify domain or use sandbox email; copy API key to .env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Resend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Set up GitHub Actions: CI workflow that runs npm install + lint + test on every push to any branch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empty API to Railway; deploy empty web to Vercel; confirm HTTPS URLs are live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Railway + Vercel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80" w:after="12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Once all 12 steps are complete, the foundation is set. Begin Sprint 1, Day 1 actual development: the auth module (register, login, JWT, requireRole).</w:t>
      </w:r>
    </w:p>
    <w:p>
      <w:pPr>
        <w:spacing w:before="160" w:after="0"/>
      </w:pPr>
      <w:r>
        <w:t xml:space="preserve"/>
      </w:r>
    </w:p>
    <w:p>
      <w:pPr>
        <w:spacing w:before="480" w:after="80"/>
        <w:jc w:val="center"/>
      </w:pPr>
      <w:r>
        <w:rPr>
          <w:rFonts w:ascii="Arial" w:cs="Arial" w:eastAsia="Arial" w:hAnsi="Arial"/>
          <w:color w:val="1A56A0"/>
          <w:sz w:val="28"/>
          <w:szCs w:val="28"/>
        </w:rPr>
        <w:t xml:space="preserve">─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D3D70"/>
          <w:sz w:val="24"/>
          <w:szCs w:val="24"/>
        </w:rPr>
        <w:t xml:space="preserve">IBMS Blueprint v1.0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Lawal Iretomiwa Emmanuel · LCU/UG/22/22140 · Supervisor: Dr. Akolade, M.T.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/>
      </w:pBdr>
      <w:tabs>
        <w:tab w:val="right" w:pos="9026"/>
      </w:tabs>
      <w:spacing w:before="100" w:after="0"/>
    </w:pPr>
    <w:r>
      <w:rPr>
        <w:rFonts w:ascii="Arial" w:cs="Arial" w:eastAsia="Arial" w:hAnsi="Arial"/>
        <w:color w:val="6B7280"/>
        <w:sz w:val="16"/>
        <w:szCs w:val="16"/>
      </w:rPr>
      <w:t xml:space="preserve">Lead City University, Ibadan · Lawal Iretomiwa Emmanuel</w:t>
    </w:r>
    <w:r>
      <w:rPr>
        <w:rFonts w:ascii="Arial" w:cs="Arial" w:eastAsia="Arial" w:hAnsi="Arial"/>
        <w:color w:val="6B7280"/>
        <w:sz w:val="16"/>
        <w:szCs w:val="16"/>
      </w:rPr>
      <w:t xml:space="preserve">	Page 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/>
      </w:pBdr>
      <w:tabs>
        <w:tab w:val="right" w:pos="9026"/>
      </w:tabs>
      <w:spacing w:before="0" w:after="100"/>
    </w:pPr>
    <w:r>
      <w:rPr>
        <w:rFonts w:ascii="Arial" w:cs="Arial" w:eastAsia="Arial" w:hAnsi="Arial"/>
        <w:color w:val="6B7280"/>
        <w:sz w:val="18"/>
        <w:szCs w:val="18"/>
      </w:rPr>
      <w:t xml:space="preserve">IBMS — Project Blueprint &amp; Engineering Specification</w:t>
    </w:r>
    <w:r>
      <w:rPr>
        <w:rFonts w:ascii="Arial" w:cs="Arial" w:eastAsia="Arial" w:hAnsi="Arial"/>
        <w:color w:val="6B7280"/>
        <w:sz w:val="18"/>
        <w:szCs w:val="18"/>
      </w:rPr>
      <w:t xml:space="preserve">	LCU/UG/22/22140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D3D7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2026-03-06T14:51:25.465Z</dcterms:created>
  <dcterms:modified xsi:type="dcterms:W3CDTF">2026-03-06T14:51:25.466Z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