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24"/>
          <w:position w:val="0"/>
          <w:sz w:val="40"/>
          <w:shd w:fill="auto" w:val="clear"/>
        </w:rPr>
        <w:t xml:space="preserve">HAMZAT ABDULRAHMAN</w:t>
      </w:r>
    </w:p>
    <w:p>
      <w:pPr>
        <w:spacing w:before="0" w:after="3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Full-Stack &amp; Mobile Engineer</w:t>
      </w:r>
    </w:p>
    <w:p>
      <w:pPr>
        <w:spacing w:before="0" w:after="9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4A4A4A"/>
          <w:spacing w:val="0"/>
          <w:position w:val="0"/>
          <w:sz w:val="19"/>
          <w:shd w:fill="auto" w:val="clear"/>
        </w:rPr>
        <w:t xml:space="preserve">React  ·  Next.js  ·  Node.js  ·  TypeScript  ·  Flutter</w:t>
      </w:r>
    </w:p>
    <w:p>
      <w:pPr>
        <w:spacing w:before="0" w:after="3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18"/>
          <w:shd w:fill="auto" w:val="clear"/>
        </w:rPr>
        <w:t xml:space="preserve">abdulrahmanhamza270@gmail.com  ·  +234 814 857 6107  ·  github.com/Abdul20009  · 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333333"/>
            <w:spacing w:val="0"/>
            <w:position w:val="0"/>
            <w:sz w:val="18"/>
            <w:u w:val="single"/>
            <w:shd w:fill="auto" w:val="clear"/>
          </w:rPr>
          <w:t xml:space="preserve">https://www.linkedin.com/in/abdulrahman-hamza-564135309/</w:t>
        </w:r>
      </w:hyperlink>
      <w:r>
        <w:rPr>
          <w:rFonts w:ascii="Calibri" w:hAnsi="Calibri" w:cs="Calibri" w:eastAsia="Calibri"/>
          <w:color w:val="333333"/>
          <w:spacing w:val="0"/>
          <w:position w:val="0"/>
          <w:sz w:val="18"/>
          <w:shd w:fill="auto" w:val="clear"/>
        </w:rPr>
        <w:t xml:space="preserve">,  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333333"/>
            <w:spacing w:val="0"/>
            <w:position w:val="0"/>
            <w:sz w:val="18"/>
            <w:u w:val="single"/>
            <w:shd w:fill="auto" w:val="clear"/>
          </w:rPr>
          <w:t xml:space="preserve">https://portfolio-hazel-beta-sgjvssqg6e.vercel.app/</w:t>
        </w:r>
      </w:hyperlink>
    </w:p>
    <w:p>
      <w:pPr>
        <w:spacing w:before="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18"/>
          <w:shd w:fill="auto" w:val="clear"/>
        </w:rPr>
        <w:t xml:space="preserve">Lagos, Nigeria (UTC+1)  ·  Available for remote contract work  ·  Full working-day overlap with European teams</w:t>
      </w:r>
    </w:p>
    <w:p>
      <w:pPr>
        <w:spacing w:before="260" w:after="11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30"/>
          <w:position w:val="0"/>
          <w:sz w:val="19"/>
          <w:shd w:fill="auto" w:val="clear"/>
        </w:rPr>
        <w:t xml:space="preserve">SUMMARY</w:t>
      </w:r>
    </w:p>
    <w:p>
      <w:pPr>
        <w:spacing w:before="0" w:after="60" w:line="25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Full-stack and mobile engineer with 3+ years building production fintech software</w:t>
      </w: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 international remittance, digital wallets, bill payments and agent banking shipped to live users on the App Store and Google Play. Work spans Flutter clients and Node.js/TypeScript backends: REST API design and contracts, authentication, payment-provider integration and webhook processing. Author of OpenPay NG, a published TypeScript payment SDK unifying Paystack, Flutterwave and Bachs, and WikiRide API, a multi-tenant Express/MongoDB SaaS backend. Used to owning a feature end to end, joining an existing codebase, and working remotely with product managers, designers and backend teams.</w:t>
      </w:r>
    </w:p>
    <w:p>
      <w:pPr>
        <w:spacing w:before="260" w:after="11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30"/>
          <w:position w:val="0"/>
          <w:sz w:val="19"/>
          <w:shd w:fill="auto" w:val="clear"/>
        </w:rPr>
        <w:t xml:space="preserve">SKILLS</w:t>
      </w:r>
    </w:p>
    <w:p>
      <w:pPr>
        <w:spacing w:before="0" w:after="70" w:line="25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19"/>
          <w:shd w:fill="auto" w:val="clear"/>
        </w:rPr>
        <w:t xml:space="preserve">Frontend  </w:t>
      </w: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React, Next.js, TypeScript, JavaScript (ES6+)</w:t>
      </w:r>
    </w:p>
    <w:p>
      <w:pPr>
        <w:spacing w:before="0" w:after="70" w:line="25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19"/>
          <w:shd w:fill="auto" w:val="clear"/>
        </w:rPr>
        <w:t xml:space="preserve">Backend  </w:t>
      </w: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Node.js, Express.js, REST API design, JWT authentication, RBAC, webhooks, WebSockets, rate limiting</w:t>
      </w:r>
    </w:p>
    <w:p>
      <w:pPr>
        <w:spacing w:before="0" w:after="70" w:line="25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19"/>
          <w:shd w:fill="auto" w:val="clear"/>
        </w:rPr>
        <w:t xml:space="preserve">Mobile  </w:t>
      </w: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Flutter, Dart, BLoC &amp; Provider, biometric authentication, push notifications, offline storage</w:t>
      </w:r>
    </w:p>
    <w:p>
      <w:pPr>
        <w:spacing w:before="0" w:after="70" w:line="25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19"/>
          <w:shd w:fill="auto" w:val="clear"/>
        </w:rPr>
        <w:t xml:space="preserve">Databases  </w:t>
      </w: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PostgreSQL, MongoDB, MySQL, Firebase Firestore</w:t>
      </w:r>
    </w:p>
    <w:p>
      <w:pPr>
        <w:spacing w:before="0" w:after="70" w:line="25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19"/>
          <w:shd w:fill="auto" w:val="clear"/>
        </w:rPr>
        <w:t xml:space="preserve">Payments &amp; Integrations  </w:t>
      </w: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Paystack, Flutterwave, Bachs, Stripe, webhook signature verification, idempotency, KYC/compliance flows, Cloudinary</w:t>
      </w:r>
    </w:p>
    <w:p>
      <w:pPr>
        <w:spacing w:before="0" w:after="70" w:line="25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19"/>
          <w:shd w:fill="auto" w:val="clear"/>
        </w:rPr>
        <w:t xml:space="preserve">Testing &amp; Tooling  </w:t>
      </w: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Vitest, Supertest, Flutter widget tests, Zod, Pino, Docker, Git/GitHub/GitLab, Vercel, Render</w:t>
      </w:r>
    </w:p>
    <w:p>
      <w:pPr>
        <w:spacing w:before="260" w:after="11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30"/>
          <w:position w:val="0"/>
          <w:sz w:val="19"/>
          <w:shd w:fill="auto" w:val="clear"/>
        </w:rPr>
        <w:t xml:space="preserve">EXPERIENCE</w:t>
      </w:r>
    </w:p>
    <w:p>
      <w:pPr>
        <w:spacing w:before="140" w:after="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Flutter Mobile Developer (Contract)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4A4A4A"/>
          <w:spacing w:val="0"/>
          <w:position w:val="0"/>
          <w:sz w:val="18"/>
          <w:shd w:fill="auto" w:val="clear"/>
        </w:rPr>
        <w:t xml:space="preserve">SMARTROB Technologies  ·  Lagos, Nigeria  ·  2023 </w:t>
      </w:r>
      <w:r>
        <w:rPr>
          <w:rFonts w:ascii="Calibri" w:hAnsi="Calibri" w:cs="Calibri" w:eastAsia="Calibri"/>
          <w:color w:val="4A4A4A"/>
          <w:spacing w:val="0"/>
          <w:position w:val="0"/>
          <w:sz w:val="18"/>
          <w:shd w:fill="auto" w:val="clear"/>
        </w:rPr>
        <w:t xml:space="preserve">–</w:t>
      </w:r>
      <w:r>
        <w:rPr>
          <w:rFonts w:ascii="Calibri" w:hAnsi="Calibri" w:cs="Calibri" w:eastAsia="Calibri"/>
          <w:color w:val="4A4A4A"/>
          <w:spacing w:val="0"/>
          <w:position w:val="0"/>
          <w:sz w:val="18"/>
          <w:shd w:fill="auto" w:val="clear"/>
        </w:rPr>
        <w:t xml:space="preserve"> 2025</w:t>
      </w:r>
    </w:p>
    <w:p>
      <w:pPr>
        <w:spacing w:before="0" w:after="60" w:line="25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Contract engineer across a portfolio of five fintech products and an e-commerce companion app, covering mobile architecture, API contracts with the backend team, and release engineering.</w:t>
      </w:r>
    </w:p>
    <w:p>
      <w:pPr>
        <w:spacing w:before="13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4A4A4A"/>
          <w:spacing w:val="14"/>
          <w:position w:val="0"/>
          <w:sz w:val="18"/>
          <w:shd w:fill="auto" w:val="clear"/>
        </w:rPr>
        <w:t xml:space="preserve">ENGINEERING OWNERSHIP</w:t>
      </w:r>
    </w:p>
    <w:p>
      <w:pPr>
        <w:numPr>
          <w:ilvl w:val="0"/>
          <w:numId w:val="15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Led mobile architecture across five fintech products </w:t>
      </w: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—</w:t>
      </w: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set the clean-architecture boundaries, folder conventions and state-management standards the team adopted as its baseline.</w:t>
      </w:r>
    </w:p>
    <w:p>
      <w:pPr>
        <w:numPr>
          <w:ilvl w:val="0"/>
          <w:numId w:val="15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Defined and documented the REST API contracts between the mobile and backend teams, cutting integration defects and roughly 40% of the revision cycles between the two teams.</w:t>
      </w:r>
    </w:p>
    <w:p>
      <w:pPr>
        <w:numPr>
          <w:ilvl w:val="0"/>
          <w:numId w:val="15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Translated product and design requirements into technical specifications with product managers and designers before implementation began.</w:t>
      </w:r>
    </w:p>
    <w:p>
      <w:pPr>
        <w:numPr>
          <w:ilvl w:val="0"/>
          <w:numId w:val="15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Reviewed code and gave technical guidance to junior developers on state management, API error handling and performance.</w:t>
      </w:r>
    </w:p>
    <w:p>
      <w:pPr>
        <w:numPr>
          <w:ilvl w:val="0"/>
          <w:numId w:val="15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Owned release engineering </w:t>
      </w: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versioning, App Store and Google Play submissions, and review responses across multiple live products.</w:t>
      </w:r>
    </w:p>
    <w:p>
      <w:pPr>
        <w:numPr>
          <w:ilvl w:val="0"/>
          <w:numId w:val="15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Wrote Flutter widget tests over critical UI flows to catch regressions ahead of production releases.</w:t>
      </w:r>
    </w:p>
    <w:p>
      <w:pPr>
        <w:spacing w:before="13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4A4A4A"/>
          <w:spacing w:val="14"/>
          <w:position w:val="0"/>
          <w:sz w:val="18"/>
          <w:shd w:fill="auto" w:val="clear"/>
        </w:rPr>
        <w:t xml:space="preserve">PRODUCTS SHIPPED</w:t>
      </w:r>
    </w:p>
    <w:p>
      <w:pPr>
        <w:spacing w:before="120" w:after="5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19"/>
          <w:shd w:fill="auto" w:val="clear"/>
        </w:rPr>
        <w:t xml:space="preserve">SmartRemit</w:t>
      </w:r>
      <w:r>
        <w:rPr>
          <w:rFonts w:ascii="Calibri" w:hAnsi="Calibri" w:cs="Calibri" w:eastAsia="Calibri"/>
          <w:color w:val="4A4A4A"/>
          <w:spacing w:val="0"/>
          <w:position w:val="0"/>
          <w:sz w:val="19"/>
          <w:shd w:fill="auto" w:val="clear"/>
        </w:rPr>
        <w:t xml:space="preserve">  </w:t>
      </w:r>
      <w:r>
        <w:rPr>
          <w:rFonts w:ascii="Calibri" w:hAnsi="Calibri" w:cs="Calibri" w:eastAsia="Calibri"/>
          <w:color w:val="4A4A4A"/>
          <w:spacing w:val="0"/>
          <w:position w:val="0"/>
          <w:sz w:val="19"/>
          <w:shd w:fill="auto" w:val="clear"/>
        </w:rPr>
        <w:t xml:space="preserve">—</w:t>
      </w:r>
      <w:r>
        <w:rPr>
          <w:rFonts w:ascii="Calibri" w:hAnsi="Calibri" w:cs="Calibri" w:eastAsia="Calibri"/>
          <w:color w:val="4A4A4A"/>
          <w:spacing w:val="0"/>
          <w:position w:val="0"/>
          <w:sz w:val="19"/>
          <w:shd w:fill="auto" w:val="clear"/>
        </w:rPr>
        <w:t xml:space="preserve">  cross-border money remittance</w:t>
      </w:r>
    </w:p>
    <w:p>
      <w:pPr>
        <w:numPr>
          <w:ilvl w:val="0"/>
          <w:numId w:val="18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Built a multi-currency transfer client with live exchange-rate previews, recipient management and real-time transfer status tracking; 4.6</w:t>
      </w:r>
      <w:r>
        <w:rPr>
          <w:rFonts w:ascii="Segoe UI Symbol" w:hAnsi="Segoe UI Symbol" w:cs="Segoe UI Symbol" w:eastAsia="Segoe UI Symbol"/>
          <w:color w:val="222222"/>
          <w:spacing w:val="0"/>
          <w:position w:val="0"/>
          <w:sz w:val="19"/>
          <w:shd w:fill="auto" w:val="clear"/>
        </w:rPr>
        <w:t xml:space="preserve">★</w:t>
      </w: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 App Store rating.</w:t>
      </w:r>
    </w:p>
    <w:p>
      <w:pPr>
        <w:numPr>
          <w:ilvl w:val="0"/>
          <w:numId w:val="18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Implemented KYC verification and compliance onboarding, taking 3,000+ users through full regulatory verification, alongside biometric authentication and end-to-end transaction encryption.</w:t>
      </w:r>
    </w:p>
    <w:p>
      <w:pPr>
        <w:spacing w:before="120" w:after="5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19"/>
          <w:shd w:fill="auto" w:val="clear"/>
        </w:rPr>
        <w:t xml:space="preserve">Jellupay</w:t>
      </w:r>
      <w:r>
        <w:rPr>
          <w:rFonts w:ascii="Calibri" w:hAnsi="Calibri" w:cs="Calibri" w:eastAsia="Calibri"/>
          <w:color w:val="4A4A4A"/>
          <w:spacing w:val="0"/>
          <w:position w:val="0"/>
          <w:sz w:val="19"/>
          <w:shd w:fill="auto" w:val="clear"/>
        </w:rPr>
        <w:t xml:space="preserve">  </w:t>
      </w:r>
      <w:r>
        <w:rPr>
          <w:rFonts w:ascii="Calibri" w:hAnsi="Calibri" w:cs="Calibri" w:eastAsia="Calibri"/>
          <w:color w:val="4A4A4A"/>
          <w:spacing w:val="0"/>
          <w:position w:val="0"/>
          <w:sz w:val="19"/>
          <w:shd w:fill="auto" w:val="clear"/>
        </w:rPr>
        <w:t xml:space="preserve">—</w:t>
      </w:r>
      <w:r>
        <w:rPr>
          <w:rFonts w:ascii="Calibri" w:hAnsi="Calibri" w:cs="Calibri" w:eastAsia="Calibri"/>
          <w:color w:val="4A4A4A"/>
          <w:spacing w:val="0"/>
          <w:position w:val="0"/>
          <w:sz w:val="19"/>
          <w:shd w:fill="auto" w:val="clear"/>
        </w:rPr>
        <w:t xml:space="preserve">  digital wallet &amp; bill payments</w:t>
      </w:r>
    </w:p>
    <w:p>
      <w:pPr>
        <w:numPr>
          <w:ilvl w:val="0"/>
          <w:numId w:val="20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Shipped a wallet serving 8,000+ active users at peak </w:t>
      </w: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P2P transfers, airtime, data bundles, electricity and cable TV with real-time balance updates and transaction history.</w:t>
      </w:r>
    </w:p>
    <w:p>
      <w:pPr>
        <w:numPr>
          <w:ilvl w:val="0"/>
          <w:numId w:val="20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Built the complete authentication flow (OTP verification, fingerprint/Face ID login, JWT session management) and a spending analytics dashboard that let users self-serve account questions instead of contacting support.</w:t>
      </w:r>
    </w:p>
    <w:p>
      <w:pPr>
        <w:spacing w:before="120" w:after="5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19"/>
          <w:shd w:fill="auto" w:val="clear"/>
        </w:rPr>
        <w:t xml:space="preserve">P Cash</w:t>
      </w:r>
      <w:r>
        <w:rPr>
          <w:rFonts w:ascii="Calibri" w:hAnsi="Calibri" w:cs="Calibri" w:eastAsia="Calibri"/>
          <w:color w:val="4A4A4A"/>
          <w:spacing w:val="0"/>
          <w:position w:val="0"/>
          <w:sz w:val="19"/>
          <w:shd w:fill="auto" w:val="clear"/>
        </w:rPr>
        <w:t xml:space="preserve">  </w:t>
      </w:r>
      <w:r>
        <w:rPr>
          <w:rFonts w:ascii="Calibri" w:hAnsi="Calibri" w:cs="Calibri" w:eastAsia="Calibri"/>
          <w:color w:val="4A4A4A"/>
          <w:spacing w:val="0"/>
          <w:position w:val="0"/>
          <w:sz w:val="19"/>
          <w:shd w:fill="auto" w:val="clear"/>
        </w:rPr>
        <w:t xml:space="preserve">—</w:t>
      </w:r>
      <w:r>
        <w:rPr>
          <w:rFonts w:ascii="Calibri" w:hAnsi="Calibri" w:cs="Calibri" w:eastAsia="Calibri"/>
          <w:color w:val="4A4A4A"/>
          <w:spacing w:val="0"/>
          <w:position w:val="0"/>
          <w:sz w:val="19"/>
          <w:shd w:fill="auto" w:val="clear"/>
        </w:rPr>
        <w:t xml:space="preserve">  agent banking &amp; cash wallet</w:t>
      </w:r>
    </w:p>
    <w:p>
      <w:pPr>
        <w:numPr>
          <w:ilvl w:val="0"/>
          <w:numId w:val="22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Delivered instant P2P transfers, agent-network cash withdrawals and mobile money operations for 4,000+ registered users.</w:t>
      </w:r>
    </w:p>
    <w:p>
      <w:pPr>
        <w:numPr>
          <w:ilvl w:val="0"/>
          <w:numId w:val="22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Built wallet top-up, withdrawal requests and date-range-filtered transaction statements, plus push-notification transaction alerts for real-time balance visibility.</w:t>
      </w:r>
    </w:p>
    <w:p>
      <w:pPr>
        <w:spacing w:before="120" w:after="5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19"/>
          <w:shd w:fill="auto" w:val="clear"/>
        </w:rPr>
        <w:t xml:space="preserve">Fincura</w:t>
      </w:r>
      <w:r>
        <w:rPr>
          <w:rFonts w:ascii="Calibri" w:hAnsi="Calibri" w:cs="Calibri" w:eastAsia="Calibri"/>
          <w:color w:val="4A4A4A"/>
          <w:spacing w:val="0"/>
          <w:position w:val="0"/>
          <w:sz w:val="19"/>
          <w:shd w:fill="auto" w:val="clear"/>
        </w:rPr>
        <w:t xml:space="preserve">  </w:t>
      </w:r>
      <w:r>
        <w:rPr>
          <w:rFonts w:ascii="Calibri" w:hAnsi="Calibri" w:cs="Calibri" w:eastAsia="Calibri"/>
          <w:color w:val="4A4A4A"/>
          <w:spacing w:val="0"/>
          <w:position w:val="0"/>
          <w:sz w:val="19"/>
          <w:shd w:fill="auto" w:val="clear"/>
        </w:rPr>
        <w:t xml:space="preserve">—</w:t>
      </w:r>
      <w:r>
        <w:rPr>
          <w:rFonts w:ascii="Calibri" w:hAnsi="Calibri" w:cs="Calibri" w:eastAsia="Calibri"/>
          <w:color w:val="4A4A4A"/>
          <w:spacing w:val="0"/>
          <w:position w:val="0"/>
          <w:sz w:val="19"/>
          <w:shd w:fill="auto" w:val="clear"/>
        </w:rPr>
        <w:t xml:space="preserve">  personal finance &amp; bill payments</w:t>
      </w:r>
    </w:p>
    <w:p>
      <w:pPr>
        <w:numPr>
          <w:ilvl w:val="0"/>
          <w:numId w:val="24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Shipped airtime, data, electricity and subscription payment features; 5,000+ users onboarded in the first quarter after launch.</w:t>
      </w:r>
    </w:p>
    <w:p>
      <w:pPr>
        <w:numPr>
          <w:ilvl w:val="0"/>
          <w:numId w:val="24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Designed and implemented a referral reward engine that credited bonuses automatically on qualifying invites.</w:t>
      </w:r>
    </w:p>
    <w:p>
      <w:pPr>
        <w:numPr>
          <w:ilvl w:val="0"/>
          <w:numId w:val="24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Owned the delivery cycle end to end</w:t>
      </w: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 UI implementation, API integration, store submission and post-launch fixes.</w:t>
      </w:r>
    </w:p>
    <w:p>
      <w:pPr>
        <w:spacing w:before="120" w:after="5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19"/>
          <w:shd w:fill="auto" w:val="clear"/>
        </w:rPr>
        <w:t xml:space="preserve">Nikklar &amp; Nikklar Deals</w:t>
      </w:r>
      <w:r>
        <w:rPr>
          <w:rFonts w:ascii="Calibri" w:hAnsi="Calibri" w:cs="Calibri" w:eastAsia="Calibri"/>
          <w:color w:val="4A4A4A"/>
          <w:spacing w:val="0"/>
          <w:position w:val="0"/>
          <w:sz w:val="19"/>
          <w:shd w:fill="auto" w:val="clear"/>
        </w:rPr>
        <w:t xml:space="preserve">  </w:t>
      </w:r>
      <w:r>
        <w:rPr>
          <w:rFonts w:ascii="Calibri" w:hAnsi="Calibri" w:cs="Calibri" w:eastAsia="Calibri"/>
          <w:color w:val="4A4A4A"/>
          <w:spacing w:val="0"/>
          <w:position w:val="0"/>
          <w:sz w:val="19"/>
          <w:shd w:fill="auto" w:val="clear"/>
        </w:rPr>
        <w:t xml:space="preserve">—</w:t>
      </w:r>
      <w:r>
        <w:rPr>
          <w:rFonts w:ascii="Calibri" w:hAnsi="Calibri" w:cs="Calibri" w:eastAsia="Calibri"/>
          <w:color w:val="4A4A4A"/>
          <w:spacing w:val="0"/>
          <w:position w:val="0"/>
          <w:sz w:val="19"/>
          <w:shd w:fill="auto" w:val="clear"/>
        </w:rPr>
        <w:t xml:space="preserve">  fibre broadband subscriptions + e-commerce</w:t>
      </w:r>
    </w:p>
    <w:p>
      <w:pPr>
        <w:numPr>
          <w:ilvl w:val="0"/>
          <w:numId w:val="26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Built a subscription app for 2,500+ fibre customers covering plan browsing, subscription, data-usage tracking and account management, removing the need for walk-in service-centre visits for routine tasks.</w:t>
      </w:r>
    </w:p>
    <w:p>
      <w:pPr>
        <w:numPr>
          <w:ilvl w:val="0"/>
          <w:numId w:val="26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Integrated renewal payment APIs with automated push reminders, and added in-app support ticket submission to shorten issue resolution.</w:t>
      </w:r>
    </w:p>
    <w:p>
      <w:pPr>
        <w:numPr>
          <w:ilvl w:val="0"/>
          <w:numId w:val="26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Built the e-commerce companion app</w:t>
      </w: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 deals catalogue, product search, category filtering, cart, checkout, order tracking and purchase history reaching 1,200+ completed orders in its first two months.</w:t>
      </w:r>
    </w:p>
    <w:p>
      <w:pPr>
        <w:numPr>
          <w:ilvl w:val="0"/>
          <w:numId w:val="26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Architected a shared session layer giving users single sign-on across both apps on one account.</w:t>
      </w:r>
    </w:p>
    <w:p>
      <w:pPr>
        <w:spacing w:before="140" w:after="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Freelance Engineer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 RichList, Event Discovery &amp; Booking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4A4A4A"/>
          <w:spacing w:val="0"/>
          <w:position w:val="0"/>
          <w:sz w:val="18"/>
          <w:shd w:fill="auto" w:val="clear"/>
        </w:rPr>
        <w:t xml:space="preserve">Flutter · Node.js  ·  Client project</w:t>
      </w:r>
    </w:p>
    <w:p>
      <w:pPr>
        <w:numPr>
          <w:ilvl w:val="0"/>
          <w:numId w:val="29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Sole engineer on the product: scoping, backend API design, Flutter client, payment integration and client handover.</w:t>
      </w:r>
    </w:p>
    <w:p>
      <w:pPr>
        <w:numPr>
          <w:ilvl w:val="0"/>
          <w:numId w:val="29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Built event discovery with category filtering, tiered ticket selection, e-ticket generation and pre-event push reminders.</w:t>
      </w:r>
    </w:p>
    <w:p>
      <w:pPr>
        <w:numPr>
          <w:ilvl w:val="0"/>
          <w:numId w:val="29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Delivered within the agreed timeline; supported 30+ events and 600+ ticket bookings in early operation.</w:t>
      </w:r>
    </w:p>
    <w:p>
      <w:pPr>
        <w:spacing w:before="260" w:after="11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30"/>
          <w:position w:val="0"/>
          <w:sz w:val="19"/>
          <w:shd w:fill="auto" w:val="clear"/>
        </w:rPr>
        <w:t xml:space="preserve">PROJECTS</w:t>
      </w:r>
    </w:p>
    <w:p>
      <w:pPr>
        <w:spacing w:before="120" w:after="5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19"/>
          <w:shd w:fill="auto" w:val="clear"/>
        </w:rPr>
        <w:t xml:space="preserve">OpenPay NG</w:t>
      </w:r>
      <w:r>
        <w:rPr>
          <w:rFonts w:ascii="Calibri" w:hAnsi="Calibri" w:cs="Calibri" w:eastAsia="Calibri"/>
          <w:color w:val="4A4A4A"/>
          <w:spacing w:val="0"/>
          <w:position w:val="0"/>
          <w:sz w:val="19"/>
          <w:shd w:fill="auto" w:val="clear"/>
        </w:rPr>
        <w:t xml:space="preserve">  </w:t>
      </w:r>
      <w:r>
        <w:rPr>
          <w:rFonts w:ascii="Calibri" w:hAnsi="Calibri" w:cs="Calibri" w:eastAsia="Calibri"/>
          <w:color w:val="4A4A4A"/>
          <w:spacing w:val="0"/>
          <w:position w:val="0"/>
          <w:sz w:val="19"/>
          <w:shd w:fill="auto" w:val="clear"/>
        </w:rPr>
        <w:t xml:space="preserve">—</w:t>
      </w:r>
      <w:r>
        <w:rPr>
          <w:rFonts w:ascii="Calibri" w:hAnsi="Calibri" w:cs="Calibri" w:eastAsia="Calibri"/>
          <w:color w:val="4A4A4A"/>
          <w:spacing w:val="0"/>
          <w:position w:val="0"/>
          <w:sz w:val="19"/>
          <w:shd w:fill="auto" w:val="clear"/>
        </w:rPr>
        <w:t xml:space="preserve">  unified payment SDK for Nigerian providers  </w:t>
      </w:r>
      <w:r>
        <w:rPr>
          <w:rFonts w:ascii="Calibri" w:hAnsi="Calibri" w:cs="Calibri" w:eastAsia="Calibri"/>
          <w:color w:val="4A4A4A"/>
          <w:spacing w:val="0"/>
          <w:position w:val="0"/>
          <w:sz w:val="19"/>
          <w:shd w:fill="auto" w:val="clear"/>
        </w:rPr>
        <w:t xml:space="preserve">·  open source, published on npm</w:t>
      </w:r>
    </w:p>
    <w:p>
      <w:pPr>
        <w:spacing w:before="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1F3A5F"/>
          <w:spacing w:val="0"/>
          <w:position w:val="0"/>
          <w:sz w:val="18"/>
          <w:shd w:fill="auto" w:val="clear"/>
        </w:rPr>
        <w:t xml:space="preserve">TypeScript · Node.js · PostgreSQL · Paystack · Flutterwave · Bachs</w:t>
      </w:r>
    </w:p>
    <w:p>
      <w:pPr>
        <w:numPr>
          <w:ilvl w:val="0"/>
          <w:numId w:val="33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Built and published openpay-ng to remove the need to hand-roll a separate integration per payment provider </w:t>
      </w: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one consistent interface across Paystack, Flutterwave and Bachs.</w:t>
      </w:r>
    </w:p>
    <w:p>
      <w:pPr>
        <w:numPr>
          <w:ilvl w:val="0"/>
          <w:numId w:val="33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Designed a normalized payment model</w:t>
      </w: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 unified statuses across providers, plus payments, transfers and refunds </w:t>
      </w: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s</w:t>
      </w: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o consumers never branch on provider-specific response shapes.</w:t>
      </w:r>
    </w:p>
    <w:p>
      <w:pPr>
        <w:numPr>
          <w:ilvl w:val="0"/>
          <w:numId w:val="33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Implemented signature-verified webhook processing with PostgreSQL-backed idempotency for duplicate-event protection, and a dependency-free stateless fallback mode for services without a database.</w:t>
      </w:r>
    </w:p>
    <w:p>
      <w:pPr>
        <w:numPr>
          <w:ilvl w:val="0"/>
          <w:numId w:val="33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Validated the full lifecycle (create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19"/>
          <w:shd w:fill="auto" w:val="clear"/>
        </w:rPr>
        <w:t xml:space="preserve">→</w:t>
      </w: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 checkout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19"/>
          <w:shd w:fill="auto" w:val="clear"/>
        </w:rPr>
        <w:t xml:space="preserve">→</w:t>
      </w: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 verify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19"/>
          <w:shd w:fill="auto" w:val="clear"/>
        </w:rPr>
        <w:t xml:space="preserve">→</w:t>
      </w: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 webhook) against live Paystack and Flutterwave sandbox APIs, with an automated Vitest suite and Docker-based local setup.</w:t>
      </w:r>
    </w:p>
    <w:p>
      <w:pPr>
        <w:spacing w:before="120" w:after="5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19"/>
          <w:shd w:fill="auto" w:val="clear"/>
        </w:rPr>
        <w:t xml:space="preserve">WikiRide API</w:t>
      </w:r>
      <w:r>
        <w:rPr>
          <w:rFonts w:ascii="Calibri" w:hAnsi="Calibri" w:cs="Calibri" w:eastAsia="Calibri"/>
          <w:color w:val="4A4A4A"/>
          <w:spacing w:val="0"/>
          <w:position w:val="0"/>
          <w:sz w:val="19"/>
          <w:shd w:fill="auto" w:val="clear"/>
        </w:rPr>
        <w:t xml:space="preserve">  </w:t>
      </w:r>
      <w:r>
        <w:rPr>
          <w:rFonts w:ascii="Calibri" w:hAnsi="Calibri" w:cs="Calibri" w:eastAsia="Calibri"/>
          <w:color w:val="4A4A4A"/>
          <w:spacing w:val="0"/>
          <w:position w:val="0"/>
          <w:sz w:val="19"/>
          <w:shd w:fill="auto" w:val="clear"/>
        </w:rPr>
        <w:t xml:space="preserve">—</w:t>
      </w:r>
      <w:r>
        <w:rPr>
          <w:rFonts w:ascii="Calibri" w:hAnsi="Calibri" w:cs="Calibri" w:eastAsia="Calibri"/>
          <w:color w:val="4A4A4A"/>
          <w:spacing w:val="0"/>
          <w:position w:val="0"/>
          <w:sz w:val="19"/>
          <w:shd w:fill="auto" w:val="clear"/>
        </w:rPr>
        <w:t xml:space="preserve">  multi-tenant white-label ride-share backend  </w:t>
      </w:r>
      <w:r>
        <w:rPr>
          <w:rFonts w:ascii="Calibri" w:hAnsi="Calibri" w:cs="Calibri" w:eastAsia="Calibri"/>
          <w:color w:val="4A4A4A"/>
          <w:spacing w:val="0"/>
          <w:position w:val="0"/>
          <w:sz w:val="19"/>
          <w:shd w:fill="auto" w:val="clear"/>
        </w:rPr>
        <w:t xml:space="preserve">·  open source</w:t>
      </w:r>
    </w:p>
    <w:p>
      <w:pPr>
        <w:spacing w:before="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1F3A5F"/>
          <w:spacing w:val="0"/>
          <w:position w:val="0"/>
          <w:sz w:val="18"/>
          <w:shd w:fill="auto" w:val="clear"/>
        </w:rPr>
        <w:t xml:space="preserve">TypeScript · Node.js · Express · MongoDB</w:t>
      </w:r>
    </w:p>
    <w:p>
      <w:pPr>
        <w:numPr>
          <w:ilvl w:val="0"/>
          <w:numId w:val="36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Designed and built a multi-tenant backend for a white-label bike-share SaaS platform covering fleet, rides, pricing, hubs, tokens, coupons, geofences, maintenance and notifications, serving rider, operator and platform-admin clients.</w:t>
      </w:r>
    </w:p>
    <w:p>
      <w:pPr>
        <w:numPr>
          <w:ilvl w:val="0"/>
          <w:numId w:val="36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Implemented JWT auth with rotating refresh tokens, RBAC from a seeded role/permission catalog, and tenant scoping so cross-organization records are hidden or rejected by default.</w:t>
      </w:r>
    </w:p>
    <w:p>
      <w:pPr>
        <w:numPr>
          <w:ilvl w:val="0"/>
          <w:numId w:val="36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Hardened the API with Zod-validated config and request schemas, Helmet/CORS/rate limiting, structured Pino logging and a Vitest + Supertest suite.</w:t>
      </w:r>
    </w:p>
    <w:p>
      <w:pPr>
        <w:numPr>
          <w:ilvl w:val="0"/>
          <w:numId w:val="36"/>
        </w:numPr>
        <w:spacing w:before="0" w:after="50" w:line="250"/>
        <w:ind w:right="0" w:left="230" w:hanging="17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Wrote the domain-model and API handoff documentation consumed directly by frontend teams.</w:t>
      </w:r>
    </w:p>
    <w:p>
      <w:pPr>
        <w:spacing w:before="260" w:after="11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30"/>
          <w:position w:val="0"/>
          <w:sz w:val="19"/>
          <w:shd w:fill="auto" w:val="clear"/>
        </w:rPr>
        <w:t xml:space="preserve">EDUCATION</w:t>
      </w:r>
    </w:p>
    <w:p>
      <w:pPr>
        <w:spacing w:before="0" w:after="60" w:line="250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Education</w:t>
      </w:r>
    </w:p>
    <w:p>
      <w:pPr>
        <w:spacing w:before="0" w:after="60" w:line="25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Yaba College of Technology </w:t>
      </w:r>
      <w:r>
        <w:rPr>
          <w:rFonts w:ascii="Calibri" w:hAnsi="Calibri" w:cs="Calibri" w:eastAsia="Calibri"/>
          <w:color w:val="222222"/>
          <w:spacing w:val="0"/>
          <w:position w:val="0"/>
          <w:sz w:val="19"/>
          <w:shd w:fill="auto" w:val="clear"/>
        </w:rPr>
        <w:t xml:space="preserve">— National Diploma (ND), Mechatronics Engineering | 2024–Present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15">
    <w:abstractNumId w:val="48"/>
  </w:num>
  <w:num w:numId="18">
    <w:abstractNumId w:val="42"/>
  </w:num>
  <w:num w:numId="20">
    <w:abstractNumId w:val="36"/>
  </w:num>
  <w:num w:numId="22">
    <w:abstractNumId w:val="30"/>
  </w:num>
  <w:num w:numId="24">
    <w:abstractNumId w:val="24"/>
  </w:num>
  <w:num w:numId="26">
    <w:abstractNumId w:val="18"/>
  </w:num>
  <w:num w:numId="29">
    <w:abstractNumId w:val="12"/>
  </w:num>
  <w:num w:numId="33">
    <w:abstractNumId w:val="6"/>
  </w:num>
  <w:num w:numId="3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linkedin.com/in/abdulrahman-hamza-564135309/" Id="docRId0" Type="http://schemas.openxmlformats.org/officeDocument/2006/relationships/hyperlink" /><Relationship TargetMode="External" Target="https://portfolio-hazel-beta-sgjvssqg6e.vercel.app/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