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BB9FB" w14:textId="77777777" w:rsidR="00311F0F" w:rsidRDefault="00311F0F">
      <w:pPr>
        <w:tabs>
          <w:tab w:val="right" w:pos="10080"/>
        </w:tabs>
        <w:rPr>
          <w:b/>
          <w:sz w:val="2"/>
          <w:szCs w:val="2"/>
        </w:rPr>
      </w:pPr>
    </w:p>
    <w:p w14:paraId="4D7BB9FC" w14:textId="77777777" w:rsidR="00311F0F" w:rsidRDefault="000972EF">
      <w:pPr>
        <w:tabs>
          <w:tab w:val="right" w:pos="1008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Abdelrahman Abdelkader </w:t>
      </w:r>
    </w:p>
    <w:p w14:paraId="4D7BB9FD" w14:textId="647AE410" w:rsidR="00311F0F" w:rsidRDefault="00000000">
      <w:pPr>
        <w:tabs>
          <w:tab w:val="right" w:pos="10080"/>
        </w:tabs>
        <w:jc w:val="center"/>
        <w:rPr>
          <w:sz w:val="22"/>
          <w:szCs w:val="22"/>
        </w:rPr>
      </w:pPr>
      <w:hyperlink r:id="rId6">
        <w:r w:rsidR="000972EF">
          <w:rPr>
            <w:color w:val="0000FF"/>
            <w:sz w:val="22"/>
            <w:szCs w:val="22"/>
            <w:u w:val="single"/>
          </w:rPr>
          <w:t>aabdelka@u.rochester.edu</w:t>
        </w:r>
      </w:hyperlink>
      <w:r w:rsidR="000972EF">
        <w:rPr>
          <w:sz w:val="22"/>
          <w:szCs w:val="22"/>
        </w:rPr>
        <w:t xml:space="preserve"> </w:t>
      </w:r>
      <w:r w:rsidR="007712EC">
        <w:rPr>
          <w:sz w:val="22"/>
          <w:szCs w:val="22"/>
        </w:rPr>
        <w:t xml:space="preserve">| </w:t>
      </w:r>
      <w:hyperlink r:id="rId7" w:history="1">
        <w:r w:rsidR="007712EC" w:rsidRPr="007712EC">
          <w:rPr>
            <w:rStyle w:val="Hyperlink"/>
            <w:sz w:val="22"/>
            <w:szCs w:val="22"/>
          </w:rPr>
          <w:t>Google Scholar</w:t>
        </w:r>
      </w:hyperlink>
      <w:r w:rsidR="007712EC">
        <w:rPr>
          <w:sz w:val="22"/>
          <w:szCs w:val="22"/>
        </w:rPr>
        <w:t xml:space="preserve"> </w:t>
      </w:r>
    </w:p>
    <w:p w14:paraId="4D7BB9FE" w14:textId="77777777" w:rsidR="00311F0F" w:rsidRDefault="00311F0F">
      <w:pPr>
        <w:tabs>
          <w:tab w:val="right" w:pos="10080"/>
        </w:tabs>
        <w:jc w:val="center"/>
        <w:rPr>
          <w:sz w:val="6"/>
          <w:szCs w:val="6"/>
        </w:rPr>
      </w:pPr>
    </w:p>
    <w:p w14:paraId="4D7BB9FF" w14:textId="77777777" w:rsidR="00311F0F" w:rsidRDefault="000972EF">
      <w:pPr>
        <w:pBdr>
          <w:bottom w:val="single" w:sz="4" w:space="1" w:color="000000"/>
        </w:pBdr>
        <w:tabs>
          <w:tab w:val="right" w:pos="10080"/>
        </w:tabs>
        <w:rPr>
          <w:b/>
        </w:rPr>
      </w:pPr>
      <w:r>
        <w:rPr>
          <w:b/>
        </w:rPr>
        <w:t>EDUCATION</w:t>
      </w:r>
    </w:p>
    <w:p w14:paraId="4D7BBA00" w14:textId="2684F8B9" w:rsidR="00311F0F" w:rsidRDefault="000972EF" w:rsidP="00E97C7E">
      <w:pPr>
        <w:tabs>
          <w:tab w:val="right" w:pos="110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University of Rochester</w:t>
      </w:r>
      <w:r w:rsidR="00E97C7E">
        <w:rPr>
          <w:b/>
          <w:sz w:val="22"/>
          <w:szCs w:val="22"/>
        </w:rPr>
        <w:tab/>
        <w:t xml:space="preserve"> Rochester</w:t>
      </w:r>
      <w:r>
        <w:rPr>
          <w:b/>
          <w:sz w:val="22"/>
          <w:szCs w:val="22"/>
        </w:rPr>
        <w:t xml:space="preserve">, NY </w:t>
      </w:r>
    </w:p>
    <w:p w14:paraId="4D7BBA01" w14:textId="6F523F64" w:rsidR="00311F0F" w:rsidRDefault="000972EF" w:rsidP="00E97C7E">
      <w:pPr>
        <w:tabs>
          <w:tab w:val="right" w:pos="1107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B.S. in Computer Science, Minor in Electrical Engineering</w:t>
      </w:r>
      <w:r>
        <w:rPr>
          <w:i/>
          <w:sz w:val="22"/>
          <w:szCs w:val="22"/>
        </w:rPr>
        <w:tab/>
        <w:t xml:space="preserve"> May 2021 </w:t>
      </w:r>
    </w:p>
    <w:p w14:paraId="4D7BBA02" w14:textId="0FCCC3BF" w:rsidR="00311F0F" w:rsidRDefault="000972EF">
      <w:pPr>
        <w:numPr>
          <w:ilvl w:val="0"/>
          <w:numId w:val="2"/>
        </w:numPr>
        <w:tabs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 xml:space="preserve">GPA: </w:t>
      </w:r>
      <w:r w:rsidRPr="000972EF">
        <w:rPr>
          <w:bCs/>
          <w:sz w:val="22"/>
          <w:szCs w:val="22"/>
        </w:rPr>
        <w:t>3.</w:t>
      </w:r>
      <w:r w:rsidR="008248B6">
        <w:rPr>
          <w:bCs/>
          <w:sz w:val="22"/>
          <w:szCs w:val="22"/>
        </w:rPr>
        <w:t>6</w:t>
      </w:r>
      <w:r>
        <w:rPr>
          <w:sz w:val="22"/>
          <w:szCs w:val="22"/>
        </w:rPr>
        <w:t xml:space="preserve"> out of </w:t>
      </w:r>
      <w:r w:rsidRPr="000972EF">
        <w:rPr>
          <w:bCs/>
          <w:sz w:val="22"/>
          <w:szCs w:val="22"/>
        </w:rPr>
        <w:t>4.00</w:t>
      </w:r>
      <w:r>
        <w:rPr>
          <w:sz w:val="22"/>
          <w:szCs w:val="22"/>
        </w:rPr>
        <w:t xml:space="preserve">; Dean’s List </w:t>
      </w:r>
      <w:r w:rsidR="008248B6">
        <w:rPr>
          <w:sz w:val="22"/>
          <w:szCs w:val="22"/>
        </w:rPr>
        <w:t>5</w:t>
      </w:r>
      <w:r>
        <w:rPr>
          <w:sz w:val="22"/>
          <w:szCs w:val="22"/>
        </w:rPr>
        <w:t xml:space="preserve"> out of </w:t>
      </w:r>
      <w:r w:rsidR="008248B6">
        <w:rPr>
          <w:sz w:val="22"/>
          <w:szCs w:val="22"/>
        </w:rPr>
        <w:t>7</w:t>
      </w:r>
      <w:r>
        <w:rPr>
          <w:sz w:val="22"/>
          <w:szCs w:val="22"/>
        </w:rPr>
        <w:t xml:space="preserve"> semesters</w:t>
      </w:r>
    </w:p>
    <w:p w14:paraId="4D7BBA04" w14:textId="77777777" w:rsidR="00311F0F" w:rsidRDefault="000972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Dean’s Scholarship Award for Academic Achievement</w:t>
      </w:r>
    </w:p>
    <w:p w14:paraId="4D7BBA05" w14:textId="02B7BA6D" w:rsidR="00311F0F" w:rsidRDefault="000972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Discover Grant for Undergraduate Summer Research</w:t>
      </w:r>
    </w:p>
    <w:p w14:paraId="5D77996C" w14:textId="7AFB7E98" w:rsidR="0010217B" w:rsidRPr="00C70AFF" w:rsidRDefault="0010217B" w:rsidP="00070A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jc w:val="both"/>
        <w:rPr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Advanced Coursework:</w:t>
      </w:r>
      <w:r w:rsidR="00576A02">
        <w:rPr>
          <w:i/>
          <w:color w:val="000000"/>
          <w:sz w:val="22"/>
          <w:szCs w:val="22"/>
        </w:rPr>
        <w:t xml:space="preserve"> Computer Vision,</w:t>
      </w:r>
      <w:r>
        <w:rPr>
          <w:i/>
          <w:color w:val="000000"/>
          <w:sz w:val="22"/>
          <w:szCs w:val="22"/>
        </w:rPr>
        <w:t xml:space="preserve"> Data Mining,</w:t>
      </w:r>
      <w:r w:rsidR="00A83096">
        <w:rPr>
          <w:i/>
          <w:color w:val="000000"/>
          <w:sz w:val="22"/>
          <w:szCs w:val="22"/>
        </w:rPr>
        <w:t xml:space="preserve"> Artificial Intelligence, Computer Networks, </w:t>
      </w:r>
      <w:r>
        <w:rPr>
          <w:i/>
          <w:color w:val="000000"/>
          <w:sz w:val="22"/>
          <w:szCs w:val="22"/>
        </w:rPr>
        <w:t>Database Systems</w:t>
      </w:r>
      <w:r w:rsidR="00576A02">
        <w:rPr>
          <w:i/>
          <w:color w:val="000000"/>
          <w:sz w:val="22"/>
          <w:szCs w:val="22"/>
        </w:rPr>
        <w:t xml:space="preserve">, Advanced Cryptography, Computer </w:t>
      </w:r>
      <w:r w:rsidR="009A4CC3">
        <w:rPr>
          <w:i/>
          <w:color w:val="000000"/>
          <w:sz w:val="22"/>
          <w:szCs w:val="22"/>
        </w:rPr>
        <w:t>Security, Computer</w:t>
      </w:r>
      <w:r>
        <w:rPr>
          <w:i/>
          <w:color w:val="000000"/>
          <w:sz w:val="22"/>
          <w:szCs w:val="22"/>
        </w:rPr>
        <w:t xml:space="preserve"> Organization, Logic Design, Circuits I &amp; II</w:t>
      </w:r>
      <w:r w:rsidR="00576A02">
        <w:rPr>
          <w:i/>
          <w:color w:val="000000"/>
          <w:sz w:val="22"/>
          <w:szCs w:val="22"/>
        </w:rPr>
        <w:t xml:space="preserve">, </w:t>
      </w:r>
      <w:r>
        <w:rPr>
          <w:i/>
          <w:color w:val="000000"/>
          <w:sz w:val="22"/>
          <w:szCs w:val="22"/>
        </w:rPr>
        <w:t>Embedded Systems and Microcontrollers, Advanced Data Analysis, Computer Networks, Robotics</w:t>
      </w:r>
      <w:r w:rsidR="00A83096">
        <w:rPr>
          <w:i/>
          <w:color w:val="000000"/>
          <w:sz w:val="22"/>
          <w:szCs w:val="22"/>
        </w:rPr>
        <w:t>, Design and Analysis of Efficient Algorithms.</w:t>
      </w:r>
    </w:p>
    <w:p w14:paraId="0016B560" w14:textId="77777777" w:rsidR="00C70AFF" w:rsidRDefault="00C70AFF" w:rsidP="00C70AF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jc w:val="both"/>
        <w:rPr>
          <w:i/>
          <w:color w:val="000000"/>
          <w:sz w:val="22"/>
          <w:szCs w:val="22"/>
        </w:rPr>
      </w:pPr>
    </w:p>
    <w:p w14:paraId="760CE49F" w14:textId="1AE16511" w:rsidR="00C70AFF" w:rsidRDefault="00C70AFF" w:rsidP="00C70AFF">
      <w:pPr>
        <w:pBdr>
          <w:bottom w:val="single" w:sz="4" w:space="1" w:color="000000"/>
        </w:pBdr>
        <w:tabs>
          <w:tab w:val="right" w:pos="10080"/>
        </w:tabs>
        <w:rPr>
          <w:b/>
        </w:rPr>
      </w:pPr>
      <w:r>
        <w:rPr>
          <w:b/>
        </w:rPr>
        <w:t>Research Interests</w:t>
      </w:r>
    </w:p>
    <w:p w14:paraId="3F0CAB95" w14:textId="14048F13" w:rsidR="00C70AFF" w:rsidRDefault="00C70AFF" w:rsidP="002B0DF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Multimodal </w:t>
      </w:r>
      <w:r w:rsidR="00855EF6">
        <w:rPr>
          <w:color w:val="000000"/>
          <w:sz w:val="20"/>
          <w:szCs w:val="20"/>
        </w:rPr>
        <w:t xml:space="preserve">Learning, Computer Vision , </w:t>
      </w:r>
      <w:r>
        <w:rPr>
          <w:color w:val="000000"/>
          <w:sz w:val="20"/>
          <w:szCs w:val="20"/>
        </w:rPr>
        <w:t xml:space="preserve">Medical AI, </w:t>
      </w:r>
      <w:r w:rsidR="00855EF6">
        <w:rPr>
          <w:color w:val="000000"/>
          <w:sz w:val="20"/>
          <w:szCs w:val="20"/>
        </w:rPr>
        <w:t xml:space="preserve">Secure Machine Learning, </w:t>
      </w:r>
      <w:r>
        <w:rPr>
          <w:color w:val="000000"/>
          <w:sz w:val="20"/>
          <w:szCs w:val="20"/>
        </w:rPr>
        <w:t>Co-Learning</w:t>
      </w:r>
      <w:r w:rsidR="00855EF6">
        <w:rPr>
          <w:color w:val="000000"/>
          <w:sz w:val="20"/>
          <w:szCs w:val="20"/>
        </w:rPr>
        <w:t>, and NLP.</w:t>
      </w:r>
    </w:p>
    <w:p w14:paraId="3018D852" w14:textId="77777777" w:rsidR="00C70AFF" w:rsidRPr="00C70AFF" w:rsidRDefault="00C70AFF" w:rsidP="002B0DF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jc w:val="both"/>
        <w:rPr>
          <w:color w:val="000000"/>
          <w:sz w:val="18"/>
          <w:szCs w:val="18"/>
        </w:rPr>
      </w:pPr>
    </w:p>
    <w:p w14:paraId="0F35CE00" w14:textId="77777777" w:rsidR="00C70AFF" w:rsidRDefault="00C70AFF" w:rsidP="00C70AFF">
      <w:pPr>
        <w:pBdr>
          <w:bottom w:val="single" w:sz="4" w:space="1" w:color="000000"/>
        </w:pBdr>
        <w:tabs>
          <w:tab w:val="right" w:pos="10080"/>
        </w:tabs>
        <w:rPr>
          <w:b/>
        </w:rPr>
      </w:pPr>
      <w:r>
        <w:rPr>
          <w:b/>
        </w:rPr>
        <w:t>Publications</w:t>
      </w:r>
    </w:p>
    <w:p w14:paraId="1E2CA13B" w14:textId="77777777" w:rsidR="00C70AFF" w:rsidRPr="00C70AFF" w:rsidRDefault="00C70AFF" w:rsidP="00C70AFF">
      <w:pPr>
        <w:tabs>
          <w:tab w:val="right" w:pos="11070"/>
        </w:tabs>
        <w:rPr>
          <w:b/>
          <w:sz w:val="8"/>
          <w:szCs w:val="8"/>
        </w:rPr>
      </w:pPr>
    </w:p>
    <w:p w14:paraId="313215FF" w14:textId="77777777" w:rsidR="00C70AFF" w:rsidRDefault="00C70AFF" w:rsidP="00C70AFF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Us</w:t>
      </w:r>
      <w:r w:rsidRPr="000D41D4">
        <w:rPr>
          <w:b/>
          <w:bCs/>
          <w:sz w:val="22"/>
          <w:szCs w:val="22"/>
        </w:rPr>
        <w:t xml:space="preserve">ing AI to measure Parkinson Severity at Home </w:t>
      </w:r>
    </w:p>
    <w:p w14:paraId="55808B42" w14:textId="0AF053E6" w:rsidR="00C70AFF" w:rsidRPr="00D96B5C" w:rsidRDefault="00C70AFF" w:rsidP="00C70AFF">
      <w:pPr>
        <w:rPr>
          <w:sz w:val="20"/>
          <w:szCs w:val="20"/>
        </w:rPr>
      </w:pPr>
      <w:r w:rsidRPr="000D41D4">
        <w:rPr>
          <w:sz w:val="21"/>
          <w:szCs w:val="21"/>
        </w:rPr>
        <w:t>Nature npj Digital medicine 2023</w:t>
      </w:r>
      <w:r w:rsidRPr="000D41D4">
        <w:rPr>
          <w:b/>
          <w:bCs/>
          <w:sz w:val="21"/>
          <w:szCs w:val="21"/>
        </w:rPr>
        <w:t xml:space="preserve"> </w:t>
      </w:r>
      <w:hyperlink r:id="rId8" w:history="1">
        <w:r w:rsidRPr="000D41D4">
          <w:rPr>
            <w:rStyle w:val="Hyperlink"/>
            <w:sz w:val="21"/>
            <w:szCs w:val="21"/>
          </w:rPr>
          <w:t>[Paper]</w:t>
        </w:r>
      </w:hyperlink>
      <w:r w:rsidRPr="000D41D4">
        <w:rPr>
          <w:sz w:val="21"/>
          <w:szCs w:val="21"/>
        </w:rPr>
        <w:t xml:space="preserve"> </w:t>
      </w:r>
      <w:hyperlink r:id="rId9" w:history="1">
        <w:r w:rsidRPr="000D41D4">
          <w:rPr>
            <w:rStyle w:val="Hyperlink"/>
            <w:sz w:val="21"/>
            <w:szCs w:val="21"/>
          </w:rPr>
          <w:t>[Demo]</w:t>
        </w:r>
      </w:hyperlink>
      <w:r>
        <w:rPr>
          <w:sz w:val="20"/>
          <w:szCs w:val="20"/>
        </w:rPr>
        <w:br/>
      </w:r>
      <w:r w:rsidRPr="004D06D0">
        <w:rPr>
          <w:rStyle w:val="opacity-70"/>
          <w:i/>
          <w:iCs/>
          <w:color w:val="404040" w:themeColor="text1" w:themeTint="BF"/>
          <w:sz w:val="20"/>
          <w:szCs w:val="20"/>
        </w:rPr>
        <w:t>Md. Saiful Islam</w:t>
      </w:r>
      <w:r w:rsidRPr="00754F28">
        <w:rPr>
          <w:rStyle w:val="opacity-70"/>
          <w:i/>
          <w:iCs/>
          <w:color w:val="404040" w:themeColor="text1" w:themeTint="BF"/>
          <w:sz w:val="20"/>
          <w:szCs w:val="20"/>
        </w:rPr>
        <w:t>, Wasifur Rahman</w:t>
      </w:r>
      <w:r w:rsidRPr="00D96B5C">
        <w:rPr>
          <w:rStyle w:val="opacity-70"/>
          <w:b/>
          <w:bCs/>
          <w:i/>
          <w:iCs/>
          <w:color w:val="404040" w:themeColor="text1" w:themeTint="BF"/>
          <w:sz w:val="20"/>
          <w:szCs w:val="20"/>
        </w:rPr>
        <w:t>, Abdelrahman Abdelkader</w:t>
      </w:r>
      <w:r>
        <w:rPr>
          <w:rStyle w:val="font-bold"/>
          <w:i/>
          <w:iCs/>
          <w:color w:val="404040" w:themeColor="text1" w:themeTint="BF"/>
        </w:rPr>
        <w:t xml:space="preserve"> et al.</w:t>
      </w:r>
      <w:r>
        <w:rPr>
          <w:b/>
          <w:sz w:val="22"/>
          <w:szCs w:val="22"/>
        </w:rPr>
        <w:tab/>
      </w:r>
    </w:p>
    <w:p w14:paraId="3F6B5145" w14:textId="77777777" w:rsidR="00C70AFF" w:rsidRPr="00C70AFF" w:rsidRDefault="00C70AFF" w:rsidP="00C70AFF">
      <w:pPr>
        <w:tabs>
          <w:tab w:val="right" w:pos="11070"/>
        </w:tabs>
        <w:rPr>
          <w:b/>
          <w:sz w:val="8"/>
          <w:szCs w:val="8"/>
        </w:rPr>
      </w:pPr>
    </w:p>
    <w:p w14:paraId="1319AC4B" w14:textId="77777777" w:rsidR="00C70AFF" w:rsidRDefault="00C70AFF" w:rsidP="00C70AFF">
      <w:pPr>
        <w:tabs>
          <w:tab w:val="right" w:pos="11070"/>
        </w:tabs>
        <w:rPr>
          <w:b/>
          <w:sz w:val="22"/>
          <w:szCs w:val="22"/>
        </w:rPr>
      </w:pPr>
      <w:r w:rsidRPr="00D96B5C">
        <w:rPr>
          <w:b/>
          <w:sz w:val="22"/>
          <w:szCs w:val="22"/>
        </w:rPr>
        <w:t>A User-Centered Framework to Empower People with Parkinson’s Disease</w:t>
      </w:r>
    </w:p>
    <w:p w14:paraId="5AF3861F" w14:textId="77777777" w:rsidR="00C70AFF" w:rsidRPr="00D96B5C" w:rsidRDefault="00C70AFF" w:rsidP="00C70AFF">
      <w:pPr>
        <w:tabs>
          <w:tab w:val="right" w:pos="11070"/>
        </w:tabs>
        <w:rPr>
          <w:sz w:val="21"/>
          <w:szCs w:val="21"/>
        </w:rPr>
      </w:pPr>
      <w:r w:rsidRPr="00D96B5C">
        <w:rPr>
          <w:sz w:val="21"/>
          <w:szCs w:val="21"/>
        </w:rPr>
        <w:t>The Proceedings of the ACM on Interactive, Mobile, Wearable and Ubiquitous Technologies (IMWUT</w:t>
      </w:r>
      <w:r>
        <w:rPr>
          <w:sz w:val="21"/>
          <w:szCs w:val="21"/>
        </w:rPr>
        <w:t xml:space="preserve"> 2023</w:t>
      </w:r>
      <w:r w:rsidRPr="00D96B5C">
        <w:rPr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 w:rsidRPr="00D96B5C">
        <w:rPr>
          <w:sz w:val="21"/>
          <w:szCs w:val="21"/>
        </w:rPr>
        <w:tab/>
      </w:r>
    </w:p>
    <w:p w14:paraId="4B6D3B09" w14:textId="77777777" w:rsidR="00C70AFF" w:rsidRDefault="00C70AFF" w:rsidP="00C70AFF">
      <w:pPr>
        <w:tabs>
          <w:tab w:val="right" w:pos="11070"/>
        </w:tabs>
        <w:rPr>
          <w:rStyle w:val="opacity-70"/>
          <w:iCs/>
          <w:color w:val="404040" w:themeColor="text1" w:themeTint="BF"/>
          <w:sz w:val="20"/>
          <w:szCs w:val="20"/>
        </w:rPr>
      </w:pPr>
      <w:r w:rsidRPr="00D96B5C">
        <w:rPr>
          <w:rStyle w:val="opacity-70"/>
          <w:iCs/>
          <w:color w:val="404040" w:themeColor="text1" w:themeTint="BF"/>
          <w:sz w:val="20"/>
          <w:szCs w:val="20"/>
        </w:rPr>
        <w:t>Wasifur Rahman</w:t>
      </w:r>
      <w:r w:rsidRPr="008D0AC5">
        <w:rPr>
          <w:rStyle w:val="opacity-70"/>
          <w:b/>
          <w:bCs/>
          <w:iCs/>
          <w:color w:val="404040" w:themeColor="text1" w:themeTint="BF"/>
          <w:sz w:val="20"/>
          <w:szCs w:val="20"/>
        </w:rPr>
        <w:t>,</w:t>
      </w:r>
      <w:r w:rsidRPr="008D0AC5">
        <w:rPr>
          <w:rStyle w:val="opacity-70"/>
          <w:b/>
          <w:bCs/>
          <w:i/>
          <w:iCs/>
          <w:color w:val="404040" w:themeColor="text1" w:themeTint="BF"/>
          <w:sz w:val="20"/>
          <w:szCs w:val="20"/>
        </w:rPr>
        <w:t xml:space="preserve"> </w:t>
      </w:r>
      <w:r w:rsidRPr="008D0AC5">
        <w:rPr>
          <w:rStyle w:val="opacity-70"/>
          <w:b/>
          <w:bCs/>
          <w:iCs/>
          <w:color w:val="404040" w:themeColor="text1" w:themeTint="BF"/>
          <w:sz w:val="20"/>
          <w:szCs w:val="20"/>
        </w:rPr>
        <w:t>Abdelrahman Abdelkader</w:t>
      </w:r>
      <w:r w:rsidRPr="00D96B5C">
        <w:rPr>
          <w:rStyle w:val="opacity-70"/>
          <w:iCs/>
          <w:color w:val="404040" w:themeColor="text1" w:themeTint="BF"/>
          <w:sz w:val="20"/>
          <w:szCs w:val="20"/>
        </w:rPr>
        <w:t xml:space="preserve"> et al</w:t>
      </w:r>
      <w:r>
        <w:rPr>
          <w:rStyle w:val="opacity-70"/>
          <w:iCs/>
          <w:color w:val="404040" w:themeColor="text1" w:themeTint="BF"/>
          <w:sz w:val="20"/>
          <w:szCs w:val="20"/>
        </w:rPr>
        <w:t>.</w:t>
      </w:r>
    </w:p>
    <w:p w14:paraId="387EB810" w14:textId="77777777" w:rsidR="00C70AFF" w:rsidRPr="00C70AFF" w:rsidRDefault="00C70AFF" w:rsidP="00C70AFF">
      <w:pPr>
        <w:tabs>
          <w:tab w:val="left" w:pos="7768"/>
        </w:tabs>
        <w:rPr>
          <w:iCs/>
          <w:color w:val="404040" w:themeColor="text1" w:themeTint="BF"/>
          <w:sz w:val="8"/>
          <w:szCs w:val="8"/>
        </w:rPr>
      </w:pPr>
    </w:p>
    <w:p w14:paraId="706817F3" w14:textId="77777777" w:rsidR="00C70AFF" w:rsidRDefault="00C70AFF" w:rsidP="00C70AFF">
      <w:pPr>
        <w:tabs>
          <w:tab w:val="right" w:pos="11070"/>
        </w:tabs>
        <w:rPr>
          <w:b/>
          <w:sz w:val="22"/>
          <w:szCs w:val="22"/>
        </w:rPr>
      </w:pPr>
      <w:r w:rsidRPr="002B0DFF">
        <w:rPr>
          <w:b/>
          <w:sz w:val="22"/>
          <w:szCs w:val="22"/>
        </w:rPr>
        <w:t>Auto-Gait: Automatic Ataxia Risk Assessment with</w:t>
      </w:r>
      <w:r>
        <w:rPr>
          <w:b/>
          <w:sz w:val="22"/>
          <w:szCs w:val="22"/>
        </w:rPr>
        <w:t xml:space="preserve"> </w:t>
      </w:r>
      <w:r w:rsidRPr="002B0DFF">
        <w:rPr>
          <w:b/>
          <w:sz w:val="22"/>
          <w:szCs w:val="22"/>
        </w:rPr>
        <w:t>Computer Vision on Gait Task Videos</w:t>
      </w:r>
    </w:p>
    <w:p w14:paraId="646BB2D2" w14:textId="5E986E6A" w:rsidR="00C70AFF" w:rsidRPr="008D0AC5" w:rsidRDefault="00C70AFF" w:rsidP="00C70AFF">
      <w:pPr>
        <w:tabs>
          <w:tab w:val="right" w:pos="11070"/>
        </w:tabs>
        <w:rPr>
          <w:sz w:val="21"/>
          <w:szCs w:val="21"/>
        </w:rPr>
      </w:pPr>
      <w:r w:rsidRPr="00D96B5C">
        <w:rPr>
          <w:sz w:val="21"/>
          <w:szCs w:val="21"/>
        </w:rPr>
        <w:t>The Proceedings of the ACM on Interactive, Mobile, Wearable and Ubiquitous Technologies (IMWUT</w:t>
      </w:r>
      <w:r>
        <w:rPr>
          <w:sz w:val="21"/>
          <w:szCs w:val="21"/>
        </w:rPr>
        <w:t xml:space="preserve"> 2022</w:t>
      </w:r>
      <w:r w:rsidRPr="00D96B5C">
        <w:rPr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hyperlink r:id="rId10" w:history="1">
        <w:r w:rsidR="0086103D" w:rsidRPr="000D41D4">
          <w:rPr>
            <w:rStyle w:val="Hyperlink"/>
            <w:sz w:val="21"/>
            <w:szCs w:val="21"/>
          </w:rPr>
          <w:t>[Paper]</w:t>
        </w:r>
      </w:hyperlink>
      <w:r>
        <w:rPr>
          <w:b/>
          <w:sz w:val="22"/>
          <w:szCs w:val="22"/>
        </w:rPr>
        <w:tab/>
      </w:r>
    </w:p>
    <w:p w14:paraId="12B81190" w14:textId="77777777" w:rsidR="00C70AFF" w:rsidRPr="008D0AC5" w:rsidRDefault="00C70AFF" w:rsidP="00C70AFF">
      <w:pPr>
        <w:tabs>
          <w:tab w:val="right" w:pos="11070"/>
        </w:tabs>
        <w:rPr>
          <w:rStyle w:val="opacity-70"/>
          <w:iCs/>
          <w:color w:val="404040" w:themeColor="text1" w:themeTint="BF"/>
          <w:sz w:val="20"/>
          <w:szCs w:val="20"/>
        </w:rPr>
      </w:pPr>
      <w:r w:rsidRPr="008D0AC5">
        <w:rPr>
          <w:rStyle w:val="opacity-70"/>
          <w:iCs/>
          <w:color w:val="404040" w:themeColor="text1" w:themeTint="BF"/>
          <w:sz w:val="20"/>
          <w:szCs w:val="20"/>
        </w:rPr>
        <w:t>Wasifur Rahman,</w:t>
      </w:r>
      <w:r w:rsidRPr="008D0AC5">
        <w:rPr>
          <w:rStyle w:val="opacity-70"/>
          <w:i/>
          <w:iCs/>
          <w:color w:val="404040" w:themeColor="text1" w:themeTint="BF"/>
          <w:sz w:val="20"/>
          <w:szCs w:val="20"/>
        </w:rPr>
        <w:t xml:space="preserve"> </w:t>
      </w:r>
      <w:r w:rsidRPr="008D0AC5">
        <w:rPr>
          <w:rStyle w:val="opacity-70"/>
          <w:iCs/>
          <w:color w:val="404040" w:themeColor="text1" w:themeTint="BF"/>
          <w:sz w:val="20"/>
          <w:szCs w:val="20"/>
        </w:rPr>
        <w:t>Masum Hasan,</w:t>
      </w:r>
      <w:r w:rsidRPr="008D0AC5">
        <w:rPr>
          <w:rStyle w:val="opacity-70"/>
          <w:i/>
          <w:iCs/>
          <w:color w:val="404040" w:themeColor="text1" w:themeTint="BF"/>
          <w:sz w:val="20"/>
          <w:szCs w:val="20"/>
        </w:rPr>
        <w:t xml:space="preserve"> </w:t>
      </w:r>
      <w:r w:rsidRPr="008D0AC5">
        <w:rPr>
          <w:rStyle w:val="opacity-70"/>
          <w:iCs/>
          <w:color w:val="404040" w:themeColor="text1" w:themeTint="BF"/>
          <w:sz w:val="20"/>
          <w:szCs w:val="20"/>
        </w:rPr>
        <w:t>Md Saiful Islam,</w:t>
      </w:r>
      <w:r w:rsidRPr="008D0AC5">
        <w:rPr>
          <w:rStyle w:val="opacity-70"/>
          <w:i/>
          <w:iCs/>
          <w:color w:val="404040" w:themeColor="text1" w:themeTint="BF"/>
          <w:sz w:val="20"/>
          <w:szCs w:val="20"/>
        </w:rPr>
        <w:t xml:space="preserve"> </w:t>
      </w:r>
      <w:r w:rsidRPr="008D0AC5">
        <w:rPr>
          <w:rStyle w:val="opacity-70"/>
          <w:iCs/>
          <w:color w:val="404040" w:themeColor="text1" w:themeTint="BF"/>
          <w:sz w:val="20"/>
          <w:szCs w:val="20"/>
        </w:rPr>
        <w:t>Titilayo Olubajo,</w:t>
      </w:r>
      <w:r w:rsidRPr="008D0AC5">
        <w:rPr>
          <w:rStyle w:val="opacity-70"/>
          <w:i/>
          <w:iCs/>
          <w:color w:val="404040" w:themeColor="text1" w:themeTint="BF"/>
          <w:sz w:val="20"/>
          <w:szCs w:val="20"/>
        </w:rPr>
        <w:t xml:space="preserve"> </w:t>
      </w:r>
      <w:r w:rsidRPr="008D0AC5">
        <w:rPr>
          <w:rStyle w:val="opacity-70"/>
          <w:iCs/>
          <w:color w:val="404040" w:themeColor="text1" w:themeTint="BF"/>
          <w:sz w:val="20"/>
          <w:szCs w:val="20"/>
        </w:rPr>
        <w:t xml:space="preserve">Jeet Thaker, </w:t>
      </w:r>
      <w:r w:rsidRPr="008D0AC5">
        <w:rPr>
          <w:rStyle w:val="opacity-70"/>
          <w:b/>
          <w:bCs/>
          <w:iCs/>
          <w:color w:val="404040" w:themeColor="text1" w:themeTint="BF"/>
          <w:sz w:val="20"/>
          <w:szCs w:val="20"/>
        </w:rPr>
        <w:t>Abdelrahman Abdelkader</w:t>
      </w:r>
      <w:r w:rsidRPr="008D0AC5">
        <w:rPr>
          <w:rStyle w:val="opacity-70"/>
          <w:iCs/>
          <w:color w:val="404040" w:themeColor="text1" w:themeTint="BF"/>
          <w:sz w:val="20"/>
          <w:szCs w:val="20"/>
        </w:rPr>
        <w:t xml:space="preserve"> et al.</w:t>
      </w:r>
    </w:p>
    <w:p w14:paraId="3A866AAC" w14:textId="77777777" w:rsidR="00C70AFF" w:rsidRPr="00C70AFF" w:rsidRDefault="00C70AFF" w:rsidP="00C70AFF">
      <w:pPr>
        <w:spacing w:line="276" w:lineRule="auto"/>
        <w:rPr>
          <w:i/>
          <w:sz w:val="8"/>
          <w:szCs w:val="8"/>
        </w:rPr>
      </w:pPr>
    </w:p>
    <w:p w14:paraId="51B72C83" w14:textId="77777777" w:rsidR="00C70AFF" w:rsidRDefault="00C70AFF" w:rsidP="00C70AFF">
      <w:pPr>
        <w:spacing w:line="276" w:lineRule="auto"/>
        <w:rPr>
          <w:b/>
          <w:bCs/>
          <w:sz w:val="22"/>
          <w:szCs w:val="22"/>
        </w:rPr>
      </w:pPr>
      <w:r w:rsidRPr="008D0AC5">
        <w:rPr>
          <w:b/>
          <w:bCs/>
          <w:sz w:val="22"/>
          <w:szCs w:val="22"/>
        </w:rPr>
        <w:t xml:space="preserve">PARK: Parkinson’s Analysis with Remote Kinetics Tasks </w:t>
      </w:r>
    </w:p>
    <w:p w14:paraId="7B338A3C" w14:textId="77777777" w:rsidR="00C70AFF" w:rsidRPr="008D0AC5" w:rsidRDefault="00C70AFF" w:rsidP="00C70AFF">
      <w:pPr>
        <w:spacing w:line="276" w:lineRule="auto"/>
        <w:rPr>
          <w:sz w:val="21"/>
          <w:szCs w:val="21"/>
        </w:rPr>
      </w:pPr>
      <w:r w:rsidRPr="008D0AC5">
        <w:rPr>
          <w:sz w:val="21"/>
          <w:szCs w:val="21"/>
        </w:rPr>
        <w:t>Affective Computing and Intelligent Interaction (ACII) 2023 Demo Track</w:t>
      </w:r>
    </w:p>
    <w:p w14:paraId="18EB1FF6" w14:textId="4AEACFB9" w:rsidR="00C70AFF" w:rsidRPr="00C70AFF" w:rsidRDefault="00C70AFF" w:rsidP="00C70AFF">
      <w:pPr>
        <w:spacing w:line="276" w:lineRule="auto"/>
        <w:rPr>
          <w:i/>
          <w:iCs/>
          <w:color w:val="404040" w:themeColor="text1" w:themeTint="BF"/>
          <w:sz w:val="20"/>
          <w:szCs w:val="20"/>
        </w:rPr>
      </w:pPr>
      <w:r w:rsidRPr="007817C4">
        <w:rPr>
          <w:rStyle w:val="opacity-70"/>
          <w:i/>
          <w:iCs/>
          <w:color w:val="404040" w:themeColor="text1" w:themeTint="BF"/>
          <w:sz w:val="20"/>
          <w:szCs w:val="20"/>
        </w:rPr>
        <w:t>Md Saiful Islam,</w:t>
      </w:r>
      <w:r>
        <w:rPr>
          <w:rStyle w:val="opacity-70"/>
          <w:i/>
          <w:iCs/>
          <w:color w:val="404040" w:themeColor="text1" w:themeTint="BF"/>
          <w:sz w:val="20"/>
          <w:szCs w:val="20"/>
        </w:rPr>
        <w:t xml:space="preserve"> </w:t>
      </w:r>
      <w:r w:rsidRPr="008D0AC5">
        <w:rPr>
          <w:rStyle w:val="opacity-70"/>
          <w:i/>
          <w:iCs/>
          <w:color w:val="404040" w:themeColor="text1" w:themeTint="BF"/>
          <w:sz w:val="20"/>
          <w:szCs w:val="20"/>
        </w:rPr>
        <w:t>Sangwu Lee,</w:t>
      </w:r>
      <w:r w:rsidRPr="007817C4">
        <w:rPr>
          <w:rStyle w:val="opacity-70"/>
          <w:i/>
          <w:iCs/>
          <w:color w:val="404040" w:themeColor="text1" w:themeTint="BF"/>
          <w:sz w:val="20"/>
          <w:szCs w:val="20"/>
        </w:rPr>
        <w:t xml:space="preserve"> </w:t>
      </w:r>
      <w:r w:rsidRPr="008D0AC5">
        <w:rPr>
          <w:rStyle w:val="opacity-70"/>
          <w:b/>
          <w:bCs/>
          <w:i/>
          <w:iCs/>
          <w:color w:val="404040" w:themeColor="text1" w:themeTint="BF"/>
          <w:sz w:val="20"/>
          <w:szCs w:val="20"/>
        </w:rPr>
        <w:t>Abelrahman Abdelkader</w:t>
      </w:r>
      <w:r w:rsidRPr="007817C4">
        <w:rPr>
          <w:rStyle w:val="opacity-70"/>
          <w:i/>
          <w:iCs/>
          <w:color w:val="404040" w:themeColor="text1" w:themeTint="BF"/>
          <w:sz w:val="20"/>
          <w:szCs w:val="20"/>
        </w:rPr>
        <w:t xml:space="preserve">, Sooyoung Park, </w:t>
      </w:r>
      <w:r w:rsidRPr="00A11796">
        <w:rPr>
          <w:rStyle w:val="opacity-70"/>
          <w:i/>
          <w:iCs/>
          <w:color w:val="404040" w:themeColor="text1" w:themeTint="BF"/>
          <w:sz w:val="20"/>
          <w:szCs w:val="20"/>
        </w:rPr>
        <w:t>Eshan Hoque</w:t>
      </w:r>
    </w:p>
    <w:p w14:paraId="4D7BBA08" w14:textId="77777777" w:rsidR="00311F0F" w:rsidRDefault="00311F0F" w:rsidP="00991657">
      <w:pPr>
        <w:tabs>
          <w:tab w:val="right" w:pos="10080"/>
        </w:tabs>
        <w:bidi/>
        <w:jc w:val="both"/>
        <w:rPr>
          <w:sz w:val="6"/>
          <w:szCs w:val="6"/>
          <w:rtl/>
        </w:rPr>
      </w:pPr>
    </w:p>
    <w:p w14:paraId="4D7BBA09" w14:textId="5E16539F" w:rsidR="00311F0F" w:rsidRDefault="000972EF">
      <w:pPr>
        <w:pBdr>
          <w:bottom w:val="single" w:sz="4" w:space="1" w:color="000000"/>
        </w:pBdr>
        <w:tabs>
          <w:tab w:val="right" w:pos="10080"/>
        </w:tabs>
        <w:rPr>
          <w:b/>
        </w:rPr>
      </w:pPr>
      <w:r>
        <w:rPr>
          <w:b/>
        </w:rPr>
        <w:t>EXPERIENCE</w:t>
      </w:r>
    </w:p>
    <w:p w14:paraId="36144203" w14:textId="77777777" w:rsidR="001365AE" w:rsidRPr="001365AE" w:rsidRDefault="001365AE" w:rsidP="001365A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10"/>
          <w:szCs w:val="10"/>
        </w:rPr>
      </w:pPr>
    </w:p>
    <w:p w14:paraId="4D7BBA0A" w14:textId="68352F48" w:rsidR="00311F0F" w:rsidRDefault="000972EF" w:rsidP="00B414F1">
      <w:pPr>
        <w:tabs>
          <w:tab w:val="right" w:pos="110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University of Rochester </w:t>
      </w:r>
      <w:r>
        <w:rPr>
          <w:b/>
          <w:sz w:val="22"/>
          <w:szCs w:val="22"/>
        </w:rPr>
        <w:tab/>
        <w:t xml:space="preserve"> Rochester, NY </w:t>
      </w:r>
    </w:p>
    <w:p w14:paraId="4D7BBA0B" w14:textId="6AC18F4C" w:rsidR="00311F0F" w:rsidRDefault="00412489" w:rsidP="00B414F1">
      <w:pPr>
        <w:tabs>
          <w:tab w:val="right" w:pos="1107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Medical</w:t>
      </w:r>
      <w:r w:rsidR="000972EF">
        <w:rPr>
          <w:i/>
          <w:sz w:val="22"/>
          <w:szCs w:val="22"/>
        </w:rPr>
        <w:t xml:space="preserve"> Machine Learning Researc</w:t>
      </w:r>
      <w:r>
        <w:rPr>
          <w:i/>
          <w:sz w:val="22"/>
          <w:szCs w:val="22"/>
        </w:rPr>
        <w:t>her</w:t>
      </w:r>
      <w:r w:rsidR="000972EF">
        <w:rPr>
          <w:i/>
          <w:sz w:val="22"/>
          <w:szCs w:val="22"/>
        </w:rPr>
        <w:tab/>
      </w:r>
      <w:r w:rsidR="00075D40">
        <w:rPr>
          <w:i/>
          <w:sz w:val="22"/>
          <w:szCs w:val="22"/>
        </w:rPr>
        <w:t>July</w:t>
      </w:r>
      <w:r w:rsidR="000972EF">
        <w:rPr>
          <w:i/>
          <w:sz w:val="22"/>
          <w:szCs w:val="22"/>
        </w:rPr>
        <w:t xml:space="preserve"> 2021 – </w:t>
      </w:r>
      <w:r w:rsidR="00B414F1">
        <w:rPr>
          <w:i/>
          <w:sz w:val="22"/>
          <w:szCs w:val="22"/>
        </w:rPr>
        <w:t>Present</w:t>
      </w:r>
    </w:p>
    <w:p w14:paraId="4D7BBA0C" w14:textId="7C8E7F8A" w:rsidR="00311F0F" w:rsidRDefault="000972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Develop </w:t>
      </w:r>
      <w:r w:rsidR="00E720B7">
        <w:rPr>
          <w:color w:val="000000"/>
          <w:sz w:val="22"/>
          <w:szCs w:val="22"/>
        </w:rPr>
        <w:t>early fusion</w:t>
      </w:r>
      <w:r>
        <w:rPr>
          <w:color w:val="000000"/>
          <w:sz w:val="22"/>
          <w:szCs w:val="22"/>
        </w:rPr>
        <w:t xml:space="preserve"> models to diagnose PD through analysis of </w:t>
      </w:r>
      <w:r>
        <w:rPr>
          <w:sz w:val="22"/>
          <w:szCs w:val="22"/>
        </w:rPr>
        <w:t xml:space="preserve">a </w:t>
      </w:r>
      <w:r>
        <w:rPr>
          <w:color w:val="000000"/>
          <w:sz w:val="22"/>
          <w:szCs w:val="22"/>
        </w:rPr>
        <w:t xml:space="preserve">speech </w:t>
      </w:r>
      <w:r w:rsidR="004C79A2">
        <w:rPr>
          <w:color w:val="000000"/>
          <w:sz w:val="22"/>
          <w:szCs w:val="22"/>
        </w:rPr>
        <w:t xml:space="preserve">and facial </w:t>
      </w:r>
      <w:r>
        <w:rPr>
          <w:color w:val="000000"/>
          <w:sz w:val="22"/>
          <w:szCs w:val="22"/>
        </w:rPr>
        <w:t>task</w:t>
      </w:r>
      <w:r w:rsidR="004C79A2">
        <w:rPr>
          <w:color w:val="000000"/>
          <w:sz w:val="22"/>
          <w:szCs w:val="22"/>
        </w:rPr>
        <w:t xml:space="preserve"> and achieved AUC of 0.80</w:t>
      </w:r>
      <w:r>
        <w:rPr>
          <w:color w:val="000000"/>
          <w:sz w:val="22"/>
          <w:szCs w:val="22"/>
        </w:rPr>
        <w:t>.</w:t>
      </w:r>
    </w:p>
    <w:p w14:paraId="46A5D01F" w14:textId="3604FD11" w:rsidR="009A32D4" w:rsidRDefault="009A32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Extracted medically relevant features from task-specific videos using Mediapipe and OpenFace.</w:t>
      </w:r>
    </w:p>
    <w:p w14:paraId="4F2CF741" w14:textId="3C4D12C5" w:rsidR="004C79A2" w:rsidRDefault="004C79A2" w:rsidP="008B2D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 w:rsidRPr="004C79A2">
        <w:rPr>
          <w:color w:val="000000"/>
          <w:sz w:val="22"/>
          <w:szCs w:val="22"/>
        </w:rPr>
        <w:t xml:space="preserve">Train deep learning and tree-based models to </w:t>
      </w:r>
      <w:r>
        <w:rPr>
          <w:color w:val="000000"/>
          <w:sz w:val="22"/>
          <w:szCs w:val="22"/>
        </w:rPr>
        <w:t>predict</w:t>
      </w:r>
      <w:r w:rsidRPr="004C79A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audio and facial tremors and achieved MAE of 0.25</w:t>
      </w:r>
      <w:r w:rsidRPr="004C79A2">
        <w:rPr>
          <w:color w:val="000000"/>
          <w:sz w:val="22"/>
          <w:szCs w:val="22"/>
        </w:rPr>
        <w:t>.</w:t>
      </w:r>
    </w:p>
    <w:p w14:paraId="6AD4E2B5" w14:textId="40AEEF64" w:rsidR="00E720B7" w:rsidRPr="00E720B7" w:rsidRDefault="00F938A0" w:rsidP="00E720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Automated data collection and standardization for data from 7 study protocols containing 30k+ videos. </w:t>
      </w:r>
    </w:p>
    <w:p w14:paraId="1CB33C95" w14:textId="61CB3B93" w:rsidR="00BA5E9C" w:rsidRPr="00BA5E9C" w:rsidRDefault="00BA5E9C" w:rsidP="00BA5E9C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2"/>
          <w:szCs w:val="22"/>
          <w:shd w:val="clear" w:color="auto" w:fill="FFFFFF"/>
        </w:rPr>
      </w:pPr>
      <w:r w:rsidRPr="00DA6C8C">
        <w:rPr>
          <w:rFonts w:cstheme="minorHAnsi"/>
          <w:sz w:val="22"/>
          <w:szCs w:val="22"/>
          <w:shd w:val="clear" w:color="auto" w:fill="FFFFFF"/>
        </w:rPr>
        <w:t xml:space="preserve">Published 3 research papers in top journals, including npj Digital Medicine and </w:t>
      </w:r>
      <w:r>
        <w:rPr>
          <w:rFonts w:cstheme="minorHAnsi"/>
          <w:sz w:val="22"/>
          <w:szCs w:val="22"/>
          <w:shd w:val="clear" w:color="auto" w:fill="FFFFFF"/>
        </w:rPr>
        <w:t>IMWUT.</w:t>
      </w:r>
    </w:p>
    <w:p w14:paraId="4D7BBA0F" w14:textId="77777777" w:rsidR="00311F0F" w:rsidRDefault="00311F0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i/>
          <w:color w:val="000000"/>
          <w:sz w:val="6"/>
          <w:szCs w:val="6"/>
        </w:rPr>
      </w:pPr>
    </w:p>
    <w:p w14:paraId="4D7BBA10" w14:textId="47B4729B" w:rsidR="00311F0F" w:rsidRDefault="000972EF" w:rsidP="00B414F1">
      <w:pPr>
        <w:tabs>
          <w:tab w:val="right" w:pos="1107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Secure </w:t>
      </w:r>
      <w:r w:rsidR="008F1608" w:rsidRPr="008F1608">
        <w:rPr>
          <w:i/>
          <w:sz w:val="22"/>
          <w:szCs w:val="22"/>
        </w:rPr>
        <w:t>Aggregation</w:t>
      </w:r>
      <w:r w:rsidR="008F1608" w:rsidRPr="008F1608" w:rsidDel="008F1608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Research Assistant, Cryptography Research Group </w:t>
      </w:r>
      <w:r>
        <w:rPr>
          <w:i/>
          <w:sz w:val="22"/>
          <w:szCs w:val="22"/>
        </w:rPr>
        <w:tab/>
      </w:r>
      <w:r w:rsidR="008F1608">
        <w:rPr>
          <w:i/>
          <w:sz w:val="22"/>
          <w:szCs w:val="22"/>
        </w:rPr>
        <w:t xml:space="preserve">May </w:t>
      </w:r>
      <w:r>
        <w:rPr>
          <w:i/>
          <w:sz w:val="22"/>
          <w:szCs w:val="22"/>
        </w:rPr>
        <w:t xml:space="preserve">2020 – </w:t>
      </w:r>
      <w:r w:rsidR="00A72842">
        <w:rPr>
          <w:i/>
          <w:sz w:val="22"/>
          <w:szCs w:val="22"/>
        </w:rPr>
        <w:t>March 2021</w:t>
      </w:r>
    </w:p>
    <w:p w14:paraId="4D7BBA11" w14:textId="77777777" w:rsidR="00311F0F" w:rsidRDefault="000972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evelop</w:t>
      </w:r>
      <w:r>
        <w:rPr>
          <w:rFonts w:ascii="Times New Roman" w:eastAsia="Times New Roman" w:hAnsi="Times New Roman" w:cs="Times New Roman"/>
          <w:sz w:val="22"/>
          <w:szCs w:val="22"/>
        </w:rPr>
        <w:t>ed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 Rust </w:t>
      </w:r>
      <w:r>
        <w:rPr>
          <w:color w:val="000000"/>
          <w:sz w:val="22"/>
          <w:szCs w:val="22"/>
        </w:rPr>
        <w:t>server-client architecture to implement a Secure Aggregation Machine Learnin</w:t>
      </w:r>
      <w:r>
        <w:rPr>
          <w:sz w:val="22"/>
          <w:szCs w:val="22"/>
        </w:rPr>
        <w:t>g platform</w:t>
      </w:r>
      <w:r>
        <w:rPr>
          <w:color w:val="000000"/>
          <w:sz w:val="22"/>
          <w:szCs w:val="22"/>
        </w:rPr>
        <w:t>.</w:t>
      </w:r>
    </w:p>
    <w:p w14:paraId="4D7BBA13" w14:textId="39E9A901" w:rsidR="00311F0F" w:rsidRPr="008B2DAF" w:rsidRDefault="00855EF6" w:rsidP="008B2D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sz w:val="22"/>
          <w:szCs w:val="22"/>
        </w:rPr>
        <w:t>Assisted in implementing a</w:t>
      </w:r>
      <w:r w:rsidR="000972EF">
        <w:rPr>
          <w:color w:val="000000"/>
          <w:sz w:val="22"/>
          <w:szCs w:val="22"/>
        </w:rPr>
        <w:t xml:space="preserve"> library for FFT in 128-bits large prime fields to compute packed secret sharing efficiently.</w:t>
      </w:r>
    </w:p>
    <w:p w14:paraId="4D7BBA14" w14:textId="77777777" w:rsidR="00311F0F" w:rsidRDefault="00311F0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i/>
          <w:color w:val="000000"/>
          <w:sz w:val="6"/>
          <w:szCs w:val="6"/>
        </w:rPr>
      </w:pPr>
    </w:p>
    <w:p w14:paraId="4D7BBA15" w14:textId="294C8BC1" w:rsidR="00311F0F" w:rsidRDefault="000972EF" w:rsidP="00B414F1">
      <w:pPr>
        <w:tabs>
          <w:tab w:val="right" w:pos="1107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Head Teaching Assistant</w:t>
      </w:r>
      <w:r>
        <w:rPr>
          <w:i/>
          <w:sz w:val="22"/>
          <w:szCs w:val="22"/>
        </w:rPr>
        <w:tab/>
        <w:t xml:space="preserve">   January 2020 – </w:t>
      </w:r>
      <w:r w:rsidR="00A72842">
        <w:rPr>
          <w:i/>
          <w:sz w:val="22"/>
          <w:szCs w:val="22"/>
        </w:rPr>
        <w:t>May 2021</w:t>
      </w:r>
    </w:p>
    <w:p w14:paraId="4D7BBA17" w14:textId="039FF55C" w:rsidR="00311F0F" w:rsidRDefault="000972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</w:t>
      </w:r>
      <w:r w:rsidR="00B414F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d weekly </w:t>
      </w:r>
      <w:r>
        <w:rPr>
          <w:sz w:val="22"/>
          <w:szCs w:val="22"/>
        </w:rPr>
        <w:t>TA meetings for organizing</w:t>
      </w:r>
      <w:r>
        <w:rPr>
          <w:color w:val="000000"/>
          <w:sz w:val="22"/>
          <w:szCs w:val="22"/>
        </w:rPr>
        <w:t xml:space="preserve"> study sessions, </w:t>
      </w:r>
      <w:r>
        <w:rPr>
          <w:sz w:val="22"/>
          <w:szCs w:val="22"/>
        </w:rPr>
        <w:t xml:space="preserve">proctoring </w:t>
      </w:r>
      <w:r>
        <w:rPr>
          <w:color w:val="000000"/>
          <w:sz w:val="22"/>
          <w:szCs w:val="22"/>
        </w:rPr>
        <w:t>exams, and grading projects and assignments.</w:t>
      </w:r>
    </w:p>
    <w:p w14:paraId="4D7BBA18" w14:textId="4729161F" w:rsidR="00311F0F" w:rsidRDefault="000972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Support </w:t>
      </w:r>
      <w:r>
        <w:rPr>
          <w:color w:val="000000"/>
          <w:sz w:val="22"/>
          <w:szCs w:val="22"/>
        </w:rPr>
        <w:t>students</w:t>
      </w:r>
      <w:r>
        <w:rPr>
          <w:sz w:val="22"/>
          <w:szCs w:val="22"/>
        </w:rPr>
        <w:t>’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 xml:space="preserve">learning of </w:t>
      </w:r>
      <w:r>
        <w:rPr>
          <w:color w:val="000000"/>
          <w:sz w:val="22"/>
          <w:szCs w:val="22"/>
        </w:rPr>
        <w:t xml:space="preserve">complex topics such as data visualization, data pre-processing, frequent pattern mining, classification methods, cluster analysis, outlier detection, heuristic search, </w:t>
      </w:r>
      <w:r w:rsidR="00B414F1">
        <w:rPr>
          <w:color w:val="000000"/>
          <w:sz w:val="22"/>
          <w:szCs w:val="22"/>
        </w:rPr>
        <w:t xml:space="preserve">and </w:t>
      </w:r>
      <w:r>
        <w:rPr>
          <w:color w:val="000000"/>
          <w:sz w:val="22"/>
          <w:szCs w:val="22"/>
        </w:rPr>
        <w:t>automated reasoning.</w:t>
      </w:r>
    </w:p>
    <w:p w14:paraId="692B4249" w14:textId="2F664D37" w:rsidR="00B414F1" w:rsidRDefault="00B414F1" w:rsidP="00B41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Taught Artificial Intelligence, Data Mining, Data Structures </w:t>
      </w:r>
      <w:r>
        <w:rPr>
          <w:sz w:val="22"/>
          <w:szCs w:val="22"/>
        </w:rPr>
        <w:t xml:space="preserve">&amp; </w:t>
      </w:r>
      <w:r>
        <w:rPr>
          <w:color w:val="000000"/>
          <w:sz w:val="22"/>
          <w:szCs w:val="22"/>
        </w:rPr>
        <w:t xml:space="preserve">Algorithms, </w:t>
      </w:r>
      <w:r>
        <w:rPr>
          <w:sz w:val="22"/>
          <w:szCs w:val="22"/>
        </w:rPr>
        <w:t xml:space="preserve">and </w:t>
      </w:r>
      <w:r>
        <w:rPr>
          <w:color w:val="000000"/>
          <w:sz w:val="22"/>
          <w:szCs w:val="22"/>
        </w:rPr>
        <w:t>Intro to C</w:t>
      </w:r>
      <w:r>
        <w:rPr>
          <w:sz w:val="22"/>
          <w:szCs w:val="22"/>
        </w:rPr>
        <w:t xml:space="preserve">S </w:t>
      </w:r>
      <w:r>
        <w:rPr>
          <w:color w:val="000000"/>
          <w:sz w:val="22"/>
          <w:szCs w:val="22"/>
        </w:rPr>
        <w:t>courses.</w:t>
      </w:r>
    </w:p>
    <w:p w14:paraId="6FBBC5D5" w14:textId="77777777" w:rsidR="00412489" w:rsidRDefault="00412489" w:rsidP="00412489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</w:p>
    <w:p w14:paraId="10392F3E" w14:textId="77777777" w:rsidR="00412489" w:rsidRDefault="00412489" w:rsidP="00412489">
      <w:pPr>
        <w:tabs>
          <w:tab w:val="right" w:pos="110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Cloud AI Solutions</w:t>
      </w:r>
      <w:r>
        <w:rPr>
          <w:b/>
          <w:sz w:val="22"/>
          <w:szCs w:val="22"/>
        </w:rPr>
        <w:tab/>
        <w:t xml:space="preserve">Toronto, Canada (Remote) </w:t>
      </w:r>
    </w:p>
    <w:p w14:paraId="7CD61B56" w14:textId="77777777" w:rsidR="00412489" w:rsidRDefault="00412489" w:rsidP="00412489">
      <w:pPr>
        <w:tabs>
          <w:tab w:val="right" w:pos="1107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Backend Engineer Intern </w:t>
      </w:r>
      <w:r>
        <w:rPr>
          <w:i/>
          <w:sz w:val="22"/>
          <w:szCs w:val="22"/>
        </w:rPr>
        <w:tab/>
        <w:t>January 2022 – February 2022</w:t>
      </w:r>
    </w:p>
    <w:p w14:paraId="3CE3ACD3" w14:textId="77777777" w:rsidR="00412489" w:rsidRDefault="00412489" w:rsidP="004124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in a cross-border team to create AI based solution.</w:t>
      </w:r>
    </w:p>
    <w:p w14:paraId="0569FACA" w14:textId="77777777" w:rsidR="00412489" w:rsidRDefault="00412489" w:rsidP="004124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Implemented integration with Azure and AWS from extractions services via implementing universal secure REST API that is back-end agnostic.</w:t>
      </w:r>
    </w:p>
    <w:p w14:paraId="77443F31" w14:textId="77777777" w:rsidR="00412489" w:rsidRDefault="00412489" w:rsidP="00412489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</w:p>
    <w:p w14:paraId="2FC615A0" w14:textId="77777777" w:rsidR="00F938A0" w:rsidRDefault="00F938A0" w:rsidP="00412489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</w:p>
    <w:p w14:paraId="6C1D2174" w14:textId="73935729" w:rsidR="00821D4D" w:rsidRDefault="00821D4D" w:rsidP="00821D4D">
      <w:pPr>
        <w:pBdr>
          <w:bottom w:val="single" w:sz="4" w:space="1" w:color="000000"/>
        </w:pBdr>
        <w:tabs>
          <w:tab w:val="right" w:pos="10080"/>
        </w:tabs>
        <w:rPr>
          <w:b/>
        </w:rPr>
      </w:pPr>
      <w:r>
        <w:rPr>
          <w:rFonts w:cs="Times New Roman"/>
          <w:b/>
        </w:rPr>
        <w:t>MACHINE LEARNING</w:t>
      </w:r>
      <w:r>
        <w:rPr>
          <w:b/>
        </w:rPr>
        <w:t xml:space="preserve"> PROJECTS </w:t>
      </w:r>
    </w:p>
    <w:p w14:paraId="34994AAA" w14:textId="415F66F7" w:rsidR="00821D4D" w:rsidRDefault="00821D4D" w:rsidP="00821D4D">
      <w:pPr>
        <w:tabs>
          <w:tab w:val="right" w:pos="110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ArXiv Vectors | Python, Pinecone</w:t>
      </w:r>
      <w:r w:rsidR="00F938A0">
        <w:rPr>
          <w:b/>
          <w:sz w:val="22"/>
          <w:szCs w:val="22"/>
        </w:rPr>
        <w:t xml:space="preserve"> | </w:t>
      </w:r>
      <w:hyperlink r:id="rId11" w:history="1">
        <w:r w:rsidR="00F938A0" w:rsidRPr="002A4FBB">
          <w:rPr>
            <w:rStyle w:val="Hyperlink"/>
            <w:sz w:val="22"/>
            <w:szCs w:val="22"/>
          </w:rPr>
          <w:t>[demo]</w:t>
        </w:r>
      </w:hyperlink>
      <w:r>
        <w:rPr>
          <w:b/>
          <w:sz w:val="22"/>
          <w:szCs w:val="22"/>
        </w:rPr>
        <w:tab/>
      </w:r>
    </w:p>
    <w:p w14:paraId="23DDB525" w14:textId="77777777" w:rsidR="00821D4D" w:rsidRDefault="00821D4D" w:rsidP="00821D4D">
      <w:pPr>
        <w:pStyle w:val="ListParagraph"/>
        <w:numPr>
          <w:ilvl w:val="0"/>
          <w:numId w:val="5"/>
        </w:numPr>
        <w:spacing w:line="276" w:lineRule="auto"/>
        <w:ind w:left="360"/>
        <w:rPr>
          <w:sz w:val="22"/>
          <w:szCs w:val="22"/>
        </w:rPr>
      </w:pPr>
      <w:r w:rsidRPr="0018268B">
        <w:rPr>
          <w:sz w:val="22"/>
          <w:szCs w:val="22"/>
        </w:rPr>
        <w:t>Deployed an LLM embedding based vector search service for arXiv papers from 2010 to now.</w:t>
      </w:r>
    </w:p>
    <w:p w14:paraId="38CE8BFD" w14:textId="5D5BBFE6" w:rsidR="00821D4D" w:rsidRPr="00821D4D" w:rsidRDefault="00821D4D" w:rsidP="00821D4D">
      <w:pPr>
        <w:pStyle w:val="ListParagraph"/>
        <w:numPr>
          <w:ilvl w:val="0"/>
          <w:numId w:val="5"/>
        </w:numPr>
        <w:spacing w:line="276" w:lineRule="auto"/>
        <w:ind w:left="360"/>
        <w:rPr>
          <w:sz w:val="22"/>
          <w:szCs w:val="22"/>
        </w:rPr>
      </w:pPr>
      <w:r w:rsidRPr="00821D4D">
        <w:rPr>
          <w:color w:val="000000"/>
          <w:sz w:val="22"/>
          <w:szCs w:val="22"/>
        </w:rPr>
        <w:t>Indexed over 200K+ arXiv documents for vector embedding search.</w:t>
      </w:r>
    </w:p>
    <w:p w14:paraId="34236B3C" w14:textId="77777777" w:rsidR="00821D4D" w:rsidRPr="0018268B" w:rsidRDefault="00821D4D" w:rsidP="00821D4D">
      <w:pPr>
        <w:pStyle w:val="ListParagraph"/>
        <w:numPr>
          <w:ilvl w:val="0"/>
          <w:numId w:val="5"/>
        </w:numPr>
        <w:spacing w:line="276" w:lineRule="auto"/>
        <w:ind w:left="360"/>
        <w:rPr>
          <w:sz w:val="22"/>
          <w:szCs w:val="22"/>
        </w:rPr>
      </w:pPr>
      <w:r w:rsidRPr="0018268B">
        <w:rPr>
          <w:rFonts w:ascii="Calibri" w:hAnsi="Calibri" w:cs="Calibri"/>
          <w:color w:val="000000"/>
          <w:sz w:val="22"/>
          <w:szCs w:val="22"/>
        </w:rPr>
        <w:t>Improved search latency by 300% to achieve  &lt; 1 second search latency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02ACF4F3" w14:textId="77777777" w:rsidR="002B0DFF" w:rsidRPr="00B414F1" w:rsidRDefault="002B0DFF" w:rsidP="002B0DF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</w:p>
    <w:p w14:paraId="4D7BBA19" w14:textId="77777777" w:rsidR="00311F0F" w:rsidRDefault="00311F0F">
      <w:pPr>
        <w:tabs>
          <w:tab w:val="right" w:pos="10080"/>
        </w:tabs>
        <w:rPr>
          <w:sz w:val="6"/>
          <w:szCs w:val="6"/>
        </w:rPr>
      </w:pPr>
    </w:p>
    <w:p w14:paraId="4D7BBA1A" w14:textId="77777777" w:rsidR="00311F0F" w:rsidRDefault="000972EF">
      <w:pPr>
        <w:pBdr>
          <w:bottom w:val="single" w:sz="4" w:space="1" w:color="000000"/>
        </w:pBdr>
        <w:tabs>
          <w:tab w:val="right" w:pos="10080"/>
        </w:tabs>
        <w:rPr>
          <w:b/>
        </w:rPr>
      </w:pPr>
      <w:r>
        <w:rPr>
          <w:b/>
        </w:rPr>
        <w:t xml:space="preserve">INDEPENDENT PROJECTS </w:t>
      </w:r>
    </w:p>
    <w:p w14:paraId="07EF787A" w14:textId="77777777" w:rsidR="00724169" w:rsidRDefault="00724169" w:rsidP="00724169">
      <w:pPr>
        <w:tabs>
          <w:tab w:val="right" w:pos="110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Work-Out Assistant | TensorFlow</w:t>
      </w:r>
      <w:r>
        <w:rPr>
          <w:b/>
          <w:sz w:val="22"/>
          <w:szCs w:val="22"/>
        </w:rPr>
        <w:tab/>
        <w:t>Spring 2021</w:t>
      </w:r>
    </w:p>
    <w:p w14:paraId="08ED9945" w14:textId="77777777" w:rsidR="00724169" w:rsidRDefault="00724169" w:rsidP="007241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Built a machine vision model to detect </w:t>
      </w:r>
      <w:r w:rsidRPr="006066AB">
        <w:rPr>
          <w:color w:val="000000"/>
          <w:sz w:val="22"/>
          <w:szCs w:val="22"/>
        </w:rPr>
        <w:t>incorrect</w:t>
      </w:r>
      <w:r>
        <w:rPr>
          <w:color w:val="000000"/>
          <w:sz w:val="22"/>
          <w:szCs w:val="22"/>
        </w:rPr>
        <w:t xml:space="preserve"> posture while working out to limit exercise-related injuries.</w:t>
      </w:r>
    </w:p>
    <w:p w14:paraId="4A06F4F0" w14:textId="4C04580D" w:rsidR="00724169" w:rsidRPr="00724169" w:rsidRDefault="00724169" w:rsidP="007241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inherit" w:eastAsia="inherit" w:hAnsi="inherit" w:cs="inherit"/>
          <w:color w:val="1C1E21"/>
          <w:sz w:val="23"/>
          <w:szCs w:val="23"/>
        </w:rPr>
      </w:pPr>
      <w:r>
        <w:rPr>
          <w:color w:val="1C1E21"/>
          <w:sz w:val="23"/>
          <w:szCs w:val="23"/>
        </w:rPr>
        <w:t>Incorporated state-of-the-art data augmentation methods to overcome small-data bottleneck</w:t>
      </w:r>
      <w:r>
        <w:rPr>
          <w:color w:val="000000"/>
          <w:sz w:val="23"/>
          <w:szCs w:val="23"/>
        </w:rPr>
        <w:t>.</w:t>
      </w:r>
    </w:p>
    <w:p w14:paraId="4D7BBA1B" w14:textId="151E649F" w:rsidR="00311F0F" w:rsidRDefault="000972EF" w:rsidP="00B414F1">
      <w:pPr>
        <w:tabs>
          <w:tab w:val="right" w:pos="110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Studying Transposable Elements (TEs) | Python, R</w:t>
      </w:r>
      <w:r>
        <w:rPr>
          <w:b/>
          <w:sz w:val="22"/>
          <w:szCs w:val="22"/>
        </w:rPr>
        <w:tab/>
        <w:t xml:space="preserve">     Spring 2020</w:t>
      </w:r>
    </w:p>
    <w:p w14:paraId="4D7BBA1C" w14:textId="77777777" w:rsidR="00311F0F" w:rsidRDefault="000972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Applied Frequent Pattern Mining to study the association between different Transposable Elements.</w:t>
      </w:r>
    </w:p>
    <w:p w14:paraId="4D7BBA1D" w14:textId="77777777" w:rsidR="00311F0F" w:rsidRDefault="000972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Predicted the insertion sites of TEs based on their target site duplication using Support Vector Machines.</w:t>
      </w:r>
    </w:p>
    <w:p w14:paraId="4D7BBA1E" w14:textId="0E428A97" w:rsidR="00311F0F" w:rsidRDefault="000972EF" w:rsidP="00B414F1">
      <w:pPr>
        <w:tabs>
          <w:tab w:val="right" w:pos="110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Joystick-</w:t>
      </w:r>
      <w:r w:rsidR="0010217B">
        <w:rPr>
          <w:b/>
          <w:sz w:val="22"/>
          <w:szCs w:val="22"/>
        </w:rPr>
        <w:t xml:space="preserve">Controlled </w:t>
      </w:r>
      <w:r>
        <w:rPr>
          <w:b/>
          <w:sz w:val="22"/>
          <w:szCs w:val="22"/>
        </w:rPr>
        <w:t>Robot | C</w:t>
      </w:r>
      <w:r>
        <w:rPr>
          <w:b/>
          <w:sz w:val="22"/>
          <w:szCs w:val="22"/>
        </w:rPr>
        <w:tab/>
        <w:t>Fall 2020</w:t>
      </w:r>
    </w:p>
    <w:p w14:paraId="4D7BBA1F" w14:textId="77777777" w:rsidR="00311F0F" w:rsidRDefault="000972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Assembled a 2-wheel robot using a PIC32 microcontroller, Raspberry Pi, gamepad, and gearmotors.</w:t>
      </w:r>
    </w:p>
    <w:p w14:paraId="4D7BBA20" w14:textId="77777777" w:rsidR="00311F0F" w:rsidRDefault="000972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Implemented SPI and UART communication protocols to direct the robot movements.</w:t>
      </w:r>
    </w:p>
    <w:p w14:paraId="6F92FDA6" w14:textId="77777777" w:rsidR="002B0DFF" w:rsidRDefault="002B0DFF" w:rsidP="002B0DF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</w:p>
    <w:p w14:paraId="4D7BBA2A" w14:textId="77777777" w:rsidR="00311F0F" w:rsidRDefault="00311F0F">
      <w:pPr>
        <w:tabs>
          <w:tab w:val="right" w:pos="10080"/>
        </w:tabs>
        <w:rPr>
          <w:sz w:val="6"/>
          <w:szCs w:val="6"/>
        </w:rPr>
      </w:pPr>
    </w:p>
    <w:p w14:paraId="4D7BBA2B" w14:textId="77777777" w:rsidR="00311F0F" w:rsidRDefault="000972EF">
      <w:pPr>
        <w:pBdr>
          <w:bottom w:val="single" w:sz="4" w:space="1" w:color="000000"/>
        </w:pBdr>
        <w:tabs>
          <w:tab w:val="right" w:pos="10080"/>
        </w:tabs>
        <w:rPr>
          <w:b/>
        </w:rPr>
      </w:pPr>
      <w:r>
        <w:rPr>
          <w:b/>
        </w:rPr>
        <w:t>CAMPUS LEADERSHIP ACTIVITIES</w:t>
      </w:r>
    </w:p>
    <w:p w14:paraId="4D7BBA2C" w14:textId="77777777" w:rsidR="00311F0F" w:rsidRDefault="000972EF" w:rsidP="00B414F1">
      <w:pPr>
        <w:tabs>
          <w:tab w:val="right" w:pos="110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University of Rochester</w:t>
      </w:r>
      <w:r>
        <w:rPr>
          <w:b/>
          <w:sz w:val="22"/>
          <w:szCs w:val="22"/>
        </w:rPr>
        <w:tab/>
        <w:t>Rochester, NY</w:t>
      </w:r>
    </w:p>
    <w:p w14:paraId="4D7BBA2D" w14:textId="27D7CFB2" w:rsidR="00311F0F" w:rsidRDefault="000972EF" w:rsidP="00B414F1">
      <w:pPr>
        <w:tabs>
          <w:tab w:val="right" w:pos="1107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President &amp; Publicity Chair, </w:t>
      </w:r>
      <w:r w:rsidR="0010217B" w:rsidRPr="0010217B">
        <w:rPr>
          <w:i/>
          <w:sz w:val="22"/>
          <w:szCs w:val="22"/>
        </w:rPr>
        <w:t>Student Association for the Development of Arab Cultural Awareness</w:t>
      </w:r>
      <w:r>
        <w:rPr>
          <w:i/>
          <w:sz w:val="22"/>
          <w:szCs w:val="22"/>
        </w:rPr>
        <w:tab/>
        <w:t>August 2018 – Present</w:t>
      </w:r>
    </w:p>
    <w:p w14:paraId="4D7BBA2E" w14:textId="004D6C9D" w:rsidR="00311F0F" w:rsidRDefault="000972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</w:t>
      </w:r>
      <w:r w:rsidR="0010217B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d weekly executive board meetings and develop semester</w:t>
      </w:r>
      <w:r w:rsidR="0010217B">
        <w:rPr>
          <w:color w:val="000000"/>
          <w:sz w:val="22"/>
          <w:szCs w:val="22"/>
        </w:rPr>
        <w:t>-</w:t>
      </w:r>
      <w:r>
        <w:rPr>
          <w:color w:val="000000"/>
          <w:sz w:val="22"/>
          <w:szCs w:val="22"/>
        </w:rPr>
        <w:t>long plans for cultural and s</w:t>
      </w:r>
      <w:r>
        <w:rPr>
          <w:sz w:val="22"/>
          <w:szCs w:val="22"/>
        </w:rPr>
        <w:t>ocial</w:t>
      </w:r>
      <w:r>
        <w:rPr>
          <w:color w:val="000000"/>
          <w:sz w:val="22"/>
          <w:szCs w:val="22"/>
        </w:rPr>
        <w:t xml:space="preserve"> events.</w:t>
      </w:r>
    </w:p>
    <w:p w14:paraId="4D7BBA2F" w14:textId="354C619B" w:rsidR="00311F0F" w:rsidRDefault="000972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Organized the largest benefit dinner led by a UofR student organization hosting </w:t>
      </w:r>
      <w:r w:rsidR="0010217B">
        <w:rPr>
          <w:color w:val="000000"/>
          <w:sz w:val="22"/>
          <w:szCs w:val="22"/>
        </w:rPr>
        <w:t xml:space="preserve">more than </w:t>
      </w:r>
      <w:r>
        <w:rPr>
          <w:color w:val="000000"/>
          <w:sz w:val="22"/>
          <w:szCs w:val="22"/>
        </w:rPr>
        <w:t xml:space="preserve">300 guests. </w:t>
      </w:r>
    </w:p>
    <w:p w14:paraId="4D7BBA32" w14:textId="77777777" w:rsidR="00311F0F" w:rsidRDefault="00311F0F">
      <w:pPr>
        <w:tabs>
          <w:tab w:val="right" w:pos="10080"/>
        </w:tabs>
        <w:rPr>
          <w:sz w:val="6"/>
          <w:szCs w:val="6"/>
        </w:rPr>
      </w:pPr>
    </w:p>
    <w:p w14:paraId="4D7BBA34" w14:textId="27DD9AD3" w:rsidR="00311F0F" w:rsidRDefault="00311F0F" w:rsidP="002B0DF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  <w:sz w:val="22"/>
          <w:szCs w:val="22"/>
        </w:rPr>
      </w:pPr>
    </w:p>
    <w:sectPr w:rsidR="00311F0F">
      <w:pgSz w:w="12240" w:h="15840"/>
      <w:pgMar w:top="360" w:right="576" w:bottom="360" w:left="5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03ED"/>
    <w:multiLevelType w:val="multilevel"/>
    <w:tmpl w:val="8B32788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A11548"/>
    <w:multiLevelType w:val="multilevel"/>
    <w:tmpl w:val="2154E8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3E404B"/>
    <w:multiLevelType w:val="multilevel"/>
    <w:tmpl w:val="670A77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D12116"/>
    <w:multiLevelType w:val="hybridMultilevel"/>
    <w:tmpl w:val="A15A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A32A9"/>
    <w:multiLevelType w:val="hybridMultilevel"/>
    <w:tmpl w:val="747E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43AAB"/>
    <w:multiLevelType w:val="hybridMultilevel"/>
    <w:tmpl w:val="C94E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784206">
    <w:abstractNumId w:val="0"/>
  </w:num>
  <w:num w:numId="2" w16cid:durableId="1617566330">
    <w:abstractNumId w:val="1"/>
  </w:num>
  <w:num w:numId="3" w16cid:durableId="199441637">
    <w:abstractNumId w:val="2"/>
  </w:num>
  <w:num w:numId="4" w16cid:durableId="1988436805">
    <w:abstractNumId w:val="3"/>
  </w:num>
  <w:num w:numId="5" w16cid:durableId="432432761">
    <w:abstractNumId w:val="5"/>
  </w:num>
  <w:num w:numId="6" w16cid:durableId="180171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F0F"/>
    <w:rsid w:val="00070AAA"/>
    <w:rsid w:val="00075D40"/>
    <w:rsid w:val="000972EF"/>
    <w:rsid w:val="000C51D2"/>
    <w:rsid w:val="000D41D4"/>
    <w:rsid w:val="0010217B"/>
    <w:rsid w:val="0013207E"/>
    <w:rsid w:val="001365AE"/>
    <w:rsid w:val="002061A8"/>
    <w:rsid w:val="002B0DFF"/>
    <w:rsid w:val="00311F0F"/>
    <w:rsid w:val="00412489"/>
    <w:rsid w:val="00433204"/>
    <w:rsid w:val="0043681C"/>
    <w:rsid w:val="004C79A2"/>
    <w:rsid w:val="004E1E8F"/>
    <w:rsid w:val="005342FA"/>
    <w:rsid w:val="00576A02"/>
    <w:rsid w:val="0060471F"/>
    <w:rsid w:val="006066AB"/>
    <w:rsid w:val="00633EA2"/>
    <w:rsid w:val="00724169"/>
    <w:rsid w:val="007712EC"/>
    <w:rsid w:val="0078588C"/>
    <w:rsid w:val="007E7B8A"/>
    <w:rsid w:val="00821D4D"/>
    <w:rsid w:val="008236B3"/>
    <w:rsid w:val="008248B6"/>
    <w:rsid w:val="00855EF6"/>
    <w:rsid w:val="0086103D"/>
    <w:rsid w:val="008B2DAF"/>
    <w:rsid w:val="008D0AC5"/>
    <w:rsid w:val="008F1608"/>
    <w:rsid w:val="0090735F"/>
    <w:rsid w:val="00991657"/>
    <w:rsid w:val="009A32D4"/>
    <w:rsid w:val="009A4CC3"/>
    <w:rsid w:val="00A5177B"/>
    <w:rsid w:val="00A641C5"/>
    <w:rsid w:val="00A72842"/>
    <w:rsid w:val="00A81A46"/>
    <w:rsid w:val="00A82FBF"/>
    <w:rsid w:val="00A83096"/>
    <w:rsid w:val="00AC2EC6"/>
    <w:rsid w:val="00B414F1"/>
    <w:rsid w:val="00B738D1"/>
    <w:rsid w:val="00B938F9"/>
    <w:rsid w:val="00BA5E9C"/>
    <w:rsid w:val="00BE573B"/>
    <w:rsid w:val="00C70AFF"/>
    <w:rsid w:val="00D96B5C"/>
    <w:rsid w:val="00DD26A9"/>
    <w:rsid w:val="00E46302"/>
    <w:rsid w:val="00E720B7"/>
    <w:rsid w:val="00E97C7E"/>
    <w:rsid w:val="00F541FF"/>
    <w:rsid w:val="00F85A57"/>
    <w:rsid w:val="00F938A0"/>
    <w:rsid w:val="00FC1145"/>
    <w:rsid w:val="00FE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B9FB"/>
  <w15:docId w15:val="{4A5FDDA3-CDC5-0848-975B-0B3AB4B7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93C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34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4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4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4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4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7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7B"/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5A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A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5E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0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1FD"/>
  </w:style>
  <w:style w:type="paragraph" w:styleId="Footer">
    <w:name w:val="footer"/>
    <w:basedOn w:val="Normal"/>
    <w:link w:val="FooterChar"/>
    <w:uiPriority w:val="99"/>
    <w:unhideWhenUsed/>
    <w:rsid w:val="009A0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1F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FC1145"/>
  </w:style>
  <w:style w:type="character" w:customStyle="1" w:styleId="opacity-70">
    <w:name w:val="opacity-70"/>
    <w:basedOn w:val="DefaultParagraphFont"/>
    <w:rsid w:val="00D96B5C"/>
  </w:style>
  <w:style w:type="character" w:customStyle="1" w:styleId="font-bold">
    <w:name w:val="font-bold"/>
    <w:basedOn w:val="DefaultParagraphFont"/>
    <w:rsid w:val="00D9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746-023-00905-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cholar.google.com/citations?user=NOm01YUAAAAJ&amp;hl=e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bdelka@u.rochester.edu" TargetMode="External"/><Relationship Id="rId11" Type="http://schemas.openxmlformats.org/officeDocument/2006/relationships/hyperlink" Target="https://arxiv.fly.de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l.acm.org/doi/abs/10.1145/35808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chin-app-5y33n.ondigitalocean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MGTp4IMYCTZjfdvKk7YRdirGRQ==">AMUW2mXxWxaldwbB5M5HRJqQ6lDyZQHn94cprpUAKCbdKSinjax1b9E0edcZD+0S4vF+7V+ZfLklmmdO6R2H6oyfUaqXdfOENIvUATPwvdsLxApAe7+gU88=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Center User</dc:creator>
  <cp:lastModifiedBy>Abdelkader, Abdelrahman</cp:lastModifiedBy>
  <cp:revision>11</cp:revision>
  <cp:lastPrinted>2022-05-26T05:21:00Z</cp:lastPrinted>
  <dcterms:created xsi:type="dcterms:W3CDTF">2022-10-31T04:28:00Z</dcterms:created>
  <dcterms:modified xsi:type="dcterms:W3CDTF">2023-11-15T14:25:00Z</dcterms:modified>
</cp:coreProperties>
</file>