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495F" w14:textId="77777777" w:rsidR="0058104B" w:rsidRPr="0058104B" w:rsidRDefault="0058104B" w:rsidP="0058104B">
      <w:pPr>
        <w:rPr>
          <w:lang w:val="en-IN"/>
        </w:rPr>
      </w:pPr>
      <w:r w:rsidRPr="0058104B">
        <w:rPr>
          <w:b/>
          <w:bCs/>
          <w:lang w:val="en-IN"/>
        </w:rPr>
        <w:t>Project Design Phase</w:t>
      </w:r>
    </w:p>
    <w:p w14:paraId="1CE9BA26" w14:textId="77777777" w:rsidR="0058104B" w:rsidRPr="0058104B" w:rsidRDefault="0058104B" w:rsidP="0058104B">
      <w:pPr>
        <w:rPr>
          <w:lang w:val="en-IN"/>
        </w:rPr>
      </w:pPr>
      <w:r w:rsidRPr="0058104B">
        <w:rPr>
          <w:b/>
          <w:bCs/>
          <w:lang w:val="en-IN"/>
        </w:rPr>
        <w:t>Proposed Solution Template</w:t>
      </w:r>
    </w:p>
    <w:p w14:paraId="4D970837" w14:textId="77777777" w:rsidR="0058104B" w:rsidRPr="0058104B" w:rsidRDefault="0058104B" w:rsidP="0058104B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58104B" w:rsidRPr="0058104B" w14:paraId="65071DD4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F99A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E57B1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15 February 2025</w:t>
            </w:r>
          </w:p>
        </w:tc>
      </w:tr>
      <w:tr w:rsidR="0058104B" w:rsidRPr="0058104B" w14:paraId="45C224F7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04A05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9342" w14:textId="6D08B87B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LTVIP2025TMID33915</w:t>
            </w:r>
          </w:p>
        </w:tc>
      </w:tr>
      <w:tr w:rsidR="0058104B" w:rsidRPr="0058104B" w14:paraId="0A96DC17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0F757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95C0" w14:textId="32806369" w:rsidR="0058104B" w:rsidRPr="0058104B" w:rsidRDefault="0058104B" w:rsidP="0058104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58104B" w:rsidRPr="0058104B" w14:paraId="5C70F0F7" w14:textId="77777777" w:rsidTr="005810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2310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C0C4F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2 Marks</w:t>
            </w:r>
          </w:p>
        </w:tc>
      </w:tr>
    </w:tbl>
    <w:p w14:paraId="73D90B65" w14:textId="77777777" w:rsidR="0058104B" w:rsidRPr="0058104B" w:rsidRDefault="0058104B" w:rsidP="0058104B">
      <w:pPr>
        <w:rPr>
          <w:lang w:val="en-IN"/>
        </w:rPr>
      </w:pPr>
    </w:p>
    <w:p w14:paraId="68970F76" w14:textId="77777777" w:rsidR="0058104B" w:rsidRPr="0058104B" w:rsidRDefault="0058104B" w:rsidP="0058104B">
      <w:pPr>
        <w:rPr>
          <w:lang w:val="en-IN"/>
        </w:rPr>
      </w:pPr>
      <w:r w:rsidRPr="0058104B">
        <w:rPr>
          <w:b/>
          <w:bCs/>
          <w:lang w:val="en-IN"/>
        </w:rPr>
        <w:t>Proposed Solution Template:</w:t>
      </w:r>
    </w:p>
    <w:p w14:paraId="0638FFC2" w14:textId="77777777" w:rsidR="0058104B" w:rsidRPr="0058104B" w:rsidRDefault="0058104B" w:rsidP="0058104B">
      <w:pPr>
        <w:rPr>
          <w:lang w:val="en-IN"/>
        </w:rPr>
      </w:pPr>
      <w:r w:rsidRPr="0058104B">
        <w:rPr>
          <w:lang w:val="en-IN"/>
        </w:rPr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731"/>
        <w:gridCol w:w="6419"/>
      </w:tblGrid>
      <w:tr w:rsidR="0058104B" w:rsidRPr="0058104B" w14:paraId="512D0E64" w14:textId="77777777" w:rsidTr="0058104B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85971" w14:textId="77777777" w:rsidR="0058104B" w:rsidRPr="0058104B" w:rsidRDefault="0058104B" w:rsidP="0058104B">
            <w:pPr>
              <w:rPr>
                <w:lang w:val="en-IN"/>
              </w:rPr>
            </w:pPr>
            <w:proofErr w:type="spellStart"/>
            <w:r w:rsidRPr="0058104B">
              <w:rPr>
                <w:b/>
                <w:bCs/>
                <w:lang w:val="en-IN"/>
              </w:rPr>
              <w:t>S.No</w:t>
            </w:r>
            <w:proofErr w:type="spellEnd"/>
            <w:r w:rsidRPr="0058104B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C2515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77916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Description</w:t>
            </w:r>
          </w:p>
        </w:tc>
      </w:tr>
      <w:tr w:rsidR="0058104B" w:rsidRPr="0058104B" w14:paraId="7CC74256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0485" w14:textId="77777777" w:rsidR="0058104B" w:rsidRPr="0058104B" w:rsidRDefault="0058104B" w:rsidP="0058104B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3544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8281A" w14:textId="00AE7018" w:rsidR="0058104B" w:rsidRPr="0058104B" w:rsidRDefault="0058104B" w:rsidP="0058104B">
            <w:pPr>
              <w:rPr>
                <w:lang w:val="en-IN"/>
              </w:rPr>
            </w:pPr>
            <w:r w:rsidRPr="0058104B">
              <w:t>Manual blood smear analysis is time-consuming, requires trained experts, and is prone to human error. In rural or under-resourced settings, access to such expertise is limited, delaying diagnosis and treatment. There is also a lack of interactive tools to support pathology education and training.</w:t>
            </w:r>
          </w:p>
        </w:tc>
      </w:tr>
      <w:tr w:rsidR="0058104B" w:rsidRPr="0058104B" w14:paraId="5CDC70F1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D5BB" w14:textId="77777777" w:rsidR="0058104B" w:rsidRPr="0058104B" w:rsidRDefault="0058104B" w:rsidP="0058104B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1D69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0FAA5" w14:textId="186D5583" w:rsidR="0058104B" w:rsidRPr="0058104B" w:rsidRDefault="0058104B" w:rsidP="0058104B">
            <w:pPr>
              <w:rPr>
                <w:lang w:val="en-IN"/>
              </w:rPr>
            </w:pPr>
            <w:proofErr w:type="spellStart"/>
            <w:r w:rsidRPr="0058104B">
              <w:rPr>
                <w:b/>
                <w:bCs/>
              </w:rPr>
              <w:t>HematoVision</w:t>
            </w:r>
            <w:proofErr w:type="spellEnd"/>
            <w:r w:rsidRPr="0058104B">
              <w:t xml:space="preserve"> is a deep learning-based web application that classifies blood cells (e.g., neutrophils, lymphocytes, monocytes, eosinophils) from microscope images. Built using TensorFlow and Flask, the tool provides real-time results with confidence scores. It can run offline, supports educational use, and assists both professionals and students in diagnostics.</w:t>
            </w:r>
          </w:p>
        </w:tc>
      </w:tr>
      <w:tr w:rsidR="0058104B" w:rsidRPr="0058104B" w14:paraId="55D43909" w14:textId="77777777" w:rsidTr="0058104B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C810" w14:textId="77777777" w:rsidR="0058104B" w:rsidRPr="0058104B" w:rsidRDefault="0058104B" w:rsidP="0058104B">
            <w:pPr>
              <w:numPr>
                <w:ilvl w:val="0"/>
                <w:numId w:val="12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8C09C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83F59" w14:textId="5C524B5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Pr="0058104B">
              <w:rPr>
                <w:lang w:val="en-IN"/>
              </w:rPr>
              <w:t>ombines AI classification with educational feedback features</w:t>
            </w:r>
          </w:p>
          <w:p w14:paraId="55F2E17E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Offline-capable for rural deployment</w:t>
            </w:r>
          </w:p>
          <w:p w14:paraId="61C18666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Built-in confidence scoring increases trust and transparency</w:t>
            </w:r>
          </w:p>
          <w:p w14:paraId="584DD8E9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Uses transfer learning (ResNet50) for fast, high-accuracy predictions</w:t>
            </w:r>
          </w:p>
          <w:p w14:paraId="3D874507" w14:textId="77777777" w:rsidR="0058104B" w:rsidRPr="0058104B" w:rsidRDefault="0058104B" w:rsidP="0058104B">
            <w:pPr>
              <w:numPr>
                <w:ilvl w:val="0"/>
                <w:numId w:val="16"/>
              </w:numPr>
              <w:rPr>
                <w:lang w:val="en-IN"/>
              </w:rPr>
            </w:pPr>
            <w:r w:rsidRPr="0058104B">
              <w:rPr>
                <w:lang w:val="en-IN"/>
              </w:rPr>
              <w:t>Usable by non-experts — democratizes access to diagnostic technology</w:t>
            </w:r>
          </w:p>
          <w:p w14:paraId="054226B9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  <w:tr w:rsidR="0058104B" w:rsidRPr="0058104B" w14:paraId="19C21E74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CE017" w14:textId="77777777" w:rsidR="0058104B" w:rsidRPr="0058104B" w:rsidRDefault="0058104B" w:rsidP="0058104B">
            <w:pPr>
              <w:numPr>
                <w:ilvl w:val="0"/>
                <w:numId w:val="13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DB9AF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6495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Improves healthcare access</w:t>
            </w:r>
            <w:r w:rsidRPr="0058104B">
              <w:rPr>
                <w:lang w:val="en-IN"/>
              </w:rPr>
              <w:t xml:space="preserve"> in rural and low-resource areas</w:t>
            </w:r>
          </w:p>
          <w:p w14:paraId="3E0F6EDD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Reduces diagnostic errors</w:t>
            </w:r>
            <w:r w:rsidRPr="0058104B">
              <w:rPr>
                <w:lang w:val="en-IN"/>
              </w:rPr>
              <w:t xml:space="preserve"> by assisting pathologists and technicians</w:t>
            </w:r>
          </w:p>
          <w:p w14:paraId="711CD9BE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Supports medical education</w:t>
            </w:r>
            <w:r w:rsidRPr="0058104B">
              <w:rPr>
                <w:lang w:val="en-IN"/>
              </w:rPr>
              <w:t xml:space="preserve"> through hands-on, real-time feedback</w:t>
            </w:r>
          </w:p>
          <w:p w14:paraId="7ADA3678" w14:textId="77777777" w:rsidR="0058104B" w:rsidRPr="0058104B" w:rsidRDefault="0058104B" w:rsidP="0058104B">
            <w:pPr>
              <w:numPr>
                <w:ilvl w:val="0"/>
                <w:numId w:val="17"/>
              </w:numPr>
              <w:rPr>
                <w:lang w:val="en-IN"/>
              </w:rPr>
            </w:pPr>
            <w:r w:rsidRPr="0058104B">
              <w:rPr>
                <w:lang w:val="en-IN"/>
              </w:rPr>
              <w:t>Saves time and effort, improving overall satisfaction for both patients and healthcare workers</w:t>
            </w:r>
          </w:p>
          <w:p w14:paraId="1AD9348F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  <w:tr w:rsidR="0058104B" w:rsidRPr="0058104B" w14:paraId="79E294ED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70D13" w14:textId="77777777" w:rsidR="0058104B" w:rsidRPr="0058104B" w:rsidRDefault="0058104B" w:rsidP="0058104B">
            <w:pPr>
              <w:numPr>
                <w:ilvl w:val="0"/>
                <w:numId w:val="14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6FF0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A7ED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Freemium Model</w:t>
            </w:r>
            <w:r w:rsidRPr="0058104B">
              <w:rPr>
                <w:lang w:val="en-IN"/>
              </w:rPr>
              <w:t>: Basic version free for students and training use</w:t>
            </w:r>
          </w:p>
          <w:p w14:paraId="315B0A49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Subscription-Based</w:t>
            </w:r>
            <w:r w:rsidRPr="0058104B">
              <w:rPr>
                <w:lang w:val="en-IN"/>
              </w:rPr>
              <w:t>: Monthly plans for hospitals and clinics with advanced analytics, reporting, and multi-user support</w:t>
            </w:r>
          </w:p>
          <w:p w14:paraId="0CA66E89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b/>
                <w:bCs/>
                <w:lang w:val="en-IN"/>
              </w:rPr>
              <w:t>Institutional Licensing</w:t>
            </w:r>
            <w:r w:rsidRPr="0058104B">
              <w:rPr>
                <w:lang w:val="en-IN"/>
              </w:rPr>
              <w:t xml:space="preserve">: Custom deployments for medical colleges, labs, or government health </w:t>
            </w:r>
            <w:proofErr w:type="spellStart"/>
            <w:r w:rsidRPr="0058104B">
              <w:rPr>
                <w:lang w:val="en-IN"/>
              </w:rPr>
              <w:t>centers</w:t>
            </w:r>
            <w:proofErr w:type="spellEnd"/>
          </w:p>
          <w:p w14:paraId="67EB3357" w14:textId="77777777" w:rsidR="0058104B" w:rsidRPr="0058104B" w:rsidRDefault="0058104B" w:rsidP="0058104B">
            <w:pPr>
              <w:numPr>
                <w:ilvl w:val="0"/>
                <w:numId w:val="18"/>
              </w:numPr>
              <w:rPr>
                <w:lang w:val="en-IN"/>
              </w:rPr>
            </w:pPr>
            <w:r w:rsidRPr="0058104B">
              <w:rPr>
                <w:lang w:val="en-IN"/>
              </w:rPr>
              <w:t>Optional add-ons: cloud storage, API access, multilingual interface</w:t>
            </w:r>
          </w:p>
          <w:p w14:paraId="4D9C2274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  <w:tr w:rsidR="0058104B" w:rsidRPr="0058104B" w14:paraId="34BCF673" w14:textId="77777777" w:rsidTr="0058104B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51AC" w14:textId="77777777" w:rsidR="0058104B" w:rsidRPr="0058104B" w:rsidRDefault="0058104B" w:rsidP="0058104B">
            <w:pPr>
              <w:numPr>
                <w:ilvl w:val="0"/>
                <w:numId w:val="15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1D37B" w14:textId="77777777" w:rsidR="0058104B" w:rsidRPr="0058104B" w:rsidRDefault="0058104B" w:rsidP="0058104B">
            <w:pPr>
              <w:rPr>
                <w:lang w:val="en-IN"/>
              </w:rPr>
            </w:pPr>
            <w:r w:rsidRPr="0058104B">
              <w:rPr>
                <w:lang w:val="en-IN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C2F68" w14:textId="77777777" w:rsidR="0058104B" w:rsidRPr="0058104B" w:rsidRDefault="0058104B" w:rsidP="0058104B">
            <w:pPr>
              <w:rPr>
                <w:lang w:val="en-IN"/>
              </w:rPr>
            </w:pPr>
            <w:proofErr w:type="spellStart"/>
            <w:r w:rsidRPr="0058104B">
              <w:rPr>
                <w:lang w:val="en-IN"/>
              </w:rPr>
              <w:t>HematoVision</w:t>
            </w:r>
            <w:proofErr w:type="spellEnd"/>
            <w:r w:rsidRPr="0058104B">
              <w:rPr>
                <w:lang w:val="en-IN"/>
              </w:rPr>
              <w:t xml:space="preserve"> is scalable both technically and geographically:</w:t>
            </w:r>
          </w:p>
          <w:p w14:paraId="0B73A0AC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Can be deployed on cloud or local systems</w:t>
            </w:r>
          </w:p>
          <w:p w14:paraId="6DE78B92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Easily expandable to include more cell types (e.g., RBCs, platelets, abnormal forms)</w:t>
            </w:r>
          </w:p>
          <w:p w14:paraId="66E25CDE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Adaptable for mobile apps or offline desktop versions</w:t>
            </w:r>
          </w:p>
          <w:p w14:paraId="1511A22B" w14:textId="77777777" w:rsidR="0058104B" w:rsidRPr="0058104B" w:rsidRDefault="0058104B" w:rsidP="0058104B">
            <w:pPr>
              <w:numPr>
                <w:ilvl w:val="0"/>
                <w:numId w:val="19"/>
              </w:numPr>
              <w:rPr>
                <w:lang w:val="en-IN"/>
              </w:rPr>
            </w:pPr>
            <w:r w:rsidRPr="0058104B">
              <w:rPr>
                <w:lang w:val="en-IN"/>
              </w:rPr>
              <w:t>Extendable for integration with lab management systems, EHRs, or education platforms</w:t>
            </w:r>
          </w:p>
          <w:p w14:paraId="707ADEA9" w14:textId="77777777" w:rsidR="0058104B" w:rsidRPr="0058104B" w:rsidRDefault="0058104B" w:rsidP="0058104B">
            <w:pPr>
              <w:rPr>
                <w:lang w:val="en-IN"/>
              </w:rPr>
            </w:pPr>
          </w:p>
        </w:tc>
      </w:tr>
    </w:tbl>
    <w:p w14:paraId="7698C09F" w14:textId="4CB8A824" w:rsidR="00771442" w:rsidRDefault="00771442"/>
    <w:sectPr w:rsidR="00771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24AD9"/>
    <w:multiLevelType w:val="multilevel"/>
    <w:tmpl w:val="399E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972F8"/>
    <w:multiLevelType w:val="multilevel"/>
    <w:tmpl w:val="B0C2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706F4"/>
    <w:multiLevelType w:val="multilevel"/>
    <w:tmpl w:val="F45273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6467C"/>
    <w:multiLevelType w:val="multilevel"/>
    <w:tmpl w:val="87CA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44655"/>
    <w:multiLevelType w:val="multilevel"/>
    <w:tmpl w:val="D2F8F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131EF"/>
    <w:multiLevelType w:val="multilevel"/>
    <w:tmpl w:val="B7B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94E4E"/>
    <w:multiLevelType w:val="multilevel"/>
    <w:tmpl w:val="BD96B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F35BC"/>
    <w:multiLevelType w:val="multilevel"/>
    <w:tmpl w:val="43D46D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C3E91"/>
    <w:multiLevelType w:val="multilevel"/>
    <w:tmpl w:val="137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B4EB4"/>
    <w:multiLevelType w:val="multilevel"/>
    <w:tmpl w:val="3F46C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598828">
    <w:abstractNumId w:val="8"/>
  </w:num>
  <w:num w:numId="2" w16cid:durableId="1604680194">
    <w:abstractNumId w:val="6"/>
  </w:num>
  <w:num w:numId="3" w16cid:durableId="365450955">
    <w:abstractNumId w:val="5"/>
  </w:num>
  <w:num w:numId="4" w16cid:durableId="947658889">
    <w:abstractNumId w:val="4"/>
  </w:num>
  <w:num w:numId="5" w16cid:durableId="1406223572">
    <w:abstractNumId w:val="7"/>
  </w:num>
  <w:num w:numId="6" w16cid:durableId="10008">
    <w:abstractNumId w:val="3"/>
  </w:num>
  <w:num w:numId="7" w16cid:durableId="1214001982">
    <w:abstractNumId w:val="2"/>
  </w:num>
  <w:num w:numId="8" w16cid:durableId="1404909928">
    <w:abstractNumId w:val="1"/>
  </w:num>
  <w:num w:numId="9" w16cid:durableId="1094788367">
    <w:abstractNumId w:val="0"/>
  </w:num>
  <w:num w:numId="10" w16cid:durableId="377356754">
    <w:abstractNumId w:val="10"/>
  </w:num>
  <w:num w:numId="11" w16cid:durableId="1285229097">
    <w:abstractNumId w:val="11"/>
    <w:lvlOverride w:ilvl="0">
      <w:lvl w:ilvl="0">
        <w:numFmt w:val="decimal"/>
        <w:lvlText w:val="%1."/>
        <w:lvlJc w:val="left"/>
      </w:lvl>
    </w:lvlOverride>
  </w:num>
  <w:num w:numId="12" w16cid:durableId="1247954073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1905986163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744449963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759449388">
    <w:abstractNumId w:val="16"/>
    <w:lvlOverride w:ilvl="0">
      <w:lvl w:ilvl="0">
        <w:numFmt w:val="decimal"/>
        <w:lvlText w:val="%1."/>
        <w:lvlJc w:val="left"/>
      </w:lvl>
    </w:lvlOverride>
  </w:num>
  <w:num w:numId="16" w16cid:durableId="155995909">
    <w:abstractNumId w:val="17"/>
  </w:num>
  <w:num w:numId="17" w16cid:durableId="727848541">
    <w:abstractNumId w:val="9"/>
  </w:num>
  <w:num w:numId="18" w16cid:durableId="983848372">
    <w:abstractNumId w:val="12"/>
  </w:num>
  <w:num w:numId="19" w16cid:durableId="981862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568"/>
    <w:rsid w:val="0029639D"/>
    <w:rsid w:val="00326F90"/>
    <w:rsid w:val="0058104B"/>
    <w:rsid w:val="007714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8C2987"/>
  <w14:defaultImageDpi w14:val="300"/>
  <w15:docId w15:val="{E9527174-5C1B-4059-AED6-25F909B9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2025-06-27T12:18:00Z</dcterms:modified>
  <cp:category/>
</cp:coreProperties>
</file>