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480" w:after="0"/>
        <w:jc w:val="center"/>
        <w:rPr>
          <w:color w:val="auto"/>
        </w:rPr>
      </w:pPr>
      <w:r>
        <w:rPr>
          <w:color w:val="auto"/>
        </w:rPr>
        <w:t>Acceptance Testing</w:t>
      </w:r>
    </w:p>
    <w:p>
      <w:pPr>
        <w:pStyle w:val="Normal"/>
        <w:jc w:val="center"/>
        <w:rPr>
          <w:b/>
          <w:sz w:val="24"/>
          <w:szCs w:val="24"/>
        </w:rPr>
      </w:pPr>
      <w:r>
        <w:rPr>
          <w:b/>
          <w:sz w:val="24"/>
          <w:szCs w:val="24"/>
        </w:rPr>
        <w:t>UAT Execution &amp; Report Submission</w:t>
      </w:r>
    </w:p>
    <w:p>
      <w:pPr>
        <w:pStyle w:val="Normal"/>
        <w:rPr/>
      </w:pPr>
      <w:r>
        <w:rPr/>
        <w:br/>
      </w:r>
    </w:p>
    <w:tbl>
      <w:tblPr>
        <w:tblStyle w:val="TableGrid"/>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320"/>
        <w:gridCol w:w="4320"/>
      </w:tblGrid>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15 February 2026</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Team ID</w:t>
            </w:r>
          </w:p>
        </w:tc>
        <w:tc>
          <w:tcPr>
            <w:tcW w:w="4320" w:type="dxa"/>
            <w:tcBorders/>
          </w:tcPr>
          <w:p>
            <w:pPr>
              <w:pStyle w:val="Normal"/>
              <w:widowControl/>
              <w:spacing w:lineRule="auto" w:line="240" w:before="0" w:after="0"/>
              <w:jc w:val="start"/>
              <w:rPr>
                <w:rFonts w:ascii="Arial" w:hAnsi="Arial" w:eastAsia="ＭＳ 明朝" w:cs="Arial"/>
                <w:color w:val="222222"/>
                <w:kern w:val="0"/>
                <w:sz w:val="22"/>
                <w:szCs w:val="22"/>
                <w:shd w:fill="FFFFFF" w:val="clear"/>
                <w:lang w:val="en-US" w:eastAsia="en-US" w:bidi="ar-SA"/>
              </w:rPr>
            </w:pPr>
            <w:r>
              <w:rPr>
                <w:rFonts w:eastAsia="ＭＳ 明朝" w:cs="Arial" w:ascii="verdana" w:hAnsi="verdana"/>
                <w:b w:val="false"/>
                <w:i w:val="false"/>
                <w:caps w:val="false"/>
                <w:smallCaps w:val="false"/>
                <w:color w:val="222222"/>
                <w:spacing w:val="0"/>
                <w:kern w:val="0"/>
                <w:sz w:val="20"/>
                <w:szCs w:val="22"/>
                <w:shd w:fill="FFFFFF" w:val="clear"/>
                <w:lang w:val="en-US" w:eastAsia="en-US" w:bidi="ar-SA"/>
              </w:rPr>
              <w:t>LTVIP2026TMIDS83387</w:t>
            </w:r>
            <w:r>
              <w:rPr>
                <w:rFonts w:eastAsia="ＭＳ 明朝" w:cs="Arial" w:ascii="Arial" w:hAnsi="Arial"/>
                <w:color w:val="222222"/>
                <w:kern w:val="0"/>
                <w:sz w:val="22"/>
                <w:szCs w:val="22"/>
                <w:shd w:fill="FFFFFF" w:val="clear"/>
                <w:lang w:val="en-US" w:eastAsia="en-US" w:bidi="ar-SA"/>
              </w:rPr>
              <w:t xml:space="preserve"> </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Project Name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IntelliSQL: Intelligent SQL Querying with LLMs Using Gemini Pro</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Maximum Marks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 Marks</w:t>
            </w:r>
          </w:p>
        </w:tc>
      </w:tr>
    </w:tbl>
    <w:p>
      <w:pPr>
        <w:pStyle w:val="Normal"/>
        <w:rPr/>
      </w:pPr>
      <w:r>
        <w:rPr/>
        <w:br/>
      </w:r>
      <w:bookmarkStart w:id="0" w:name="_GoBack"/>
      <w:bookmarkEnd w:id="0"/>
    </w:p>
    <w:p>
      <w:pPr>
        <w:pStyle w:val="Heading2"/>
        <w:rPr>
          <w:color w:val="auto"/>
        </w:rPr>
      </w:pPr>
      <w:r>
        <w:rPr>
          <w:color w:val="auto"/>
        </w:rPr>
        <w:t>Purpose of Document</w:t>
      </w:r>
    </w:p>
    <w:p>
      <w:pPr>
        <w:pStyle w:val="Normal"/>
        <w:rPr/>
      </w:pPr>
      <w:r>
        <w:rPr/>
        <w:t>The purpose of this document is to explain the test coverage and open issues of the IntelliSQL project at the time of release to User Acceptance Testing (UAT). The system was tested to ensure correct conversion of natural language queries into SQL queries using Gemini Pro and proper retrieval of results from the SQLite database.</w:t>
      </w:r>
    </w:p>
    <w:p>
      <w:pPr>
        <w:pStyle w:val="Heading2"/>
        <w:rPr>
          <w:color w:val="auto"/>
        </w:rPr>
      </w:pPr>
      <w:r>
        <w:rPr>
          <w:color w:val="auto"/>
        </w:rPr>
        <w:t>Defect Analysis</w:t>
      </w:r>
    </w:p>
    <w:p>
      <w:pPr>
        <w:pStyle w:val="Normal"/>
        <w:spacing w:lineRule="auto" w:line="240"/>
        <w:rPr/>
      </w:pPr>
      <w:r>
        <w:rPr/>
        <w:t>This report shows the number of resolved or closed bugs at each severity level, and how they were resolved</w:t>
      </w:r>
    </w:p>
    <w:tbl>
      <w:tblPr>
        <w:tblStyle w:val="TableGrid"/>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440"/>
        <w:gridCol w:w="1439"/>
        <w:gridCol w:w="1441"/>
        <w:gridCol w:w="1440"/>
        <w:gridCol w:w="1439"/>
        <w:gridCol w:w="1441"/>
      </w:tblGrid>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Resolution</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Severity 1</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Severity 2</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Severity 3</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Severity 4</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Subtotal</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By Design</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Duplicate</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External</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Fixed</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Reproduced</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Skipped</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Won't Fix</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r>
      <w:tr>
        <w:trPr/>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Totals</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w:t>
            </w:r>
          </w:p>
        </w:tc>
        <w:tc>
          <w:tcPr>
            <w:tcW w:w="144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1439"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1</w:t>
            </w:r>
          </w:p>
        </w:tc>
        <w:tc>
          <w:tcPr>
            <w:tcW w:w="1441"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w:t>
            </w:r>
          </w:p>
        </w:tc>
      </w:tr>
    </w:tbl>
    <w:p>
      <w:pPr>
        <w:pStyle w:val="Heading2"/>
        <w:rPr>
          <w:color w:val="auto"/>
        </w:rPr>
      </w:pPr>
      <w:r>
        <w:rPr>
          <w:color w:val="auto"/>
        </w:rPr>
      </w:r>
    </w:p>
    <w:p>
      <w:pPr>
        <w:pStyle w:val="Heading2"/>
        <w:rPr>
          <w:color w:val="auto"/>
        </w:rPr>
      </w:pPr>
      <w:r>
        <w:rPr>
          <w:color w:val="auto"/>
        </w:rPr>
        <w:t>Test Case Analysis</w:t>
      </w:r>
    </w:p>
    <w:p>
      <w:pPr>
        <w:pStyle w:val="Normal"/>
        <w:rPr/>
      </w:pPr>
      <w:r>
        <w:rPr/>
        <w:t>This report shows the number of test cases that have passed, failed, and untested.</w:t>
      </w:r>
    </w:p>
    <w:tbl>
      <w:tblPr>
        <w:tblStyle w:val="TableGrid"/>
        <w:tblW w:w="864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728"/>
        <w:gridCol w:w="1728"/>
        <w:gridCol w:w="1728"/>
        <w:gridCol w:w="1728"/>
        <w:gridCol w:w="1728"/>
      </w:tblGrid>
      <w:tr>
        <w:trPr/>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Section</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Total Cases</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 Tested</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Fail</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Pass</w:t>
            </w:r>
          </w:p>
        </w:tc>
      </w:tr>
      <w:tr>
        <w:trPr/>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Natural Language to SQL Conversion</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6</w:t>
            </w:r>
          </w:p>
        </w:tc>
      </w:tr>
      <w:tr>
        <w:trPr/>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Gemini Pro API Integration</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r>
      <w:tr>
        <w:trPr/>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Database Query Execution</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w:t>
            </w:r>
          </w:p>
        </w:tc>
      </w:tr>
      <w:tr>
        <w:trPr/>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Streamlit User Interface</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4</w:t>
            </w:r>
          </w:p>
        </w:tc>
      </w:tr>
      <w:tr>
        <w:trPr/>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System Performance</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0</w:t>
            </w:r>
          </w:p>
        </w:tc>
        <w:tc>
          <w:tcPr>
            <w:tcW w:w="1728"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w:t>
            </w:r>
          </w:p>
        </w:tc>
      </w:tr>
    </w:tbl>
    <w:p>
      <w:pPr>
        <w:pStyle w:val="Normal"/>
        <w:widowControl/>
        <w:bidi w:val="0"/>
        <w:spacing w:lineRule="auto" w:line="276" w:before="0" w:after="200"/>
        <w:jc w:val="start"/>
        <w:rPr/>
      </w:pPr>
      <w:r>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verdana">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A531BB-B89D-4250-B247-0E3AD08CA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LibreOffice/25.8.4.2$Windows_X86_64 LibreOffice_project/290daaa01b999472f0c7a3890eb6a550fd74c6df</Application>
  <AppVersion>15.0000</AppVersion>
  <Pages>2</Pages>
  <Words>230</Words>
  <Characters>979</Characters>
  <CharactersWithSpaces>1112</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2026-02-16T16:30:00Z</dcterms:created>
  <dc:creator>python-docx</dc:creator>
  <dc:description>generated by python-docx</dc:description>
  <dc:language>en-IN</dc:language>
  <cp:lastModifiedBy/>
  <dcterms:modified xsi:type="dcterms:W3CDTF">2026-02-17T09:52:08Z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