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# 02 - Database Management System (CS2005)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Abdul Azeem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Roll Number:</w:t>
      </w:r>
      <w:r w:rsidDel="00000000" w:rsidR="00000000" w:rsidRPr="00000000">
        <w:rPr>
          <w:rtl w:val="0"/>
        </w:rPr>
        <w:t xml:space="preserve"> 24i-2013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BAI-4A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this assignment, I have implemented the database schema designed in Assignment #01. The dataset used is the "Instagram Usage &amp; Lifestyle" dataset. I have used MySQL for the database management and Python (Pandas &amp; MySQL Connector) for data preprocessing and insertion. The goal was to perform analytical queries to understand user behavior, engagement, and health-related factors.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Database Connection (Python)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mysql-connector-python</w:t>
      </w:r>
      <w:r w:rsidDel="00000000" w:rsidR="00000000" w:rsidRPr="00000000">
        <w:rPr>
          <w:rtl w:val="0"/>
        </w:rPr>
        <w:t xml:space="preserve"> library to establish a connection between Python and the MySQL server. 1,200 random records were selected from the CSV file, cleaned (removing duplicates and handling null values), and then inserted into the respective tables.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Connection Code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8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c6thbi55q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Schema Design &amp; ERD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consists of 6 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UserDemographics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SecuritySettings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SocialEngagement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AppUsage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HealthLifestyle</w:t>
      </w:r>
      <w:r w:rsidDel="00000000" w:rsidR="00000000" w:rsidRPr="00000000">
        <w:rPr>
          <w:rtl w:val="0"/>
        </w:rPr>
        <w:t xml:space="preserve">. These tables are connected via 1:1 relationships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as the Primary and Foreign Key.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Engineered ERD: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9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76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762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Database Tables (Sample Data)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Below are the snapshots showing that the data has been successfully inserted into the MySQL tables.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UserAccount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UserAccount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54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UserDemographics 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* FROM UserDemographics LIMIT 5;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796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HealthLifestyle 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* FROM HealthLifestyle LIMIT 5;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796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AppUsage 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* FROM AppUsage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018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SocialEngagement 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* FROM SocialEngagement LIMIT 5;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SecuritySettings 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* FROM SecuritySettings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get7vjgze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Query-Based Analysis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performed the following 10 analytical queries as per the assignment requirements: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1: Top 10 High Engagement Users (&gt;2 hours/day)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SQL: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u.user_id, s.user_engagement_score FROM AppUsage u JOIN SocialEngagement s ON u.user_id = s.user_id WHERE u.daily_active_minutes_instagram &gt; 120 ORDER BY s.user_engagement_score DESC LIMIT 10;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146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2: Average time spent: Urban vs Rural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SQL: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d.urban_rural, AVG(a.daily_active_minutes_instagram) FROM UserDemographics d JOIN AppUsage a ON d.user_id = a.user_id GROUP BY d.urban_rural;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98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3: Users with High Stress (&gt;7) and High Activity (&gt;100 mins)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SQL: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h.user_id FROM HealthLifestyle h JOIN AppUsage a ON h.user_id = a.user_id WHERE h.perceived_stress_score &gt; 7 AND a.daily_active_minutes_instagram &gt; 100;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36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4: Avg minutes by Age Group and Gender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SQL: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CASE WHEN age &lt; 25 THEN '&lt;25' ... GROUP BY age_group, gender;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194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5: Country with the highest average followers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SQL: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d.country, AVG(s.followers_count) FROM UserDemographics d JOIN SocialEngagement s ON d.user_id = s.user_id GROUP BY d.country ORDER BY AVG(s.followers_count) DESC LIMIT 1;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6: Happiness Level: Smokers vs Non-smokers (Exercise &gt; 5 hrs)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SQL: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smoking, (exercise_hours_per_week &gt; 5), AVG(self_reported_happiness) FROM HealthLifestyle GROUP BY smoking, (exercise_hours_per_week &gt; 5);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559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7: High Income Users - Preferred Theme &amp; Response Rate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SQL: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s.preferred_content_theme, AVG(a.notification_response_rate) FROM UserDemographics d ... WHERE d.income_level = 'High' GROUP BY s.preferred_content_theme ORDER BY COUNT(*) DESC LIMIT 1;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8: Theme with the highest average engagement score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SQL: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preferred_content_theme, AVG(user_engagement_score) FROM SocialEngagement GROUP BY preferred_content_theme ORDER BY AVG(user_engagement_score) DESC LIMIT 1;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9: Alcohol Frequency vs Instagram Usage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SQL: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h.alcohol_frequency, AVG(a.daily_active_minutes_instagram) FROM HealthLifestyle h JOIN AppUsage a ON h.user_id = a.user_id GROUP BY h.alcohol_frequency;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10: Ads Clicked (High Stories vs Low Stories for &gt;500 followers)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SQL: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(a.stories_viewed_per_day &gt; 20) as heavy_viewer, AVG(s.ads_clicked_per_day) FROM AppUsage a ... GROUP BY heavy_viewer;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35gdmxwp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Documentation of Assumptions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All duplicate records were removed to ensure data integrity.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Missing Values: </w:t>
      </w:r>
      <w:r w:rsidDel="00000000" w:rsidR="00000000" w:rsidRPr="00000000">
        <w:rPr>
          <w:rtl w:val="0"/>
        </w:rPr>
        <w:t xml:space="preserve">Missing values in numerical columns were replaced with 0.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  <w:r w:rsidDel="00000000" w:rsidR="00000000" w:rsidRPr="00000000">
        <w:rPr>
          <w:rtl w:val="0"/>
        </w:rPr>
        <w:t xml:space="preserve"> Each table is related via a 1:1 relationship as the dataset is user-centric.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Sampling: </w:t>
      </w:r>
      <w:r w:rsidDel="00000000" w:rsidR="00000000" w:rsidRPr="00000000">
        <w:rPr>
          <w:rtl w:val="0"/>
        </w:rPr>
        <w:t xml:space="preserve">A random sample of 1,200 records was used to fulfill the requirement of 1,000-1,500 records.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4.png"/><Relationship Id="rId21" Type="http://schemas.openxmlformats.org/officeDocument/2006/relationships/image" Target="media/image8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6.png"/><Relationship Id="rId12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7.png"/><Relationship Id="rId17" Type="http://schemas.openxmlformats.org/officeDocument/2006/relationships/image" Target="media/image6.png"/><Relationship Id="rId16" Type="http://schemas.openxmlformats.org/officeDocument/2006/relationships/image" Target="media/image20.png"/><Relationship Id="rId19" Type="http://schemas.openxmlformats.org/officeDocument/2006/relationships/image" Target="media/image15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