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6C4FF2"/>
          <w:sz w:val="72"/>
          <w:szCs w:val="72"/>
        </w:rPr>
        <w:t xml:space="preserve">Move On</w:t>
      </w:r>
    </w:p>
    <w:p>
      <w:pPr>
        <w:spacing w:after="100" w:before="200"/>
        <w:jc w:val="center"/>
      </w:pPr>
      <w:r>
        <w:rPr>
          <w:color w:val="1A1A2E"/>
          <w:sz w:val="32"/>
          <w:szCs w:val="32"/>
        </w:rPr>
        <w:t xml:space="preserve">Breakup Recovery App</w:t>
      </w:r>
    </w:p>
    <w:p>
      <w:pPr>
        <w:spacing w:before="100"/>
        <w:jc w:val="center"/>
      </w:pPr>
      <w:r>
        <w:rPr>
          <w:i/>
          <w:iCs/>
          <w:color w:val="6B7280"/>
          <w:sz w:val="24"/>
          <w:szCs w:val="24"/>
        </w:rPr>
        <w:t xml:space="preserve">Complete Product &amp; Technical Reference Document</w:t>
      </w:r>
    </w:p>
    <w:p>
      <w:pPr>
        <w:spacing w:before="800"/>
        <w:jc w:val="center"/>
      </w:pPr>
      <w:r>
        <w:rPr>
          <w:color w:val="6B7280"/>
          <w:sz w:val="20"/>
          <w:szCs w:val="20"/>
        </w:rPr>
        <w:t xml:space="preserve">Prepared for: ptechagency@gmail.com</w:t>
      </w:r>
    </w:p>
    <w:p>
      <w:pPr>
        <w:spacing w:before="100"/>
        <w:jc w:val="center"/>
      </w:pPr>
      <w:r>
        <w:rPr>
          <w:color w:val="6B7280"/>
          <w:sz w:val="20"/>
          <w:szCs w:val="20"/>
        </w:rPr>
        <w:t xml:space="preserve">Generated: August 5, 2026</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Overview</w:t>
      </w:r>
    </w:p>
    <w:p>
      <w:pPr>
        <w:spacing w:after="120"/>
      </w:pPr>
      <w:r>
        <w:t xml:space="preserve">Move On is a premium iOS/Android mobile app that helps users emotionally recover from a breakup through a guided, day-by-day recovery journey, daily motivational content, journaling-style progress tracking, and a fully admin-managed content system. The entire app — including its administrative back office — lives inside the single mobile app; there is no separate web dashboard.</w:t>
      </w:r>
    </w:p>
    <w:p>
      <w:pPr>
        <w:spacing w:after="120"/>
      </w:pPr>
      <w:r>
        <w:t xml:space="preserve">The product has two audiences inside one codebase:</w:t>
      </w:r>
    </w:p>
    <w:p>
      <w:pPr>
        <w:pStyle w:val="ListParagraph"/>
        <w:numPr>
          <w:ilvl w:val="0"/>
          <w:numId w:val="2"/>
        </w:numPr>
        <w:spacing w:after="60"/>
      </w:pPr>
      <w:r>
        <w:t xml:space="preserve">Regular users — go through onboarding, pick a recovery journey, and use Home / Quotes / Journey / Progress / Profile.</w:t>
      </w:r>
    </w:p>
    <w:p>
      <w:pPr>
        <w:pStyle w:val="ListParagraph"/>
        <w:numPr>
          <w:ilvl w:val="0"/>
          <w:numId w:val="2"/>
        </w:numPr>
        <w:spacing w:after="60"/>
      </w:pPr>
      <w:r>
        <w:t xml:space="preserve">Admins — the same app, gated by a user role, exposes a full content-management panel (journeys, quotes, tasks, lessons, users, push notifications, analytics, onboarding questions, and general app copy).</w:t>
      </w:r>
    </w:p>
    <w:p>
      <w:pPr>
        <w:pStyle w:val="Heading2"/>
        <w:spacing w:after="150" w:before="300"/>
      </w:pPr>
      <w:r>
        <w:t xml:space="preserve">1.1 Repository Layout</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000"/>
        <w:gridCol w:w="6740"/>
      </w:tblGrid>
      <w:tr>
        <w:trPr>
          <w:tblHeader/>
        </w:trPr>
        <w:tc>
          <w:tcPr>
            <w:tcW w:type="dxa" w:w="3000"/>
            <w:shd w:fill="1A1A2E" w:val="clear"/>
            <w:tcMar>
              <w:top w:type="dxa" w:w="80"/>
              <w:left w:type="dxa" w:w="100"/>
              <w:bottom w:type="dxa" w:w="80"/>
              <w:right w:type="dxa" w:w="100"/>
            </w:tcMar>
          </w:tcPr>
          <w:p>
            <w:r>
              <w:rPr>
                <w:b/>
                <w:bCs/>
                <w:color w:val="FFFFFF"/>
              </w:rPr>
              <w:t xml:space="preserve">Folder</w:t>
            </w:r>
          </w:p>
        </w:tc>
        <w:tc>
          <w:tcPr>
            <w:tcW w:type="dxa" w:w="6740"/>
            <w:shd w:fill="1A1A2E" w:val="clear"/>
            <w:tcMar>
              <w:top w:type="dxa" w:w="80"/>
              <w:left w:type="dxa" w:w="100"/>
              <w:bottom w:type="dxa" w:w="80"/>
              <w:right w:type="dxa" w:w="100"/>
            </w:tcMar>
          </w:tcPr>
          <w:p>
            <w:r>
              <w:rPr>
                <w:b/>
                <w:bCs/>
                <w:color w:val="FFFFFF"/>
              </w:rPr>
              <w:t xml:space="preserve">Contents</w:t>
            </w:r>
          </w:p>
        </w:tc>
      </w:tr>
      <w:tr>
        <w:tc>
          <w:tcPr>
            <w:tcW w:type="dxa" w:w="3000"/>
            <w:tcMar>
              <w:top w:type="dxa" w:w="80"/>
              <w:left w:type="dxa" w:w="100"/>
              <w:bottom w:type="dxa" w:w="80"/>
              <w:right w:type="dxa" w:w="100"/>
            </w:tcMar>
          </w:tcPr>
          <w:p>
            <w:r>
              <w:rPr>
                <w:b w:val="false"/>
                <w:bCs w:val="false"/>
              </w:rPr>
              <w:t xml:space="preserve">server/</w:t>
            </w:r>
          </w:p>
        </w:tc>
        <w:tc>
          <w:tcPr>
            <w:tcW w:type="dxa" w:w="6740"/>
            <w:tcMar>
              <w:top w:type="dxa" w:w="80"/>
              <w:left w:type="dxa" w:w="100"/>
              <w:bottom w:type="dxa" w:w="80"/>
              <w:right w:type="dxa" w:w="100"/>
            </w:tcMar>
          </w:tcPr>
          <w:p>
            <w:r>
              <w:rPr>
                <w:b w:val="false"/>
                <w:bCs w:val="false"/>
              </w:rPr>
              <w:t xml:space="preserve">Node.js/Express backend, simulating Vercel serverless functions. Prisma ORM + Neon Postgres.</w:t>
            </w:r>
          </w:p>
        </w:tc>
      </w:tr>
      <w:tr>
        <w:tc>
          <w:tcPr>
            <w:tcW w:type="dxa" w:w="3000"/>
            <w:tcMar>
              <w:top w:type="dxa" w:w="80"/>
              <w:left w:type="dxa" w:w="100"/>
              <w:bottom w:type="dxa" w:w="80"/>
              <w:right w:type="dxa" w:w="100"/>
            </w:tcMar>
          </w:tcPr>
          <w:p>
            <w:r>
              <w:rPr>
                <w:b w:val="false"/>
                <w:bCs w:val="false"/>
              </w:rPr>
              <w:t xml:space="preserve">mobile/</w:t>
            </w:r>
          </w:p>
        </w:tc>
        <w:tc>
          <w:tcPr>
            <w:tcW w:type="dxa" w:w="6740"/>
            <w:tcMar>
              <w:top w:type="dxa" w:w="80"/>
              <w:left w:type="dxa" w:w="100"/>
              <w:bottom w:type="dxa" w:w="80"/>
              <w:right w:type="dxa" w:w="100"/>
            </w:tcMar>
          </w:tcPr>
          <w:p>
            <w:r>
              <w:rPr>
                <w:b w:val="false"/>
                <w:bCs w:val="false"/>
              </w:rPr>
              <w:t xml:space="preserve">Expo (React Native) app — the only client; contains both the user-facing app and the admin panel.</w:t>
            </w:r>
          </w:p>
        </w:tc>
      </w:tr>
      <w:tr>
        <w:tc>
          <w:tcPr>
            <w:tcW w:type="dxa" w:w="3000"/>
            <w:tcMar>
              <w:top w:type="dxa" w:w="80"/>
              <w:left w:type="dxa" w:w="100"/>
              <w:bottom w:type="dxa" w:w="80"/>
              <w:right w:type="dxa" w:w="100"/>
            </w:tcMar>
          </w:tcPr>
          <w:p>
            <w:r>
              <w:rPr>
                <w:b w:val="false"/>
                <w:bCs w:val="false"/>
              </w:rPr>
              <w:t xml:space="preserve">MoveOn_Product_Plan.md</w:t>
            </w:r>
          </w:p>
        </w:tc>
        <w:tc>
          <w:tcPr>
            <w:tcW w:type="dxa" w:w="6740"/>
            <w:tcMar>
              <w:top w:type="dxa" w:w="80"/>
              <w:left w:type="dxa" w:w="100"/>
              <w:bottom w:type="dxa" w:w="80"/>
              <w:right w:type="dxa" w:w="100"/>
            </w:tcMar>
          </w:tcPr>
          <w:p>
            <w:r>
              <w:rPr>
                <w:b w:val="false"/>
                <w:bCs w:val="false"/>
              </w:rPr>
              <w:t xml:space="preserve">Original product/feature planning document.</w:t>
            </w:r>
          </w:p>
        </w:tc>
      </w:tr>
    </w:tbl>
    <w:p>
      <w:pPr>
        <w:pStyle w:val="Heading2"/>
        <w:spacing w:after="150" w:before="300"/>
      </w:pPr>
      <w:r>
        <w:t xml:space="preserve">1.2 Who Built What</w:t>
      </w:r>
    </w:p>
    <w:p>
      <w:pPr>
        <w:pBdr>
          <w:left w:val="single" w:color="6C4FF2" w:sz="12" w:space="8"/>
        </w:pBdr>
        <w:spacing w:after="160"/>
        <w:ind w:left="200"/>
      </w:pPr>
      <w:r>
        <w:rPr>
          <w:i/>
          <w:iCs/>
          <w:color w:val="6B7280"/>
        </w:rPr>
        <w:t xml:space="preserve">This document was compiled by Claude (Anthropic) acting as full-stack architect/developer/designer for this project, working directly from the codebase and the project's third-party account configuration as of the generation date above.</w:t>
      </w:r>
    </w:p>
    <w:p>
      <w:pPr>
        <w:pStyle w:val="Heading1"/>
        <w:spacing w:after="200" w:before="400"/>
      </w:pPr>
      <w:r>
        <w:t xml:space="preserve">2. Technology Stack</w:t>
      </w:r>
    </w:p>
    <w:p>
      <w:pPr>
        <w:pStyle w:val="Heading2"/>
        <w:spacing w:after="150" w:before="300"/>
      </w:pPr>
      <w:r>
        <w:t xml:space="preserve">2.1 Mobile App</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800"/>
        <w:gridCol w:w="6940"/>
      </w:tblGrid>
      <w:tr>
        <w:trPr>
          <w:tblHeader/>
        </w:trPr>
        <w:tc>
          <w:tcPr>
            <w:tcW w:type="dxa" w:w="2800"/>
            <w:shd w:fill="1A1A2E" w:val="clear"/>
            <w:tcMar>
              <w:top w:type="dxa" w:w="80"/>
              <w:left w:type="dxa" w:w="100"/>
              <w:bottom w:type="dxa" w:w="80"/>
              <w:right w:type="dxa" w:w="100"/>
            </w:tcMar>
          </w:tcPr>
          <w:p>
            <w:r>
              <w:rPr>
                <w:b/>
                <w:bCs/>
                <w:color w:val="FFFFFF"/>
              </w:rPr>
              <w:t xml:space="preserve">Layer</w:t>
            </w:r>
          </w:p>
        </w:tc>
        <w:tc>
          <w:tcPr>
            <w:tcW w:type="dxa" w:w="6940"/>
            <w:shd w:fill="1A1A2E" w:val="clear"/>
            <w:tcMar>
              <w:top w:type="dxa" w:w="80"/>
              <w:left w:type="dxa" w:w="100"/>
              <w:bottom w:type="dxa" w:w="80"/>
              <w:right w:type="dxa" w:w="100"/>
            </w:tcMar>
          </w:tcPr>
          <w:p>
            <w:r>
              <w:rPr>
                <w:b/>
                <w:bCs/>
                <w:color w:val="FFFFFF"/>
              </w:rPr>
              <w:t xml:space="preserve">Technology</w:t>
            </w:r>
          </w:p>
        </w:tc>
      </w:tr>
      <w:tr>
        <w:tc>
          <w:tcPr>
            <w:tcW w:type="dxa" w:w="2800"/>
            <w:tcMar>
              <w:top w:type="dxa" w:w="80"/>
              <w:left w:type="dxa" w:w="100"/>
              <w:bottom w:type="dxa" w:w="80"/>
              <w:right w:type="dxa" w:w="100"/>
            </w:tcMar>
          </w:tcPr>
          <w:p>
            <w:r>
              <w:rPr>
                <w:b w:val="false"/>
                <w:bCs w:val="false"/>
              </w:rPr>
              <w:t xml:space="preserve">Framework</w:t>
            </w:r>
          </w:p>
        </w:tc>
        <w:tc>
          <w:tcPr>
            <w:tcW w:type="dxa" w:w="6940"/>
            <w:tcMar>
              <w:top w:type="dxa" w:w="80"/>
              <w:left w:type="dxa" w:w="100"/>
              <w:bottom w:type="dxa" w:w="80"/>
              <w:right w:type="dxa" w:w="100"/>
            </w:tcMar>
          </w:tcPr>
          <w:p>
            <w:r>
              <w:rPr>
                <w:b w:val="false"/>
                <w:bCs w:val="false"/>
              </w:rPr>
              <w:t xml:space="preserve">Expo SDK 54 (React Native 0.81.5, React 19.1.0) — JavaScript only, no TypeScript</w:t>
            </w:r>
          </w:p>
        </w:tc>
      </w:tr>
      <w:tr>
        <w:tc>
          <w:tcPr>
            <w:tcW w:type="dxa" w:w="2800"/>
            <w:tcMar>
              <w:top w:type="dxa" w:w="80"/>
              <w:left w:type="dxa" w:w="100"/>
              <w:bottom w:type="dxa" w:w="80"/>
              <w:right w:type="dxa" w:w="100"/>
            </w:tcMar>
          </w:tcPr>
          <w:p>
            <w:r>
              <w:rPr>
                <w:b w:val="false"/>
                <w:bCs w:val="false"/>
              </w:rPr>
              <w:t xml:space="preserve">Styling</w:t>
            </w:r>
          </w:p>
        </w:tc>
        <w:tc>
          <w:tcPr>
            <w:tcW w:type="dxa" w:w="6940"/>
            <w:tcMar>
              <w:top w:type="dxa" w:w="80"/>
              <w:left w:type="dxa" w:w="100"/>
              <w:bottom w:type="dxa" w:w="80"/>
              <w:right w:type="dxa" w:w="100"/>
            </w:tcMar>
          </w:tcPr>
          <w:p>
            <w:r>
              <w:rPr>
                <w:b w:val="false"/>
                <w:bCs w:val="false"/>
              </w:rPr>
              <w:t xml:space="preserve">NativeWind 4 (Tailwind CSS for React Native) + inline style objects</w:t>
            </w:r>
          </w:p>
        </w:tc>
      </w:tr>
      <w:tr>
        <w:tc>
          <w:tcPr>
            <w:tcW w:type="dxa" w:w="2800"/>
            <w:tcMar>
              <w:top w:type="dxa" w:w="80"/>
              <w:left w:type="dxa" w:w="100"/>
              <w:bottom w:type="dxa" w:w="80"/>
              <w:right w:type="dxa" w:w="100"/>
            </w:tcMar>
          </w:tcPr>
          <w:p>
            <w:r>
              <w:rPr>
                <w:b w:val="false"/>
                <w:bCs w:val="false"/>
              </w:rPr>
              <w:t xml:space="preserve">Navigation</w:t>
            </w:r>
          </w:p>
        </w:tc>
        <w:tc>
          <w:tcPr>
            <w:tcW w:type="dxa" w:w="6940"/>
            <w:tcMar>
              <w:top w:type="dxa" w:w="80"/>
              <w:left w:type="dxa" w:w="100"/>
              <w:bottom w:type="dxa" w:w="80"/>
              <w:right w:type="dxa" w:w="100"/>
            </w:tcMar>
          </w:tcPr>
          <w:p>
            <w:r>
              <w:rPr>
                <w:b w:val="false"/>
                <w:bCs w:val="false"/>
              </w:rPr>
              <w:t xml:space="preserve">React Navigation 7 (native-stack + bottom-tabs), nested stacks per tab</w:t>
            </w:r>
          </w:p>
        </w:tc>
      </w:tr>
      <w:tr>
        <w:tc>
          <w:tcPr>
            <w:tcW w:type="dxa" w:w="2800"/>
            <w:tcMar>
              <w:top w:type="dxa" w:w="80"/>
              <w:left w:type="dxa" w:w="100"/>
              <w:bottom w:type="dxa" w:w="80"/>
              <w:right w:type="dxa" w:w="100"/>
            </w:tcMar>
          </w:tcPr>
          <w:p>
            <w:r>
              <w:rPr>
                <w:b w:val="false"/>
                <w:bCs w:val="false"/>
              </w:rPr>
              <w:t xml:space="preserve">State (local/UI)</w:t>
            </w:r>
          </w:p>
        </w:tc>
        <w:tc>
          <w:tcPr>
            <w:tcW w:type="dxa" w:w="6940"/>
            <w:tcMar>
              <w:top w:type="dxa" w:w="80"/>
              <w:left w:type="dxa" w:w="100"/>
              <w:bottom w:type="dxa" w:w="80"/>
              <w:right w:type="dxa" w:w="100"/>
            </w:tcMar>
          </w:tcPr>
          <w:p>
            <w:r>
              <w:rPr>
                <w:b w:val="false"/>
                <w:bCs w:val="false"/>
              </w:rPr>
              <w:t xml:space="preserve">Zustand 5</w:t>
            </w:r>
          </w:p>
        </w:tc>
      </w:tr>
      <w:tr>
        <w:tc>
          <w:tcPr>
            <w:tcW w:type="dxa" w:w="2800"/>
            <w:tcMar>
              <w:top w:type="dxa" w:w="80"/>
              <w:left w:type="dxa" w:w="100"/>
              <w:bottom w:type="dxa" w:w="80"/>
              <w:right w:type="dxa" w:w="100"/>
            </w:tcMar>
          </w:tcPr>
          <w:p>
            <w:r>
              <w:rPr>
                <w:b w:val="false"/>
                <w:bCs w:val="false"/>
              </w:rPr>
              <w:t xml:space="preserve">State (server data)</w:t>
            </w:r>
          </w:p>
        </w:tc>
        <w:tc>
          <w:tcPr>
            <w:tcW w:type="dxa" w:w="6940"/>
            <w:tcMar>
              <w:top w:type="dxa" w:w="80"/>
              <w:left w:type="dxa" w:w="100"/>
              <w:bottom w:type="dxa" w:w="80"/>
              <w:right w:type="dxa" w:w="100"/>
            </w:tcMar>
          </w:tcPr>
          <w:p>
            <w:r>
              <w:rPr>
                <w:b w:val="false"/>
                <w:bCs w:val="false"/>
              </w:rPr>
              <w:t xml:space="preserve">TanStack Query 5 (React Query) — all API data fetching/caching</w:t>
            </w:r>
          </w:p>
        </w:tc>
      </w:tr>
      <w:tr>
        <w:tc>
          <w:tcPr>
            <w:tcW w:type="dxa" w:w="2800"/>
            <w:tcMar>
              <w:top w:type="dxa" w:w="80"/>
              <w:left w:type="dxa" w:w="100"/>
              <w:bottom w:type="dxa" w:w="80"/>
              <w:right w:type="dxa" w:w="100"/>
            </w:tcMar>
          </w:tcPr>
          <w:p>
            <w:r>
              <w:rPr>
                <w:b w:val="false"/>
                <w:bCs w:val="false"/>
              </w:rPr>
              <w:t xml:space="preserve">Auth (client)</w:t>
            </w:r>
          </w:p>
        </w:tc>
        <w:tc>
          <w:tcPr>
            <w:tcW w:type="dxa" w:w="6940"/>
            <w:tcMar>
              <w:top w:type="dxa" w:w="80"/>
              <w:left w:type="dxa" w:w="100"/>
              <w:bottom w:type="dxa" w:w="80"/>
              <w:right w:type="dxa" w:w="100"/>
            </w:tcMar>
          </w:tcPr>
          <w:p>
            <w:r>
              <w:rPr>
                <w:b w:val="false"/>
                <w:bCs w:val="false"/>
              </w:rPr>
              <w:t xml:space="preserve">@clerk/clerk-expo — Google + Email sign-in (no Apple Sign-In configured)</w:t>
            </w:r>
          </w:p>
        </w:tc>
      </w:tr>
      <w:tr>
        <w:tc>
          <w:tcPr>
            <w:tcW w:type="dxa" w:w="2800"/>
            <w:tcMar>
              <w:top w:type="dxa" w:w="80"/>
              <w:left w:type="dxa" w:w="100"/>
              <w:bottom w:type="dxa" w:w="80"/>
              <w:right w:type="dxa" w:w="100"/>
            </w:tcMar>
          </w:tcPr>
          <w:p>
            <w:r>
              <w:rPr>
                <w:b w:val="false"/>
                <w:bCs w:val="false"/>
              </w:rPr>
              <w:t xml:space="preserve">Icons</w:t>
            </w:r>
          </w:p>
        </w:tc>
        <w:tc>
          <w:tcPr>
            <w:tcW w:type="dxa" w:w="6940"/>
            <w:tcMar>
              <w:top w:type="dxa" w:w="80"/>
              <w:left w:type="dxa" w:w="100"/>
              <w:bottom w:type="dxa" w:w="80"/>
              <w:right w:type="dxa" w:w="100"/>
            </w:tcMar>
          </w:tcPr>
          <w:p>
            <w:r>
              <w:rPr>
                <w:b w:val="false"/>
                <w:bCs w:val="false"/>
              </w:rPr>
              <w:t xml:space="preserve">@expo/vector-icons (Ionicons) + hand-built custom SVG icons via react-native-svg</w:t>
            </w:r>
          </w:p>
        </w:tc>
      </w:tr>
      <w:tr>
        <w:tc>
          <w:tcPr>
            <w:tcW w:type="dxa" w:w="2800"/>
            <w:tcMar>
              <w:top w:type="dxa" w:w="80"/>
              <w:left w:type="dxa" w:w="100"/>
              <w:bottom w:type="dxa" w:w="80"/>
              <w:right w:type="dxa" w:w="100"/>
            </w:tcMar>
          </w:tcPr>
          <w:p>
            <w:r>
              <w:rPr>
                <w:b w:val="false"/>
                <w:bCs w:val="false"/>
              </w:rPr>
              <w:t xml:space="preserve">Animation/Haptics</w:t>
            </w:r>
          </w:p>
        </w:tc>
        <w:tc>
          <w:tcPr>
            <w:tcW w:type="dxa" w:w="6940"/>
            <w:tcMar>
              <w:top w:type="dxa" w:w="80"/>
              <w:left w:type="dxa" w:w="100"/>
              <w:bottom w:type="dxa" w:w="80"/>
              <w:right w:type="dxa" w:w="100"/>
            </w:tcMar>
          </w:tcPr>
          <w:p>
            <w:r>
              <w:rPr>
                <w:b w:val="false"/>
                <w:bCs w:val="false"/>
              </w:rPr>
              <w:t xml:space="preserve">React Native Animated API, expo-haptics</w:t>
            </w:r>
          </w:p>
        </w:tc>
      </w:tr>
      <w:tr>
        <w:tc>
          <w:tcPr>
            <w:tcW w:type="dxa" w:w="2800"/>
            <w:tcMar>
              <w:top w:type="dxa" w:w="80"/>
              <w:left w:type="dxa" w:w="100"/>
              <w:bottom w:type="dxa" w:w="80"/>
              <w:right w:type="dxa" w:w="100"/>
            </w:tcMar>
          </w:tcPr>
          <w:p>
            <w:r>
              <w:rPr>
                <w:b w:val="false"/>
                <w:bCs w:val="false"/>
              </w:rPr>
              <w:t xml:space="preserve">Media</w:t>
            </w:r>
          </w:p>
        </w:tc>
        <w:tc>
          <w:tcPr>
            <w:tcW w:type="dxa" w:w="6940"/>
            <w:tcMar>
              <w:top w:type="dxa" w:w="80"/>
              <w:left w:type="dxa" w:w="100"/>
              <w:bottom w:type="dxa" w:w="80"/>
              <w:right w:type="dxa" w:w="100"/>
            </w:tcMar>
          </w:tcPr>
          <w:p>
            <w:r>
              <w:rPr>
                <w:b w:val="false"/>
                <w:bCs w:val="false"/>
              </w:rPr>
              <w:t xml:space="preserve">expo-image-picker (admin image uploads)</w:t>
            </w:r>
          </w:p>
        </w:tc>
      </w:tr>
      <w:tr>
        <w:tc>
          <w:tcPr>
            <w:tcW w:type="dxa" w:w="2800"/>
            <w:tcMar>
              <w:top w:type="dxa" w:w="80"/>
              <w:left w:type="dxa" w:w="100"/>
              <w:bottom w:type="dxa" w:w="80"/>
              <w:right w:type="dxa" w:w="100"/>
            </w:tcMar>
          </w:tcPr>
          <w:p>
            <w:r>
              <w:rPr>
                <w:b w:val="false"/>
                <w:bCs w:val="false"/>
              </w:rPr>
              <w:t xml:space="preserve">Push notifications</w:t>
            </w:r>
          </w:p>
        </w:tc>
        <w:tc>
          <w:tcPr>
            <w:tcW w:type="dxa" w:w="6940"/>
            <w:tcMar>
              <w:top w:type="dxa" w:w="80"/>
              <w:left w:type="dxa" w:w="100"/>
              <w:bottom w:type="dxa" w:w="80"/>
              <w:right w:type="dxa" w:w="100"/>
            </w:tcMar>
          </w:tcPr>
          <w:p>
            <w:r>
              <w:rPr>
                <w:b w:val="false"/>
                <w:bCs w:val="false"/>
              </w:rPr>
              <w:t xml:space="preserve">expo-notifications</w:t>
            </w:r>
          </w:p>
        </w:tc>
      </w:tr>
      <w:tr>
        <w:tc>
          <w:tcPr>
            <w:tcW w:type="dxa" w:w="2800"/>
            <w:tcMar>
              <w:top w:type="dxa" w:w="80"/>
              <w:left w:type="dxa" w:w="100"/>
              <w:bottom w:type="dxa" w:w="80"/>
              <w:right w:type="dxa" w:w="100"/>
            </w:tcMar>
          </w:tcPr>
          <w:p>
            <w:r>
              <w:rPr>
                <w:b w:val="false"/>
                <w:bCs w:val="false"/>
              </w:rPr>
              <w:t xml:space="preserve">Networking status</w:t>
            </w:r>
          </w:p>
        </w:tc>
        <w:tc>
          <w:tcPr>
            <w:tcW w:type="dxa" w:w="6940"/>
            <w:tcMar>
              <w:top w:type="dxa" w:w="80"/>
              <w:left w:type="dxa" w:w="100"/>
              <w:bottom w:type="dxa" w:w="80"/>
              <w:right w:type="dxa" w:w="100"/>
            </w:tcMar>
          </w:tcPr>
          <w:p>
            <w:r>
              <w:rPr>
                <w:b w:val="false"/>
                <w:bCs w:val="false"/>
              </w:rPr>
              <w:t xml:space="preserve">@react-native-community/netinfo (offline banner)</w:t>
            </w:r>
          </w:p>
        </w:tc>
      </w:tr>
      <w:tr>
        <w:tc>
          <w:tcPr>
            <w:tcW w:type="dxa" w:w="2800"/>
            <w:tcMar>
              <w:top w:type="dxa" w:w="80"/>
              <w:left w:type="dxa" w:w="100"/>
              <w:bottom w:type="dxa" w:w="80"/>
              <w:right w:type="dxa" w:w="100"/>
            </w:tcMar>
          </w:tcPr>
          <w:p>
            <w:r>
              <w:rPr>
                <w:b w:val="false"/>
                <w:bCs w:val="false"/>
              </w:rPr>
              <w:t xml:space="preserve">Secure token storage</w:t>
            </w:r>
          </w:p>
        </w:tc>
        <w:tc>
          <w:tcPr>
            <w:tcW w:type="dxa" w:w="6940"/>
            <w:tcMar>
              <w:top w:type="dxa" w:w="80"/>
              <w:left w:type="dxa" w:w="100"/>
              <w:bottom w:type="dxa" w:w="80"/>
              <w:right w:type="dxa" w:w="100"/>
            </w:tcMar>
          </w:tcPr>
          <w:p>
            <w:r>
              <w:rPr>
                <w:b w:val="false"/>
                <w:bCs w:val="false"/>
              </w:rPr>
              <w:t xml:space="preserve">expo-secure-store (Clerk token cache)</w:t>
            </w:r>
          </w:p>
        </w:tc>
      </w:tr>
    </w:tbl>
    <w:p>
      <w:pPr>
        <w:pStyle w:val="Heading2"/>
        <w:spacing w:after="150" w:before="300"/>
      </w:pPr>
      <w:r>
        <w:t xml:space="preserve">2.2 Backend</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800"/>
        <w:gridCol w:w="6940"/>
      </w:tblGrid>
      <w:tr>
        <w:trPr>
          <w:tblHeader/>
        </w:trPr>
        <w:tc>
          <w:tcPr>
            <w:tcW w:type="dxa" w:w="2800"/>
            <w:shd w:fill="1A1A2E" w:val="clear"/>
            <w:tcMar>
              <w:top w:type="dxa" w:w="80"/>
              <w:left w:type="dxa" w:w="100"/>
              <w:bottom w:type="dxa" w:w="80"/>
              <w:right w:type="dxa" w:w="100"/>
            </w:tcMar>
          </w:tcPr>
          <w:p>
            <w:r>
              <w:rPr>
                <w:b/>
                <w:bCs/>
                <w:color w:val="FFFFFF"/>
              </w:rPr>
              <w:t xml:space="preserve">Layer</w:t>
            </w:r>
          </w:p>
        </w:tc>
        <w:tc>
          <w:tcPr>
            <w:tcW w:type="dxa" w:w="6940"/>
            <w:shd w:fill="1A1A2E" w:val="clear"/>
            <w:tcMar>
              <w:top w:type="dxa" w:w="80"/>
              <w:left w:type="dxa" w:w="100"/>
              <w:bottom w:type="dxa" w:w="80"/>
              <w:right w:type="dxa" w:w="100"/>
            </w:tcMar>
          </w:tcPr>
          <w:p>
            <w:r>
              <w:rPr>
                <w:b/>
                <w:bCs/>
                <w:color w:val="FFFFFF"/>
              </w:rPr>
              <w:t xml:space="preserve">Technology</w:t>
            </w:r>
          </w:p>
        </w:tc>
      </w:tr>
      <w:tr>
        <w:tc>
          <w:tcPr>
            <w:tcW w:type="dxa" w:w="2800"/>
            <w:tcMar>
              <w:top w:type="dxa" w:w="80"/>
              <w:left w:type="dxa" w:w="100"/>
              <w:bottom w:type="dxa" w:w="80"/>
              <w:right w:type="dxa" w:w="100"/>
            </w:tcMar>
          </w:tcPr>
          <w:p>
            <w:r>
              <w:rPr>
                <w:b w:val="false"/>
                <w:bCs w:val="false"/>
              </w:rPr>
              <w:t xml:space="preserve">Runtime</w:t>
            </w:r>
          </w:p>
        </w:tc>
        <w:tc>
          <w:tcPr>
            <w:tcW w:type="dxa" w:w="6940"/>
            <w:tcMar>
              <w:top w:type="dxa" w:w="80"/>
              <w:left w:type="dxa" w:w="100"/>
              <w:bottom w:type="dxa" w:w="80"/>
              <w:right w:type="dxa" w:w="100"/>
            </w:tcMar>
          </w:tcPr>
          <w:p>
            <w:r>
              <w:rPr>
                <w:b w:val="false"/>
                <w:bCs w:val="false"/>
              </w:rPr>
              <w:t xml:space="preserve">Node.js + Express 5, written as Vercel-style serverless handlers</w:t>
            </w:r>
          </w:p>
        </w:tc>
      </w:tr>
      <w:tr>
        <w:tc>
          <w:tcPr>
            <w:tcW w:type="dxa" w:w="2800"/>
            <w:tcMar>
              <w:top w:type="dxa" w:w="80"/>
              <w:left w:type="dxa" w:w="100"/>
              <w:bottom w:type="dxa" w:w="80"/>
              <w:right w:type="dxa" w:w="100"/>
            </w:tcMar>
          </w:tcPr>
          <w:p>
            <w:r>
              <w:rPr>
                <w:b w:val="false"/>
                <w:bCs w:val="false"/>
              </w:rPr>
              <w:t xml:space="preserve">Local dev server</w:t>
            </w:r>
          </w:p>
        </w:tc>
        <w:tc>
          <w:tcPr>
            <w:tcW w:type="dxa" w:w="6940"/>
            <w:tcMar>
              <w:top w:type="dxa" w:w="80"/>
              <w:left w:type="dxa" w:w="100"/>
              <w:bottom w:type="dxa" w:w="80"/>
              <w:right w:type="dxa" w:w="100"/>
            </w:tcMar>
          </w:tcPr>
          <w:p>
            <w:r>
              <w:rPr>
                <w:b w:val="false"/>
                <w:bCs w:val="false"/>
              </w:rPr>
              <w:t xml:space="preserve">server/dev-server.js — walks api/**/*.js and mounts each file as an Express route</w:t>
            </w:r>
          </w:p>
        </w:tc>
      </w:tr>
      <w:tr>
        <w:tc>
          <w:tcPr>
            <w:tcW w:type="dxa" w:w="2800"/>
            <w:tcMar>
              <w:top w:type="dxa" w:w="80"/>
              <w:left w:type="dxa" w:w="100"/>
              <w:bottom w:type="dxa" w:w="80"/>
              <w:right w:type="dxa" w:w="100"/>
            </w:tcMar>
          </w:tcPr>
          <w:p>
            <w:r>
              <w:rPr>
                <w:b w:val="false"/>
                <w:bCs w:val="false"/>
              </w:rPr>
              <w:t xml:space="preserve">Production hosting</w:t>
            </w:r>
          </w:p>
        </w:tc>
        <w:tc>
          <w:tcPr>
            <w:tcW w:type="dxa" w:w="6940"/>
            <w:tcMar>
              <w:top w:type="dxa" w:w="80"/>
              <w:left w:type="dxa" w:w="100"/>
              <w:bottom w:type="dxa" w:w="80"/>
              <w:right w:type="dxa" w:w="100"/>
            </w:tcMar>
          </w:tcPr>
          <w:p>
            <w:r>
              <w:rPr>
                <w:b w:val="false"/>
                <w:bCs w:val="false"/>
              </w:rPr>
              <w:t xml:space="preserve">Vercel (connected to GitHub; each api/ file deploys as its own serverless function)</w:t>
            </w:r>
          </w:p>
        </w:tc>
      </w:tr>
      <w:tr>
        <w:tc>
          <w:tcPr>
            <w:tcW w:type="dxa" w:w="2800"/>
            <w:tcMar>
              <w:top w:type="dxa" w:w="80"/>
              <w:left w:type="dxa" w:w="100"/>
              <w:bottom w:type="dxa" w:w="80"/>
              <w:right w:type="dxa" w:w="100"/>
            </w:tcMar>
          </w:tcPr>
          <w:p>
            <w:r>
              <w:rPr>
                <w:b w:val="false"/>
                <w:bCs w:val="false"/>
              </w:rPr>
              <w:t xml:space="preserve">ORM</w:t>
            </w:r>
          </w:p>
        </w:tc>
        <w:tc>
          <w:tcPr>
            <w:tcW w:type="dxa" w:w="6940"/>
            <w:tcMar>
              <w:top w:type="dxa" w:w="80"/>
              <w:left w:type="dxa" w:w="100"/>
              <w:bottom w:type="dxa" w:w="80"/>
              <w:right w:type="dxa" w:w="100"/>
            </w:tcMar>
          </w:tcPr>
          <w:p>
            <w:r>
              <w:rPr>
                <w:b w:val="false"/>
                <w:bCs w:val="false"/>
              </w:rPr>
              <w:t xml:space="preserve">Prisma 5.22.0 (intentionally not upgraded to v7, to keep schema-based DATABASE_URL simple)</w:t>
            </w:r>
          </w:p>
        </w:tc>
      </w:tr>
      <w:tr>
        <w:tc>
          <w:tcPr>
            <w:tcW w:type="dxa" w:w="2800"/>
            <w:tcMar>
              <w:top w:type="dxa" w:w="80"/>
              <w:left w:type="dxa" w:w="100"/>
              <w:bottom w:type="dxa" w:w="80"/>
              <w:right w:type="dxa" w:w="100"/>
            </w:tcMar>
          </w:tcPr>
          <w:p>
            <w:r>
              <w:rPr>
                <w:b w:val="false"/>
                <w:bCs w:val="false"/>
              </w:rPr>
              <w:t xml:space="preserve">Database</w:t>
            </w:r>
          </w:p>
        </w:tc>
        <w:tc>
          <w:tcPr>
            <w:tcW w:type="dxa" w:w="6940"/>
            <w:tcMar>
              <w:top w:type="dxa" w:w="80"/>
              <w:left w:type="dxa" w:w="100"/>
              <w:bottom w:type="dxa" w:w="80"/>
              <w:right w:type="dxa" w:w="100"/>
            </w:tcMar>
          </w:tcPr>
          <w:p>
            <w:r>
              <w:rPr>
                <w:b w:val="false"/>
                <w:bCs w:val="false"/>
              </w:rPr>
              <w:t xml:space="preserve">Neon serverless Postgres (two branches: development and production)</w:t>
            </w:r>
          </w:p>
        </w:tc>
      </w:tr>
      <w:tr>
        <w:tc>
          <w:tcPr>
            <w:tcW w:type="dxa" w:w="2800"/>
            <w:tcMar>
              <w:top w:type="dxa" w:w="80"/>
              <w:left w:type="dxa" w:w="100"/>
              <w:bottom w:type="dxa" w:w="80"/>
              <w:right w:type="dxa" w:w="100"/>
            </w:tcMar>
          </w:tcPr>
          <w:p>
            <w:r>
              <w:rPr>
                <w:b w:val="false"/>
                <w:bCs w:val="false"/>
              </w:rPr>
              <w:t xml:space="preserve">Auth (server)</w:t>
            </w:r>
          </w:p>
        </w:tc>
        <w:tc>
          <w:tcPr>
            <w:tcW w:type="dxa" w:w="6940"/>
            <w:tcMar>
              <w:top w:type="dxa" w:w="80"/>
              <w:left w:type="dxa" w:w="100"/>
              <w:bottom w:type="dxa" w:w="80"/>
              <w:right w:type="dxa" w:w="100"/>
            </w:tcMar>
          </w:tcPr>
          <w:p>
            <w:r>
              <w:rPr>
                <w:b w:val="false"/>
                <w:bCs w:val="false"/>
              </w:rPr>
              <w:t xml:space="preserve">@clerk/backend — verifies Clerk session tokens on every request</w:t>
            </w:r>
          </w:p>
        </w:tc>
      </w:tr>
      <w:tr>
        <w:tc>
          <w:tcPr>
            <w:tcW w:type="dxa" w:w="2800"/>
            <w:tcMar>
              <w:top w:type="dxa" w:w="80"/>
              <w:left w:type="dxa" w:w="100"/>
              <w:bottom w:type="dxa" w:w="80"/>
              <w:right w:type="dxa" w:w="100"/>
            </w:tcMar>
          </w:tcPr>
          <w:p>
            <w:r>
              <w:rPr>
                <w:b w:val="false"/>
                <w:bCs w:val="false"/>
              </w:rPr>
              <w:t xml:space="preserve">File storage</w:t>
            </w:r>
          </w:p>
        </w:tc>
        <w:tc>
          <w:tcPr>
            <w:tcW w:type="dxa" w:w="6940"/>
            <w:tcMar>
              <w:top w:type="dxa" w:w="80"/>
              <w:left w:type="dxa" w:w="100"/>
              <w:bottom w:type="dxa" w:w="80"/>
              <w:right w:type="dxa" w:w="100"/>
            </w:tcMar>
          </w:tcPr>
          <w:p>
            <w:r>
              <w:rPr>
                <w:b w:val="false"/>
                <w:bCs w:val="false"/>
              </w:rPr>
              <w:t xml:space="preserve">Supabase Storage (public bucket for quote images)</w:t>
            </w:r>
          </w:p>
        </w:tc>
      </w:tr>
      <w:tr>
        <w:tc>
          <w:tcPr>
            <w:tcW w:type="dxa" w:w="2800"/>
            <w:tcMar>
              <w:top w:type="dxa" w:w="80"/>
              <w:left w:type="dxa" w:w="100"/>
              <w:bottom w:type="dxa" w:w="80"/>
              <w:right w:type="dxa" w:w="100"/>
            </w:tcMar>
          </w:tcPr>
          <w:p>
            <w:r>
              <w:rPr>
                <w:b w:val="false"/>
                <w:bCs w:val="false"/>
              </w:rPr>
              <w:t xml:space="preserve">File uploads</w:t>
            </w:r>
          </w:p>
        </w:tc>
        <w:tc>
          <w:tcPr>
            <w:tcW w:type="dxa" w:w="6940"/>
            <w:tcMar>
              <w:top w:type="dxa" w:w="80"/>
              <w:left w:type="dxa" w:w="100"/>
              <w:bottom w:type="dxa" w:w="80"/>
              <w:right w:type="dxa" w:w="100"/>
            </w:tcMar>
          </w:tcPr>
          <w:p>
            <w:r>
              <w:rPr>
                <w:b w:val="false"/>
                <w:bCs w:val="false"/>
              </w:rPr>
              <w:t xml:space="preserve">multer (memory storage) inside Vercel-style handlers</w:t>
            </w:r>
          </w:p>
        </w:tc>
      </w:tr>
    </w:tbl>
    <w:p>
      <w:pPr>
        <w:pStyle w:val="Heading1"/>
        <w:spacing w:after="200" w:before="400"/>
      </w:pPr>
      <w:r>
        <w:t xml:space="preserve">3. Third-Party Accounts &amp; Services</w:t>
      </w:r>
    </w:p>
    <w:p>
      <w:pPr>
        <w:spacing w:after="120"/>
      </w:pPr>
      <w:r>
        <w:t xml:space="preserve">Every external account this app depends on is listed below, with what it's used for and where its credentials are stored. Actual secret values are intentionally not reproduced in full in this document — they live in the two .env files listed in Section 4, which are excluded from git via .gitignore. Treat this document as shareable study material; treat the .env files as confidential.</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1900"/>
        <w:gridCol w:w="2440"/>
      </w:tblGrid>
      <w:tr>
        <w:trPr>
          <w:tblHeader/>
        </w:trPr>
        <w:tc>
          <w:tcPr>
            <w:tcW w:type="dxa" w:w="1900"/>
            <w:shd w:fill="1A1A2E" w:val="clear"/>
            <w:tcMar>
              <w:top w:type="dxa" w:w="80"/>
              <w:left w:type="dxa" w:w="100"/>
              <w:bottom w:type="dxa" w:w="80"/>
              <w:right w:type="dxa" w:w="100"/>
            </w:tcMar>
          </w:tcPr>
          <w:p>
            <w:r>
              <w:rPr>
                <w:b/>
                <w:bCs/>
                <w:color w:val="FFFFFF"/>
              </w:rPr>
              <w:t xml:space="preserve">Service</w:t>
            </w:r>
          </w:p>
        </w:tc>
        <w:tc>
          <w:tcPr>
            <w:tcW w:type="dxa" w:w="3500"/>
            <w:shd w:fill="1A1A2E" w:val="clear"/>
            <w:tcMar>
              <w:top w:type="dxa" w:w="80"/>
              <w:left w:type="dxa" w:w="100"/>
              <w:bottom w:type="dxa" w:w="80"/>
              <w:right w:type="dxa" w:w="100"/>
            </w:tcMar>
          </w:tcPr>
          <w:p>
            <w:r>
              <w:rPr>
                <w:b/>
                <w:bCs/>
                <w:color w:val="FFFFFF"/>
              </w:rPr>
              <w:t xml:space="preserve">Used For</w:t>
            </w:r>
          </w:p>
        </w:tc>
        <w:tc>
          <w:tcPr>
            <w:tcW w:type="dxa" w:w="1900"/>
            <w:shd w:fill="1A1A2E" w:val="clear"/>
            <w:tcMar>
              <w:top w:type="dxa" w:w="80"/>
              <w:left w:type="dxa" w:w="100"/>
              <w:bottom w:type="dxa" w:w="80"/>
              <w:right w:type="dxa" w:w="100"/>
            </w:tcMar>
          </w:tcPr>
          <w:p>
            <w:r>
              <w:rPr>
                <w:b/>
                <w:bCs/>
                <w:color w:val="FFFFFF"/>
              </w:rPr>
              <w:t xml:space="preserve">Account / Plan</w:t>
            </w:r>
          </w:p>
        </w:tc>
        <w:tc>
          <w:tcPr>
            <w:tcW w:type="dxa" w:w="2440"/>
            <w:shd w:fill="1A1A2E" w:val="clear"/>
            <w:tcMar>
              <w:top w:type="dxa" w:w="80"/>
              <w:left w:type="dxa" w:w="100"/>
              <w:bottom w:type="dxa" w:w="80"/>
              <w:right w:type="dxa" w:w="100"/>
            </w:tcMar>
          </w:tcPr>
          <w:p>
            <w:r>
              <w:rPr>
                <w:b/>
                <w:bCs/>
                <w:color w:val="FFFFFF"/>
              </w:rPr>
              <w:t xml:space="preserve">Credential Location</w:t>
            </w:r>
          </w:p>
        </w:tc>
      </w:tr>
      <w:tr>
        <w:tc>
          <w:tcPr>
            <w:tcW w:type="dxa" w:w="1900"/>
            <w:tcMar>
              <w:top w:type="dxa" w:w="80"/>
              <w:left w:type="dxa" w:w="100"/>
              <w:bottom w:type="dxa" w:w="80"/>
              <w:right w:type="dxa" w:w="100"/>
            </w:tcMar>
          </w:tcPr>
          <w:p>
            <w:r>
              <w:rPr>
                <w:b w:val="false"/>
                <w:bCs w:val="false"/>
              </w:rPr>
              <w:t xml:space="preserve">Clerk (clerk.com)</w:t>
            </w:r>
          </w:p>
        </w:tc>
        <w:tc>
          <w:tcPr>
            <w:tcW w:type="dxa" w:w="3500"/>
            <w:tcMar>
              <w:top w:type="dxa" w:w="80"/>
              <w:left w:type="dxa" w:w="100"/>
              <w:bottom w:type="dxa" w:w="80"/>
              <w:right w:type="dxa" w:w="100"/>
            </w:tcMar>
          </w:tcPr>
          <w:p>
            <w:r>
              <w:rPr>
                <w:b w:val="false"/>
                <w:bCs w:val="false"/>
              </w:rPr>
              <w:t xml:space="preserve">User authentication — Google sign-in + Email sign-in, session/JWT issuance and verification</w:t>
            </w:r>
          </w:p>
        </w:tc>
        <w:tc>
          <w:tcPr>
            <w:tcW w:type="dxa" w:w="1900"/>
            <w:tcMar>
              <w:top w:type="dxa" w:w="80"/>
              <w:left w:type="dxa" w:w="100"/>
              <w:bottom w:type="dxa" w:w="80"/>
              <w:right w:type="dxa" w:w="100"/>
            </w:tcMar>
          </w:tcPr>
          <w:p>
            <w:r>
              <w:rPr>
                <w:b w:val="false"/>
                <w:bCs w:val="false"/>
              </w:rPr>
              <w:t xml:space="preserve">Clerk account owned by project holder; app configured for Google + Email providers (Apple not enabled)</w:t>
            </w:r>
          </w:p>
        </w:tc>
        <w:tc>
          <w:tcPr>
            <w:tcW w:type="dxa" w:w="2440"/>
            <w:tcMar>
              <w:top w:type="dxa" w:w="80"/>
              <w:left w:type="dxa" w:w="100"/>
              <w:bottom w:type="dxa" w:w="80"/>
              <w:right w:type="dxa" w:w="100"/>
            </w:tcMar>
          </w:tcPr>
          <w:p>
            <w:r>
              <w:rPr>
                <w:b w:val="false"/>
                <w:bCs w:val="false"/>
              </w:rPr>
              <w:t xml:space="preserve">mobile/.env (publishable key) and server/.env (secret + publishable key)</w:t>
            </w:r>
          </w:p>
        </w:tc>
      </w:tr>
      <w:tr>
        <w:tc>
          <w:tcPr>
            <w:tcW w:type="dxa" w:w="1900"/>
            <w:tcMar>
              <w:top w:type="dxa" w:w="80"/>
              <w:left w:type="dxa" w:w="100"/>
              <w:bottom w:type="dxa" w:w="80"/>
              <w:right w:type="dxa" w:w="100"/>
            </w:tcMar>
          </w:tcPr>
          <w:p>
            <w:r>
              <w:rPr>
                <w:b w:val="false"/>
                <w:bCs w:val="false"/>
              </w:rPr>
              <w:t xml:space="preserve">Neon (neon.tech)</w:t>
            </w:r>
          </w:p>
        </w:tc>
        <w:tc>
          <w:tcPr>
            <w:tcW w:type="dxa" w:w="3500"/>
            <w:tcMar>
              <w:top w:type="dxa" w:w="80"/>
              <w:left w:type="dxa" w:w="100"/>
              <w:bottom w:type="dxa" w:w="80"/>
              <w:right w:type="dxa" w:w="100"/>
            </w:tcMar>
          </w:tcPr>
          <w:p>
            <w:r>
              <w:rPr>
                <w:b w:val="false"/>
                <w:bCs w:val="false"/>
              </w:rPr>
              <w:t xml:space="preserve">Serverless Postgres database hosting. Two branches in use: a development branch and a production branch. Auto-suspends on idle (cold-start delay is normal).</w:t>
            </w:r>
          </w:p>
        </w:tc>
        <w:tc>
          <w:tcPr>
            <w:tcW w:type="dxa" w:w="1900"/>
            <w:tcMar>
              <w:top w:type="dxa" w:w="80"/>
              <w:left w:type="dxa" w:w="100"/>
              <w:bottom w:type="dxa" w:w="80"/>
              <w:right w:type="dxa" w:w="100"/>
            </w:tcMar>
          </w:tcPr>
          <w:p>
            <w:r>
              <w:rPr>
                <w:b w:val="false"/>
                <w:bCs w:val="false"/>
              </w:rPr>
              <w:t xml:space="preserve">Neon project with dev + prod branches</w:t>
            </w:r>
          </w:p>
        </w:tc>
        <w:tc>
          <w:tcPr>
            <w:tcW w:type="dxa" w:w="2440"/>
            <w:tcMar>
              <w:top w:type="dxa" w:w="80"/>
              <w:left w:type="dxa" w:w="100"/>
              <w:bottom w:type="dxa" w:w="80"/>
              <w:right w:type="dxa" w:w="100"/>
            </w:tcMar>
          </w:tcPr>
          <w:p>
            <w:r>
              <w:rPr>
                <w:b w:val="false"/>
                <w:bCs w:val="false"/>
              </w:rPr>
              <w:t xml:space="preserve">server/.env — DATABASE_URL (dev) and DATABASE_URL_PROD (prod)</w:t>
            </w:r>
          </w:p>
        </w:tc>
      </w:tr>
      <w:tr>
        <w:tc>
          <w:tcPr>
            <w:tcW w:type="dxa" w:w="1900"/>
            <w:tcMar>
              <w:top w:type="dxa" w:w="80"/>
              <w:left w:type="dxa" w:w="100"/>
              <w:bottom w:type="dxa" w:w="80"/>
              <w:right w:type="dxa" w:w="100"/>
            </w:tcMar>
          </w:tcPr>
          <w:p>
            <w:r>
              <w:rPr>
                <w:b w:val="false"/>
                <w:bCs w:val="false"/>
              </w:rPr>
              <w:t xml:space="preserve">Supabase (supabase.com)</w:t>
            </w:r>
          </w:p>
        </w:tc>
        <w:tc>
          <w:tcPr>
            <w:tcW w:type="dxa" w:w="3500"/>
            <w:tcMar>
              <w:top w:type="dxa" w:w="80"/>
              <w:left w:type="dxa" w:w="100"/>
              <w:bottom w:type="dxa" w:w="80"/>
              <w:right w:type="dxa" w:w="100"/>
            </w:tcMar>
          </w:tcPr>
          <w:p>
            <w:r>
              <w:rPr>
                <w:b w:val="false"/>
                <w:bCs w:val="false"/>
              </w:rPr>
              <w:t xml:space="preserve">Object storage for all Quotes-feature images (single images and multi-image carousels). Public bucket, served over HTTPS.</w:t>
            </w:r>
          </w:p>
        </w:tc>
        <w:tc>
          <w:tcPr>
            <w:tcW w:type="dxa" w:w="1900"/>
            <w:tcMar>
              <w:top w:type="dxa" w:w="80"/>
              <w:left w:type="dxa" w:w="100"/>
              <w:bottom w:type="dxa" w:w="80"/>
              <w:right w:type="dxa" w:w="100"/>
            </w:tcMar>
          </w:tcPr>
          <w:p>
            <w:r>
              <w:rPr>
                <w:b w:val="false"/>
                <w:bCs w:val="false"/>
              </w:rPr>
              <w:t xml:space="preserve">Supabase project; bucket name configurable (default "quote-images")</w:t>
            </w:r>
          </w:p>
        </w:tc>
        <w:tc>
          <w:tcPr>
            <w:tcW w:type="dxa" w:w="2440"/>
            <w:tcMar>
              <w:top w:type="dxa" w:w="80"/>
              <w:left w:type="dxa" w:w="100"/>
              <w:bottom w:type="dxa" w:w="80"/>
              <w:right w:type="dxa" w:w="100"/>
            </w:tcMar>
          </w:tcPr>
          <w:p>
            <w:r>
              <w:rPr>
                <w:b w:val="false"/>
                <w:bCs w:val="false"/>
              </w:rPr>
              <w:t xml:space="preserve">server/.env — SUPABASE_URL, SUPABASE_SERVICE_ROLE_KEY, SUPABASE_QUOTE_IMAGES_BUCKET</w:t>
            </w:r>
          </w:p>
        </w:tc>
      </w:tr>
      <w:tr>
        <w:tc>
          <w:tcPr>
            <w:tcW w:type="dxa" w:w="1900"/>
            <w:tcMar>
              <w:top w:type="dxa" w:w="80"/>
              <w:left w:type="dxa" w:w="100"/>
              <w:bottom w:type="dxa" w:w="80"/>
              <w:right w:type="dxa" w:w="100"/>
            </w:tcMar>
          </w:tcPr>
          <w:p>
            <w:r>
              <w:rPr>
                <w:b w:val="false"/>
                <w:bCs w:val="false"/>
              </w:rPr>
              <w:t xml:space="preserve">Vercel (vercel.com)</w:t>
            </w:r>
          </w:p>
        </w:tc>
        <w:tc>
          <w:tcPr>
            <w:tcW w:type="dxa" w:w="3500"/>
            <w:tcMar>
              <w:top w:type="dxa" w:w="80"/>
              <w:left w:type="dxa" w:w="100"/>
              <w:bottom w:type="dxa" w:w="80"/>
              <w:right w:type="dxa" w:w="100"/>
            </w:tcMar>
          </w:tcPr>
          <w:p>
            <w:r>
              <w:rPr>
                <w:b w:val="false"/>
                <w:bCs w:val="false"/>
              </w:rPr>
              <w:t xml:space="preserve">Production hosting for the backend API, connected directly to the project's GitHub repository for auto-deploys.</w:t>
            </w:r>
          </w:p>
        </w:tc>
        <w:tc>
          <w:tcPr>
            <w:tcW w:type="dxa" w:w="1900"/>
            <w:tcMar>
              <w:top w:type="dxa" w:w="80"/>
              <w:left w:type="dxa" w:w="100"/>
              <w:bottom w:type="dxa" w:w="80"/>
              <w:right w:type="dxa" w:w="100"/>
            </w:tcMar>
          </w:tcPr>
          <w:p>
            <w:r>
              <w:rPr>
                <w:b w:val="false"/>
                <w:bCs w:val="false"/>
              </w:rPr>
              <w:t xml:space="preserve">Free tier, connected to GitHub</w:t>
            </w:r>
          </w:p>
        </w:tc>
        <w:tc>
          <w:tcPr>
            <w:tcW w:type="dxa" w:w="2440"/>
            <w:tcMar>
              <w:top w:type="dxa" w:w="80"/>
              <w:left w:type="dxa" w:w="100"/>
              <w:bottom w:type="dxa" w:w="80"/>
              <w:right w:type="dxa" w:w="100"/>
            </w:tcMar>
          </w:tcPr>
          <w:p>
            <w:r>
              <w:rPr>
                <w:b w:val="false"/>
                <w:bCs w:val="false"/>
              </w:rPr>
              <w:t xml:space="preserve">Configured in the Vercel dashboard (env vars mirror server/.env)</w:t>
            </w:r>
          </w:p>
        </w:tc>
      </w:tr>
      <w:tr>
        <w:tc>
          <w:tcPr>
            <w:tcW w:type="dxa" w:w="1900"/>
            <w:tcMar>
              <w:top w:type="dxa" w:w="80"/>
              <w:left w:type="dxa" w:w="100"/>
              <w:bottom w:type="dxa" w:w="80"/>
              <w:right w:type="dxa" w:w="100"/>
            </w:tcMar>
          </w:tcPr>
          <w:p>
            <w:r>
              <w:rPr>
                <w:b w:val="false"/>
                <w:bCs w:val="false"/>
              </w:rPr>
              <w:t xml:space="preserve">Expo / EAS (expo.dev)</w:t>
            </w:r>
          </w:p>
        </w:tc>
        <w:tc>
          <w:tcPr>
            <w:tcW w:type="dxa" w:w="3500"/>
            <w:tcMar>
              <w:top w:type="dxa" w:w="80"/>
              <w:left w:type="dxa" w:w="100"/>
              <w:bottom w:type="dxa" w:w="80"/>
              <w:right w:type="dxa" w:w="100"/>
            </w:tcMar>
          </w:tcPr>
          <w:p>
            <w:r>
              <w:rPr>
                <w:b w:val="false"/>
                <w:bCs w:val="false"/>
              </w:rPr>
              <w:t xml:space="preserve">Development client (Expo Go) for running the app on physical iOS/Android devices during development; will also be used for production builds (EAS Build) and store submission later.</w:t>
            </w:r>
          </w:p>
        </w:tc>
        <w:tc>
          <w:tcPr>
            <w:tcW w:type="dxa" w:w="1900"/>
            <w:tcMar>
              <w:top w:type="dxa" w:w="80"/>
              <w:left w:type="dxa" w:w="100"/>
              <w:bottom w:type="dxa" w:w="80"/>
              <w:right w:type="dxa" w:w="100"/>
            </w:tcMar>
          </w:tcPr>
          <w:p>
            <w:r>
              <w:rPr>
                <w:b w:val="false"/>
                <w:bCs w:val="false"/>
              </w:rPr>
              <w:t xml:space="preserve">Expo account</w:t>
            </w:r>
          </w:p>
        </w:tc>
        <w:tc>
          <w:tcPr>
            <w:tcW w:type="dxa" w:w="2440"/>
            <w:tcMar>
              <w:top w:type="dxa" w:w="80"/>
              <w:left w:type="dxa" w:w="100"/>
              <w:bottom w:type="dxa" w:w="80"/>
              <w:right w:type="dxa" w:w="100"/>
            </w:tcMar>
          </w:tcPr>
          <w:p>
            <w:r>
              <w:rPr>
                <w:b w:val="false"/>
                <w:bCs w:val="false"/>
              </w:rPr>
              <w:t xml:space="preserve">No app secrets stored here yet — used for the dev workflow only so far</w:t>
            </w:r>
          </w:p>
        </w:tc>
      </w:tr>
      <w:tr>
        <w:tc>
          <w:tcPr>
            <w:tcW w:type="dxa" w:w="1900"/>
            <w:tcMar>
              <w:top w:type="dxa" w:w="80"/>
              <w:left w:type="dxa" w:w="100"/>
              <w:bottom w:type="dxa" w:w="80"/>
              <w:right w:type="dxa" w:w="100"/>
            </w:tcMar>
          </w:tcPr>
          <w:p>
            <w:r>
              <w:rPr>
                <w:b w:val="false"/>
                <w:bCs w:val="false"/>
              </w:rPr>
              <w:t xml:space="preserve">RevenueCat</w:t>
            </w:r>
          </w:p>
        </w:tc>
        <w:tc>
          <w:tcPr>
            <w:tcW w:type="dxa" w:w="3500"/>
            <w:tcMar>
              <w:top w:type="dxa" w:w="80"/>
              <w:left w:type="dxa" w:w="100"/>
              <w:bottom w:type="dxa" w:w="80"/>
              <w:right w:type="dxa" w:w="100"/>
            </w:tcMar>
          </w:tcPr>
          <w:p>
            <w:r>
              <w:rPr>
                <w:b w:val="false"/>
                <w:bCs w:val="false"/>
              </w:rPr>
              <w:t xml:space="preserve">Planned for subscription/paywall management — deferred, not yet integrated.</w:t>
            </w:r>
          </w:p>
        </w:tc>
        <w:tc>
          <w:tcPr>
            <w:tcW w:type="dxa" w:w="1900"/>
            <w:tcMar>
              <w:top w:type="dxa" w:w="80"/>
              <w:left w:type="dxa" w:w="100"/>
              <w:bottom w:type="dxa" w:w="80"/>
              <w:right w:type="dxa" w:w="100"/>
            </w:tcMar>
          </w:tcPr>
          <w:p>
            <w:r>
              <w:rPr>
                <w:b w:val="false"/>
                <w:bCs w:val="false"/>
              </w:rPr>
              <w:t xml:space="preserve">Not yet created</w:t>
            </w:r>
          </w:p>
        </w:tc>
        <w:tc>
          <w:tcPr>
            <w:tcW w:type="dxa" w:w="2440"/>
            <w:tcMar>
              <w:top w:type="dxa" w:w="80"/>
              <w:left w:type="dxa" w:w="100"/>
              <w:bottom w:type="dxa" w:w="80"/>
              <w:right w:type="dxa" w:w="100"/>
            </w:tcMar>
          </w:tcPr>
          <w:p>
            <w:r>
              <w:rPr>
                <w:b w:val="false"/>
                <w:bCs w:val="false"/>
              </w:rPr>
              <w:t xml:space="preserve">N/A — future work</w:t>
            </w:r>
          </w:p>
        </w:tc>
      </w:tr>
    </w:tbl>
    <w:p>
      <w:pPr>
        <w:pStyle w:val="Heading1"/>
        <w:spacing w:after="200" w:before="400"/>
      </w:pPr>
      <w:r>
        <w:t xml:space="preserve">4. Environment Variables Reference</w:t>
      </w:r>
    </w:p>
    <w:p>
      <w:pPr>
        <w:pStyle w:val="Heading2"/>
        <w:spacing w:after="150" w:before="300"/>
      </w:pPr>
      <w:r>
        <w:t xml:space="preserve">4.1 server/.env</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200"/>
        <w:gridCol w:w="6540"/>
      </w:tblGrid>
      <w:tr>
        <w:trPr>
          <w:tblHeader/>
        </w:trPr>
        <w:tc>
          <w:tcPr>
            <w:tcW w:type="dxa" w:w="3200"/>
            <w:shd w:fill="1A1A2E" w:val="clear"/>
            <w:tcMar>
              <w:top w:type="dxa" w:w="80"/>
              <w:left w:type="dxa" w:w="100"/>
              <w:bottom w:type="dxa" w:w="80"/>
              <w:right w:type="dxa" w:w="100"/>
            </w:tcMar>
          </w:tcPr>
          <w:p>
            <w:r>
              <w:rPr>
                <w:b/>
                <w:bCs/>
                <w:color w:val="FFFFFF"/>
              </w:rPr>
              <w:t xml:space="preserve">Variable</w:t>
            </w:r>
          </w:p>
        </w:tc>
        <w:tc>
          <w:tcPr>
            <w:tcW w:type="dxa" w:w="6540"/>
            <w:shd w:fill="1A1A2E" w:val="clear"/>
            <w:tcMar>
              <w:top w:type="dxa" w:w="80"/>
              <w:left w:type="dxa" w:w="100"/>
              <w:bottom w:type="dxa" w:w="80"/>
              <w:right w:type="dxa" w:w="100"/>
            </w:tcMar>
          </w:tcPr>
          <w:p>
            <w:r>
              <w:rPr>
                <w:b/>
                <w:bCs/>
                <w:color w:val="FFFFFF"/>
              </w:rPr>
              <w:t xml:space="preserve">Purpose</w:t>
            </w:r>
          </w:p>
        </w:tc>
      </w:tr>
      <w:tr>
        <w:tc>
          <w:tcPr>
            <w:tcW w:type="dxa" w:w="3200"/>
            <w:tcMar>
              <w:top w:type="dxa" w:w="80"/>
              <w:left w:type="dxa" w:w="100"/>
              <w:bottom w:type="dxa" w:w="80"/>
              <w:right w:type="dxa" w:w="100"/>
            </w:tcMar>
          </w:tcPr>
          <w:p>
            <w:r>
              <w:rPr>
                <w:b w:val="false"/>
                <w:bCs w:val="false"/>
              </w:rPr>
              <w:t xml:space="preserve">DATABASE_URL</w:t>
            </w:r>
          </w:p>
        </w:tc>
        <w:tc>
          <w:tcPr>
            <w:tcW w:type="dxa" w:w="6540"/>
            <w:tcMar>
              <w:top w:type="dxa" w:w="80"/>
              <w:left w:type="dxa" w:w="100"/>
              <w:bottom w:type="dxa" w:w="80"/>
              <w:right w:type="dxa" w:w="100"/>
            </w:tcMar>
          </w:tcPr>
          <w:p>
            <w:r>
              <w:rPr>
                <w:b w:val="false"/>
                <w:bCs w:val="false"/>
              </w:rPr>
              <w:t xml:space="preserve">Prisma connection string — Neon development branch</w:t>
            </w:r>
          </w:p>
        </w:tc>
      </w:tr>
      <w:tr>
        <w:tc>
          <w:tcPr>
            <w:tcW w:type="dxa" w:w="3200"/>
            <w:tcMar>
              <w:top w:type="dxa" w:w="80"/>
              <w:left w:type="dxa" w:w="100"/>
              <w:bottom w:type="dxa" w:w="80"/>
              <w:right w:type="dxa" w:w="100"/>
            </w:tcMar>
          </w:tcPr>
          <w:p>
            <w:r>
              <w:rPr>
                <w:b w:val="false"/>
                <w:bCs w:val="false"/>
              </w:rPr>
              <w:t xml:space="preserve">DATABASE_URL_PROD</w:t>
            </w:r>
          </w:p>
        </w:tc>
        <w:tc>
          <w:tcPr>
            <w:tcW w:type="dxa" w:w="6540"/>
            <w:tcMar>
              <w:top w:type="dxa" w:w="80"/>
              <w:left w:type="dxa" w:w="100"/>
              <w:bottom w:type="dxa" w:w="80"/>
              <w:right w:type="dxa" w:w="100"/>
            </w:tcMar>
          </w:tcPr>
          <w:p>
            <w:r>
              <w:rPr>
                <w:b w:val="false"/>
                <w:bCs w:val="false"/>
              </w:rPr>
              <w:t xml:space="preserve">Prisma connection string — Neon production branch (used for prod deploys/migrations)</w:t>
            </w:r>
          </w:p>
        </w:tc>
      </w:tr>
      <w:tr>
        <w:tc>
          <w:tcPr>
            <w:tcW w:type="dxa" w:w="3200"/>
            <w:tcMar>
              <w:top w:type="dxa" w:w="80"/>
              <w:left w:type="dxa" w:w="100"/>
              <w:bottom w:type="dxa" w:w="80"/>
              <w:right w:type="dxa" w:w="100"/>
            </w:tcMar>
          </w:tcPr>
          <w:p>
            <w:r>
              <w:rPr>
                <w:b w:val="false"/>
                <w:bCs w:val="false"/>
              </w:rPr>
              <w:t xml:space="preserve">CLERK_SECRET_KEY</w:t>
            </w:r>
          </w:p>
        </w:tc>
        <w:tc>
          <w:tcPr>
            <w:tcW w:type="dxa" w:w="6540"/>
            <w:tcMar>
              <w:top w:type="dxa" w:w="80"/>
              <w:left w:type="dxa" w:w="100"/>
              <w:bottom w:type="dxa" w:w="80"/>
              <w:right w:type="dxa" w:w="100"/>
            </w:tcMar>
          </w:tcPr>
          <w:p>
            <w:r>
              <w:rPr>
                <w:b w:val="false"/>
                <w:bCs w:val="false"/>
              </w:rPr>
              <w:t xml:space="preserve">Server-side Clerk SDK key, used to verify incoming session tokens</w:t>
            </w:r>
          </w:p>
        </w:tc>
      </w:tr>
      <w:tr>
        <w:tc>
          <w:tcPr>
            <w:tcW w:type="dxa" w:w="3200"/>
            <w:tcMar>
              <w:top w:type="dxa" w:w="80"/>
              <w:left w:type="dxa" w:w="100"/>
              <w:bottom w:type="dxa" w:w="80"/>
              <w:right w:type="dxa" w:w="100"/>
            </w:tcMar>
          </w:tcPr>
          <w:p>
            <w:r>
              <w:rPr>
                <w:b w:val="false"/>
                <w:bCs w:val="false"/>
              </w:rPr>
              <w:t xml:space="preserve">CLERK_PUBLISHABLE_KEY</w:t>
            </w:r>
          </w:p>
        </w:tc>
        <w:tc>
          <w:tcPr>
            <w:tcW w:type="dxa" w:w="6540"/>
            <w:tcMar>
              <w:top w:type="dxa" w:w="80"/>
              <w:left w:type="dxa" w:w="100"/>
              <w:bottom w:type="dxa" w:w="80"/>
              <w:right w:type="dxa" w:w="100"/>
            </w:tcMar>
          </w:tcPr>
          <w:p>
            <w:r>
              <w:rPr>
                <w:b w:val="false"/>
                <w:bCs w:val="false"/>
              </w:rPr>
              <w:t xml:space="preserve">Clerk publishable key (server-side reference copy)</w:t>
            </w:r>
          </w:p>
        </w:tc>
      </w:tr>
      <w:tr>
        <w:tc>
          <w:tcPr>
            <w:tcW w:type="dxa" w:w="3200"/>
            <w:tcMar>
              <w:top w:type="dxa" w:w="80"/>
              <w:left w:type="dxa" w:w="100"/>
              <w:bottom w:type="dxa" w:w="80"/>
              <w:right w:type="dxa" w:w="100"/>
            </w:tcMar>
          </w:tcPr>
          <w:p>
            <w:r>
              <w:rPr>
                <w:b w:val="false"/>
                <w:bCs w:val="false"/>
              </w:rPr>
              <w:t xml:space="preserve">SUPABASE_URL</w:t>
            </w:r>
          </w:p>
        </w:tc>
        <w:tc>
          <w:tcPr>
            <w:tcW w:type="dxa" w:w="6540"/>
            <w:tcMar>
              <w:top w:type="dxa" w:w="80"/>
              <w:left w:type="dxa" w:w="100"/>
              <w:bottom w:type="dxa" w:w="80"/>
              <w:right w:type="dxa" w:w="100"/>
            </w:tcMar>
          </w:tcPr>
          <w:p>
            <w:r>
              <w:rPr>
                <w:b w:val="false"/>
                <w:bCs w:val="false"/>
              </w:rPr>
              <w:t xml:space="preserve">Base URL of the Supabase project</w:t>
            </w:r>
          </w:p>
        </w:tc>
      </w:tr>
      <w:tr>
        <w:tc>
          <w:tcPr>
            <w:tcW w:type="dxa" w:w="3200"/>
            <w:tcMar>
              <w:top w:type="dxa" w:w="80"/>
              <w:left w:type="dxa" w:w="100"/>
              <w:bottom w:type="dxa" w:w="80"/>
              <w:right w:type="dxa" w:w="100"/>
            </w:tcMar>
          </w:tcPr>
          <w:p>
            <w:r>
              <w:rPr>
                <w:b w:val="false"/>
                <w:bCs w:val="false"/>
              </w:rPr>
              <w:t xml:space="preserve">SUPABASE_SERVICE_ROLE_KEY</w:t>
            </w:r>
          </w:p>
        </w:tc>
        <w:tc>
          <w:tcPr>
            <w:tcW w:type="dxa" w:w="6540"/>
            <w:tcMar>
              <w:top w:type="dxa" w:w="80"/>
              <w:left w:type="dxa" w:w="100"/>
              <w:bottom w:type="dxa" w:w="80"/>
              <w:right w:type="dxa" w:w="100"/>
            </w:tcMar>
          </w:tcPr>
          <w:p>
            <w:r>
              <w:rPr>
                <w:b w:val="false"/>
                <w:bCs w:val="false"/>
              </w:rPr>
              <w:t xml:space="preserve">Privileged Supabase key used server-side to upload/manage files in Storage</w:t>
            </w:r>
          </w:p>
        </w:tc>
      </w:tr>
      <w:tr>
        <w:tc>
          <w:tcPr>
            <w:tcW w:type="dxa" w:w="3200"/>
            <w:tcMar>
              <w:top w:type="dxa" w:w="80"/>
              <w:left w:type="dxa" w:w="100"/>
              <w:bottom w:type="dxa" w:w="80"/>
              <w:right w:type="dxa" w:w="100"/>
            </w:tcMar>
          </w:tcPr>
          <w:p>
            <w:r>
              <w:rPr>
                <w:b w:val="false"/>
                <w:bCs w:val="false"/>
              </w:rPr>
              <w:t xml:space="preserve">SUPABASE_QUOTE_IMAGES_BUCKET</w:t>
            </w:r>
          </w:p>
        </w:tc>
        <w:tc>
          <w:tcPr>
            <w:tcW w:type="dxa" w:w="6540"/>
            <w:tcMar>
              <w:top w:type="dxa" w:w="80"/>
              <w:left w:type="dxa" w:w="100"/>
              <w:bottom w:type="dxa" w:w="80"/>
              <w:right w:type="dxa" w:w="100"/>
            </w:tcMar>
          </w:tcPr>
          <w:p>
            <w:r>
              <w:rPr>
                <w:b w:val="false"/>
                <w:bCs w:val="false"/>
              </w:rPr>
              <w:t xml:space="preserve">Name of the public Storage bucket that holds quote-post images</w:t>
            </w:r>
          </w:p>
        </w:tc>
      </w:tr>
    </w:tbl>
    <w:p>
      <w:pPr>
        <w:pStyle w:val="Heading2"/>
        <w:spacing w:after="150" w:before="300"/>
      </w:pPr>
      <w:r>
        <w:t xml:space="preserve">4.2 mobile/.env</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200"/>
        <w:gridCol w:w="6540"/>
      </w:tblGrid>
      <w:tr>
        <w:trPr>
          <w:tblHeader/>
        </w:trPr>
        <w:tc>
          <w:tcPr>
            <w:tcW w:type="dxa" w:w="3200"/>
            <w:shd w:fill="1A1A2E" w:val="clear"/>
            <w:tcMar>
              <w:top w:type="dxa" w:w="80"/>
              <w:left w:type="dxa" w:w="100"/>
              <w:bottom w:type="dxa" w:w="80"/>
              <w:right w:type="dxa" w:w="100"/>
            </w:tcMar>
          </w:tcPr>
          <w:p>
            <w:r>
              <w:rPr>
                <w:b/>
                <w:bCs/>
                <w:color w:val="FFFFFF"/>
              </w:rPr>
              <w:t xml:space="preserve">Variable</w:t>
            </w:r>
          </w:p>
        </w:tc>
        <w:tc>
          <w:tcPr>
            <w:tcW w:type="dxa" w:w="6540"/>
            <w:shd w:fill="1A1A2E" w:val="clear"/>
            <w:tcMar>
              <w:top w:type="dxa" w:w="80"/>
              <w:left w:type="dxa" w:w="100"/>
              <w:bottom w:type="dxa" w:w="80"/>
              <w:right w:type="dxa" w:w="100"/>
            </w:tcMar>
          </w:tcPr>
          <w:p>
            <w:r>
              <w:rPr>
                <w:b/>
                <w:bCs/>
                <w:color w:val="FFFFFF"/>
              </w:rPr>
              <w:t xml:space="preserve">Purpose</w:t>
            </w:r>
          </w:p>
        </w:tc>
      </w:tr>
      <w:tr>
        <w:tc>
          <w:tcPr>
            <w:tcW w:type="dxa" w:w="3200"/>
            <w:tcMar>
              <w:top w:type="dxa" w:w="80"/>
              <w:left w:type="dxa" w:w="100"/>
              <w:bottom w:type="dxa" w:w="80"/>
              <w:right w:type="dxa" w:w="100"/>
            </w:tcMar>
          </w:tcPr>
          <w:p>
            <w:r>
              <w:rPr>
                <w:b w:val="false"/>
                <w:bCs w:val="false"/>
              </w:rPr>
              <w:t xml:space="preserve">EXPO_PUBLIC_CLERK_PUBLISHABLE_KEY</w:t>
            </w:r>
          </w:p>
        </w:tc>
        <w:tc>
          <w:tcPr>
            <w:tcW w:type="dxa" w:w="6540"/>
            <w:tcMar>
              <w:top w:type="dxa" w:w="80"/>
              <w:left w:type="dxa" w:w="100"/>
              <w:bottom w:type="dxa" w:w="80"/>
              <w:right w:type="dxa" w:w="100"/>
            </w:tcMar>
          </w:tcPr>
          <w:p>
            <w:r>
              <w:rPr>
                <w:b w:val="false"/>
                <w:bCs w:val="false"/>
              </w:rPr>
              <w:t xml:space="preserve">Client-side Clerk key (safe to expose — publishable, not secret)</w:t>
            </w:r>
          </w:p>
        </w:tc>
      </w:tr>
      <w:tr>
        <w:tc>
          <w:tcPr>
            <w:tcW w:type="dxa" w:w="3200"/>
            <w:tcMar>
              <w:top w:type="dxa" w:w="80"/>
              <w:left w:type="dxa" w:w="100"/>
              <w:bottom w:type="dxa" w:w="80"/>
              <w:right w:type="dxa" w:w="100"/>
            </w:tcMar>
          </w:tcPr>
          <w:p>
            <w:r>
              <w:rPr>
                <w:b w:val="false"/>
                <w:bCs w:val="false"/>
              </w:rPr>
              <w:t xml:space="preserve">EXPO_PUBLIC_API_URL</w:t>
            </w:r>
          </w:p>
        </w:tc>
        <w:tc>
          <w:tcPr>
            <w:tcW w:type="dxa" w:w="6540"/>
            <w:tcMar>
              <w:top w:type="dxa" w:w="80"/>
              <w:left w:type="dxa" w:w="100"/>
              <w:bottom w:type="dxa" w:w="80"/>
              <w:right w:type="dxa" w:w="100"/>
            </w:tcMar>
          </w:tcPr>
          <w:p>
            <w:r>
              <w:rPr>
                <w:b w:val="false"/>
                <w:bCs w:val="false"/>
              </w:rPr>
              <w:t xml:space="preserve">Base URL the app calls for all backend requests. Auto-rewritten to the machine's current LAN IP by mobile/scripts/set-lan-ip.js every time the dev server starts, since this is required for a physical phone on the same Wi-Fi to reach a laptop-hosted backend during development.</w:t>
            </w:r>
          </w:p>
        </w:tc>
      </w:tr>
    </w:tbl>
    <w:p>
      <w:pPr>
        <w:pBdr>
          <w:left w:val="single" w:color="6C4FF2" w:sz="12" w:space="8"/>
        </w:pBdr>
        <w:spacing w:after="160"/>
        <w:ind w:left="200"/>
      </w:pPr>
      <w:r>
        <w:rPr>
          <w:i/>
          <w:iCs/>
          <w:color w:val="6B7280"/>
        </w:rPr>
        <w:t xml:space="preserve">Neither .env file is committed to git (see .gitignore). In production, the equivalent values are set directly in the Vercel project settings and in the EAS build configuration, not read from these files.</w:t>
      </w:r>
    </w:p>
    <w:p>
      <w:pPr>
        <w:pStyle w:val="Heading1"/>
        <w:spacing w:after="200" w:before="400"/>
      </w:pPr>
      <w:r>
        <w:t xml:space="preserve">5. System Architecture</w:t>
      </w:r>
    </w:p>
    <w:p>
      <w:pPr>
        <w:pStyle w:val="Heading2"/>
        <w:spacing w:after="150" w:before="300"/>
      </w:pPr>
      <w:r>
        <w:t xml:space="preserve">5.1 Request Flow</w:t>
      </w:r>
    </w:p>
    <w:p>
      <w:pPr>
        <w:pStyle w:val="ListParagraph"/>
        <w:numPr>
          <w:ilvl w:val="0"/>
          <w:numId w:val="2"/>
        </w:numPr>
        <w:spacing w:after="60"/>
      </w:pPr>
      <w:r>
        <w:t xml:space="preserve">The mobile app calls the backend over plain HTTPS/HTTP REST endpoints under /api/*.</w:t>
      </w:r>
    </w:p>
    <w:p>
      <w:pPr>
        <w:pStyle w:val="ListParagraph"/>
        <w:numPr>
          <w:ilvl w:val="0"/>
          <w:numId w:val="2"/>
        </w:numPr>
        <w:spacing w:after="60"/>
      </w:pPr>
      <w:r>
        <w:t xml:space="preserve">Every request that needs identity carries a Clerk session JWT in the Authorization header; server/lib/auth.js verifies it via withAuth (any signed-in user) or withAdmin (role must be ADMIN).</w:t>
      </w:r>
    </w:p>
    <w:p>
      <w:pPr>
        <w:pStyle w:val="ListParagraph"/>
        <w:numPr>
          <w:ilvl w:val="0"/>
          <w:numId w:val="2"/>
        </w:numPr>
        <w:spacing w:after="60"/>
      </w:pPr>
      <w:r>
        <w:t xml:space="preserve">Handlers use Prisma to read/write Neon Postgres.</w:t>
      </w:r>
    </w:p>
    <w:p>
      <w:pPr>
        <w:pStyle w:val="ListParagraph"/>
        <w:numPr>
          <w:ilvl w:val="0"/>
          <w:numId w:val="2"/>
        </w:numPr>
        <w:spacing w:after="60"/>
      </w:pPr>
      <w:r>
        <w:t xml:space="preserve">Image uploads (admin only) go through multer → Supabase Storage → a public URL that's stored on the QuotePostImage row.</w:t>
      </w:r>
    </w:p>
    <w:p>
      <w:pPr>
        <w:pStyle w:val="Heading2"/>
        <w:spacing w:after="150" w:before="300"/>
      </w:pPr>
      <w:r>
        <w:t xml:space="preserve">5.2 Local Development Model</w:t>
      </w:r>
    </w:p>
    <w:p>
      <w:pPr>
        <w:spacing w:after="120"/>
      </w:pPr>
      <w:r>
        <w:t xml:space="preserve">In production, each file under server/api/ becomes an independent Vercel serverless function. Locally, server/dev-server.js recreates that behavior by walking the api/ directory tree, converting Vercel's [param] folder/file naming into Express's :param route syntax, and mounting every handler as an Express route on a single long-running process (npm run dev, listening on port 3000).</w:t>
      </w:r>
    </w:p>
    <w:p>
      <w:pPr>
        <w:pStyle w:val="Heading2"/>
        <w:spacing w:after="150" w:before="300"/>
      </w:pPr>
      <w:r>
        <w:t xml:space="preserve">5.3 Mobile Dev Networking</w:t>
      </w:r>
    </w:p>
    <w:p>
      <w:pPr>
        <w:spacing w:after="120"/>
      </w:pPr>
      <w:r>
        <w:t xml:space="preserve">Because the phone and the developer's laptop must be on the same network for Expo Go to load the JS bundle and for the app to reach the local backend, the app's API base URL has to track whatever LAN IP the laptop currently has. mobile/scripts/set-lan-ip.js auto-detects that IP (skipping VPN adapters) and rewrites mobile/.env before every expo start. This is the single most common source of “the app won't load” issues during development and is unrelated to app code correctness.</w:t>
      </w:r>
    </w:p>
    <w:p>
      <w:pPr>
        <w:pStyle w:val="Heading1"/>
        <w:spacing w:after="200" w:before="400"/>
      </w:pPr>
      <w:r>
        <w:t xml:space="preserve">6. Database Schema</w:t>
      </w:r>
    </w:p>
    <w:p>
      <w:pPr>
        <w:spacing w:after="120"/>
      </w:pPr>
      <w:r>
        <w:t xml:space="preserve">All models live in server/prisma/schema.prisma, on a Neon Postgres database.</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600"/>
        <w:gridCol w:w="7140"/>
      </w:tblGrid>
      <w:tr>
        <w:trPr>
          <w:tblHeader/>
        </w:trPr>
        <w:tc>
          <w:tcPr>
            <w:tcW w:type="dxa" w:w="2600"/>
            <w:shd w:fill="1A1A2E" w:val="clear"/>
            <w:tcMar>
              <w:top w:type="dxa" w:w="80"/>
              <w:left w:type="dxa" w:w="100"/>
              <w:bottom w:type="dxa" w:w="80"/>
              <w:right w:type="dxa" w:w="100"/>
            </w:tcMar>
          </w:tcPr>
          <w:p>
            <w:r>
              <w:rPr>
                <w:b/>
                <w:bCs/>
                <w:color w:val="FFFFFF"/>
              </w:rPr>
              <w:t xml:space="preserve">Model</w:t>
            </w:r>
          </w:p>
        </w:tc>
        <w:tc>
          <w:tcPr>
            <w:tcW w:type="dxa" w:w="7140"/>
            <w:shd w:fill="1A1A2E" w:val="clear"/>
            <w:tcMar>
              <w:top w:type="dxa" w:w="80"/>
              <w:left w:type="dxa" w:w="100"/>
              <w:bottom w:type="dxa" w:w="80"/>
              <w:right w:type="dxa" w:w="100"/>
            </w:tcMar>
          </w:tcPr>
          <w:p>
            <w:r>
              <w:rPr>
                <w:b/>
                <w:bCs/>
                <w:color w:val="FFFFFF"/>
              </w:rPr>
              <w:t xml:space="preserve">Purpose</w:t>
            </w:r>
          </w:p>
        </w:tc>
      </w:tr>
      <w:tr>
        <w:tc>
          <w:tcPr>
            <w:tcW w:type="dxa" w:w="2600"/>
            <w:tcMar>
              <w:top w:type="dxa" w:w="80"/>
              <w:left w:type="dxa" w:w="100"/>
              <w:bottom w:type="dxa" w:w="80"/>
              <w:right w:type="dxa" w:w="100"/>
            </w:tcMar>
          </w:tcPr>
          <w:p>
            <w:r>
              <w:rPr>
                <w:b w:val="false"/>
                <w:bCs w:val="false"/>
              </w:rPr>
              <w:t xml:space="preserve">User</w:t>
            </w:r>
          </w:p>
        </w:tc>
        <w:tc>
          <w:tcPr>
            <w:tcW w:type="dxa" w:w="7140"/>
            <w:tcMar>
              <w:top w:type="dxa" w:w="80"/>
              <w:left w:type="dxa" w:w="100"/>
              <w:bottom w:type="dxa" w:w="80"/>
              <w:right w:type="dxa" w:w="100"/>
            </w:tcMar>
          </w:tcPr>
          <w:p>
            <w:r>
              <w:rPr>
                <w:b w:val="false"/>
                <w:bCs w:val="false"/>
              </w:rPr>
              <w:t xml:space="preserve">App user record, synced to Clerk identity; holds role (USER/ADMIN), name, onboarding status</w:t>
            </w:r>
          </w:p>
        </w:tc>
      </w:tr>
      <w:tr>
        <w:tc>
          <w:tcPr>
            <w:tcW w:type="dxa" w:w="2600"/>
            <w:tcMar>
              <w:top w:type="dxa" w:w="80"/>
              <w:left w:type="dxa" w:w="100"/>
              <w:bottom w:type="dxa" w:w="80"/>
              <w:right w:type="dxa" w:w="100"/>
            </w:tcMar>
          </w:tcPr>
          <w:p>
            <w:r>
              <w:rPr>
                <w:b w:val="false"/>
                <w:bCs w:val="false"/>
              </w:rPr>
              <w:t xml:space="preserve">OnboardingQuestion</w:t>
            </w:r>
          </w:p>
        </w:tc>
        <w:tc>
          <w:tcPr>
            <w:tcW w:type="dxa" w:w="7140"/>
            <w:tcMar>
              <w:top w:type="dxa" w:w="80"/>
              <w:left w:type="dxa" w:w="100"/>
              <w:bottom w:type="dxa" w:w="80"/>
              <w:right w:type="dxa" w:w="100"/>
            </w:tcMar>
          </w:tcPr>
          <w:p>
            <w:r>
              <w:rPr>
                <w:b w:val="false"/>
                <w:bCs w:val="false"/>
              </w:rPr>
              <w:t xml:space="preserve">Admin-defined onboarding questions (single-choice, text, number), with enable/disable and ordering</w:t>
            </w:r>
          </w:p>
        </w:tc>
      </w:tr>
      <w:tr>
        <w:tc>
          <w:tcPr>
            <w:tcW w:type="dxa" w:w="2600"/>
            <w:tcMar>
              <w:top w:type="dxa" w:w="80"/>
              <w:left w:type="dxa" w:w="100"/>
              <w:bottom w:type="dxa" w:w="80"/>
              <w:right w:type="dxa" w:w="100"/>
            </w:tcMar>
          </w:tcPr>
          <w:p>
            <w:r>
              <w:rPr>
                <w:b w:val="false"/>
                <w:bCs w:val="false"/>
              </w:rPr>
              <w:t xml:space="preserve">OnboardingAnswer</w:t>
            </w:r>
          </w:p>
        </w:tc>
        <w:tc>
          <w:tcPr>
            <w:tcW w:type="dxa" w:w="7140"/>
            <w:tcMar>
              <w:top w:type="dxa" w:w="80"/>
              <w:left w:type="dxa" w:w="100"/>
              <w:bottom w:type="dxa" w:w="80"/>
              <w:right w:type="dxa" w:w="100"/>
            </w:tcMar>
          </w:tcPr>
          <w:p>
            <w:r>
              <w:rPr>
                <w:b w:val="false"/>
                <w:bCs w:val="false"/>
              </w:rPr>
              <w:t xml:space="preserve">A user's answer to a given onboarding question</w:t>
            </w:r>
          </w:p>
        </w:tc>
      </w:tr>
      <w:tr>
        <w:tc>
          <w:tcPr>
            <w:tcW w:type="dxa" w:w="2600"/>
            <w:tcMar>
              <w:top w:type="dxa" w:w="80"/>
              <w:left w:type="dxa" w:w="100"/>
              <w:bottom w:type="dxa" w:w="80"/>
              <w:right w:type="dxa" w:w="100"/>
            </w:tcMar>
          </w:tcPr>
          <w:p>
            <w:r>
              <w:rPr>
                <w:b w:val="false"/>
                <w:bCs w:val="false"/>
              </w:rPr>
              <w:t xml:space="preserve">Journey</w:t>
            </w:r>
          </w:p>
        </w:tc>
        <w:tc>
          <w:tcPr>
            <w:tcW w:type="dxa" w:w="7140"/>
            <w:tcMar>
              <w:top w:type="dxa" w:w="80"/>
              <w:left w:type="dxa" w:w="100"/>
              <w:bottom w:type="dxa" w:w="80"/>
              <w:right w:type="dxa" w:w="100"/>
            </w:tcMar>
          </w:tcPr>
          <w:p>
            <w:r>
              <w:rPr>
                <w:b w:val="false"/>
                <w:bCs w:val="false"/>
              </w:rPr>
              <w:t xml:space="preserve">A recovery program definition — flexible total day count and a custom “day label” (e.g. “No Contact Day”)</w:t>
            </w:r>
          </w:p>
        </w:tc>
      </w:tr>
      <w:tr>
        <w:tc>
          <w:tcPr>
            <w:tcW w:type="dxa" w:w="2600"/>
            <w:tcMar>
              <w:top w:type="dxa" w:w="80"/>
              <w:left w:type="dxa" w:w="100"/>
              <w:bottom w:type="dxa" w:w="80"/>
              <w:right w:type="dxa" w:w="100"/>
            </w:tcMar>
          </w:tcPr>
          <w:p>
            <w:r>
              <w:rPr>
                <w:b w:val="false"/>
                <w:bCs w:val="false"/>
              </w:rPr>
              <w:t xml:space="preserve">JourneyDay</w:t>
            </w:r>
          </w:p>
        </w:tc>
        <w:tc>
          <w:tcPr>
            <w:tcW w:type="dxa" w:w="7140"/>
            <w:tcMar>
              <w:top w:type="dxa" w:w="80"/>
              <w:left w:type="dxa" w:w="100"/>
              <w:bottom w:type="dxa" w:w="80"/>
              <w:right w:type="dxa" w:w="100"/>
            </w:tcMar>
          </w:tcPr>
          <w:p>
            <w:r>
              <w:rPr>
                <w:b w:val="false"/>
                <w:bCs w:val="false"/>
              </w:rPr>
              <w:t xml:space="preserve">One day within a Journey, holding that day's content</w:t>
            </w:r>
          </w:p>
        </w:tc>
      </w:tr>
      <w:tr>
        <w:tc>
          <w:tcPr>
            <w:tcW w:type="dxa" w:w="2600"/>
            <w:tcMar>
              <w:top w:type="dxa" w:w="80"/>
              <w:left w:type="dxa" w:w="100"/>
              <w:bottom w:type="dxa" w:w="80"/>
              <w:right w:type="dxa" w:w="100"/>
            </w:tcMar>
          </w:tcPr>
          <w:p>
            <w:r>
              <w:rPr>
                <w:b w:val="false"/>
                <w:bCs w:val="false"/>
              </w:rPr>
              <w:t xml:space="preserve">JourneyDayQuote / JourneyDayTask / JourneyDayLesson</w:t>
            </w:r>
          </w:p>
        </w:tc>
        <w:tc>
          <w:tcPr>
            <w:tcW w:type="dxa" w:w="7140"/>
            <w:tcMar>
              <w:top w:type="dxa" w:w="80"/>
              <w:left w:type="dxa" w:w="100"/>
              <w:bottom w:type="dxa" w:w="80"/>
              <w:right w:type="dxa" w:w="100"/>
            </w:tcMar>
          </w:tcPr>
          <w:p>
            <w:r>
              <w:rPr>
                <w:b w:val="false"/>
                <w:bCs w:val="false"/>
              </w:rPr>
              <w:t xml:space="preserve">Join tables linking a JourneyDay to its Quotes, Tasks, and Lessons</w:t>
            </w:r>
          </w:p>
        </w:tc>
      </w:tr>
      <w:tr>
        <w:tc>
          <w:tcPr>
            <w:tcW w:type="dxa" w:w="2600"/>
            <w:tcMar>
              <w:top w:type="dxa" w:w="80"/>
              <w:left w:type="dxa" w:w="100"/>
              <w:bottom w:type="dxa" w:w="80"/>
              <w:right w:type="dxa" w:w="100"/>
            </w:tcMar>
          </w:tcPr>
          <w:p>
            <w:r>
              <w:rPr>
                <w:b w:val="false"/>
                <w:bCs w:val="false"/>
              </w:rPr>
              <w:t xml:space="preserve">UserJourney</w:t>
            </w:r>
          </w:p>
        </w:tc>
        <w:tc>
          <w:tcPr>
            <w:tcW w:type="dxa" w:w="7140"/>
            <w:tcMar>
              <w:top w:type="dxa" w:w="80"/>
              <w:left w:type="dxa" w:w="100"/>
              <w:bottom w:type="dxa" w:w="80"/>
              <w:right w:type="dxa" w:w="100"/>
            </w:tcMar>
          </w:tcPr>
          <w:p>
            <w:r>
              <w:rPr>
                <w:b w:val="false"/>
                <w:bCs w:val="false"/>
              </w:rPr>
              <w:t xml:space="preserve">A user's progress on a specific Journey; multiple per user allowed, only one isActive at a time</w:t>
            </w:r>
          </w:p>
        </w:tc>
      </w:tr>
      <w:tr>
        <w:tc>
          <w:tcPr>
            <w:tcW w:type="dxa" w:w="2600"/>
            <w:tcMar>
              <w:top w:type="dxa" w:w="80"/>
              <w:left w:type="dxa" w:w="100"/>
              <w:bottom w:type="dxa" w:w="80"/>
              <w:right w:type="dxa" w:w="100"/>
            </w:tcMar>
          </w:tcPr>
          <w:p>
            <w:r>
              <w:rPr>
                <w:b w:val="false"/>
                <w:bCs w:val="false"/>
              </w:rPr>
              <w:t xml:space="preserve">Quote</w:t>
            </w:r>
          </w:p>
        </w:tc>
        <w:tc>
          <w:tcPr>
            <w:tcW w:type="dxa" w:w="7140"/>
            <w:tcMar>
              <w:top w:type="dxa" w:w="80"/>
              <w:left w:type="dxa" w:w="100"/>
              <w:bottom w:type="dxa" w:w="80"/>
              <w:right w:type="dxa" w:w="100"/>
            </w:tcMar>
          </w:tcPr>
          <w:p>
            <w:r>
              <w:rPr>
                <w:b w:val="false"/>
                <w:bCs w:val="false"/>
              </w:rPr>
              <w:t xml:space="preserve">Original text-based quote content (used in the Quotes tab's daily quote carousel)</w:t>
            </w:r>
          </w:p>
        </w:tc>
      </w:tr>
      <w:tr>
        <w:tc>
          <w:tcPr>
            <w:tcW w:type="dxa" w:w="2600"/>
            <w:tcMar>
              <w:top w:type="dxa" w:w="80"/>
              <w:left w:type="dxa" w:w="100"/>
              <w:bottom w:type="dxa" w:w="80"/>
              <w:right w:type="dxa" w:w="100"/>
            </w:tcMar>
          </w:tcPr>
          <w:p>
            <w:r>
              <w:rPr>
                <w:b w:val="false"/>
                <w:bCs w:val="false"/>
              </w:rPr>
              <w:t xml:space="preserve">FavoriteQuote / SavedQuote</w:t>
            </w:r>
          </w:p>
        </w:tc>
        <w:tc>
          <w:tcPr>
            <w:tcW w:type="dxa" w:w="7140"/>
            <w:tcMar>
              <w:top w:type="dxa" w:w="80"/>
              <w:left w:type="dxa" w:w="100"/>
              <w:bottom w:type="dxa" w:w="80"/>
              <w:right w:type="dxa" w:w="100"/>
            </w:tcMar>
          </w:tcPr>
          <w:p>
            <w:r>
              <w:rPr>
                <w:b w:val="false"/>
                <w:bCs w:val="false"/>
              </w:rPr>
              <w:t xml:space="preserve">Per-user favorite/save relationships for text Quotes</w:t>
            </w:r>
          </w:p>
        </w:tc>
      </w:tr>
      <w:tr>
        <w:tc>
          <w:tcPr>
            <w:tcW w:type="dxa" w:w="2600"/>
            <w:tcMar>
              <w:top w:type="dxa" w:w="80"/>
              <w:left w:type="dxa" w:w="100"/>
              <w:bottom w:type="dxa" w:w="80"/>
              <w:right w:type="dxa" w:w="100"/>
            </w:tcMar>
          </w:tcPr>
          <w:p>
            <w:r>
              <w:rPr>
                <w:b w:val="false"/>
                <w:bCs w:val="false"/>
              </w:rPr>
              <w:t xml:space="preserve">Task</w:t>
            </w:r>
          </w:p>
        </w:tc>
        <w:tc>
          <w:tcPr>
            <w:tcW w:type="dxa" w:w="7140"/>
            <w:tcMar>
              <w:top w:type="dxa" w:w="80"/>
              <w:left w:type="dxa" w:w="100"/>
              <w:bottom w:type="dxa" w:w="80"/>
              <w:right w:type="dxa" w:w="100"/>
            </w:tcMar>
          </w:tcPr>
          <w:p>
            <w:r>
              <w:rPr>
                <w:b w:val="false"/>
                <w:bCs w:val="false"/>
              </w:rPr>
              <w:t xml:space="preserve">A recovery task a user can complete on a given journey day</w:t>
            </w:r>
          </w:p>
        </w:tc>
      </w:tr>
      <w:tr>
        <w:tc>
          <w:tcPr>
            <w:tcW w:type="dxa" w:w="2600"/>
            <w:tcMar>
              <w:top w:type="dxa" w:w="80"/>
              <w:left w:type="dxa" w:w="100"/>
              <w:bottom w:type="dxa" w:w="80"/>
              <w:right w:type="dxa" w:w="100"/>
            </w:tcMar>
          </w:tcPr>
          <w:p>
            <w:r>
              <w:rPr>
                <w:b w:val="false"/>
                <w:bCs w:val="false"/>
              </w:rPr>
              <w:t xml:space="preserve">TaskCompletion</w:t>
            </w:r>
          </w:p>
        </w:tc>
        <w:tc>
          <w:tcPr>
            <w:tcW w:type="dxa" w:w="7140"/>
            <w:tcMar>
              <w:top w:type="dxa" w:w="80"/>
              <w:left w:type="dxa" w:w="100"/>
              <w:bottom w:type="dxa" w:w="80"/>
              <w:right w:type="dxa" w:w="100"/>
            </w:tcMar>
          </w:tcPr>
          <w:p>
            <w:r>
              <w:rPr>
                <w:b w:val="false"/>
                <w:bCs w:val="false"/>
              </w:rPr>
              <w:t xml:space="preserve">Records that a user completed a specific Task</w:t>
            </w:r>
          </w:p>
        </w:tc>
      </w:tr>
      <w:tr>
        <w:tc>
          <w:tcPr>
            <w:tcW w:type="dxa" w:w="2600"/>
            <w:tcMar>
              <w:top w:type="dxa" w:w="80"/>
              <w:left w:type="dxa" w:w="100"/>
              <w:bottom w:type="dxa" w:w="80"/>
              <w:right w:type="dxa" w:w="100"/>
            </w:tcMar>
          </w:tcPr>
          <w:p>
            <w:r>
              <w:rPr>
                <w:b w:val="false"/>
                <w:bCs w:val="false"/>
              </w:rPr>
              <w:t xml:space="preserve">Lesson</w:t>
            </w:r>
          </w:p>
        </w:tc>
        <w:tc>
          <w:tcPr>
            <w:tcW w:type="dxa" w:w="7140"/>
            <w:tcMar>
              <w:top w:type="dxa" w:w="80"/>
              <w:left w:type="dxa" w:w="100"/>
              <w:bottom w:type="dxa" w:w="80"/>
              <w:right w:type="dxa" w:w="100"/>
            </w:tcMar>
          </w:tcPr>
          <w:p>
            <w:r>
              <w:rPr>
                <w:b w:val="false"/>
                <w:bCs w:val="false"/>
              </w:rPr>
              <w:t xml:space="preserve">Educational/recovery content attached to journey days</w:t>
            </w:r>
          </w:p>
        </w:tc>
      </w:tr>
      <w:tr>
        <w:tc>
          <w:tcPr>
            <w:tcW w:type="dxa" w:w="2600"/>
            <w:tcMar>
              <w:top w:type="dxa" w:w="80"/>
              <w:left w:type="dxa" w:w="100"/>
              <w:bottom w:type="dxa" w:w="80"/>
              <w:right w:type="dxa" w:w="100"/>
            </w:tcMar>
          </w:tcPr>
          <w:p>
            <w:r>
              <w:rPr>
                <w:b w:val="false"/>
                <w:bCs w:val="false"/>
              </w:rPr>
              <w:t xml:space="preserve">Subscription</w:t>
            </w:r>
          </w:p>
        </w:tc>
        <w:tc>
          <w:tcPr>
            <w:tcW w:type="dxa" w:w="7140"/>
            <w:tcMar>
              <w:top w:type="dxa" w:w="80"/>
              <w:left w:type="dxa" w:w="100"/>
              <w:bottom w:type="dxa" w:w="80"/>
              <w:right w:type="dxa" w:w="100"/>
            </w:tcMar>
          </w:tcPr>
          <w:p>
            <w:r>
              <w:rPr>
                <w:b w:val="false"/>
                <w:bCs w:val="false"/>
              </w:rPr>
              <w:t xml:space="preserve">Subscription/entitlement record (RevenueCat integration point, not yet wired up)</w:t>
            </w:r>
          </w:p>
        </w:tc>
      </w:tr>
      <w:tr>
        <w:tc>
          <w:tcPr>
            <w:tcW w:type="dxa" w:w="2600"/>
            <w:tcMar>
              <w:top w:type="dxa" w:w="80"/>
              <w:left w:type="dxa" w:w="100"/>
              <w:bottom w:type="dxa" w:w="80"/>
              <w:right w:type="dxa" w:w="100"/>
            </w:tcMar>
          </w:tcPr>
          <w:p>
            <w:r>
              <w:rPr>
                <w:b w:val="false"/>
                <w:bCs w:val="false"/>
              </w:rPr>
              <w:t xml:space="preserve">NotificationSetting / PushToken</w:t>
            </w:r>
          </w:p>
        </w:tc>
        <w:tc>
          <w:tcPr>
            <w:tcW w:type="dxa" w:w="7140"/>
            <w:tcMar>
              <w:top w:type="dxa" w:w="80"/>
              <w:left w:type="dxa" w:w="100"/>
              <w:bottom w:type="dxa" w:w="80"/>
              <w:right w:type="dxa" w:w="100"/>
            </w:tcMar>
          </w:tcPr>
          <w:p>
            <w:r>
              <w:rPr>
                <w:b w:val="false"/>
                <w:bCs w:val="false"/>
              </w:rPr>
              <w:t xml:space="preserve">Per-user notification preferences and registered device push tokens</w:t>
            </w:r>
          </w:p>
        </w:tc>
      </w:tr>
      <w:tr>
        <w:tc>
          <w:tcPr>
            <w:tcW w:type="dxa" w:w="2600"/>
            <w:tcMar>
              <w:top w:type="dxa" w:w="80"/>
              <w:left w:type="dxa" w:w="100"/>
              <w:bottom w:type="dxa" w:w="80"/>
              <w:right w:type="dxa" w:w="100"/>
            </w:tcMar>
          </w:tcPr>
          <w:p>
            <w:r>
              <w:rPr>
                <w:b w:val="false"/>
                <w:bCs w:val="false"/>
              </w:rPr>
              <w:t xml:space="preserve">PromoCard</w:t>
            </w:r>
          </w:p>
        </w:tc>
        <w:tc>
          <w:tcPr>
            <w:tcW w:type="dxa" w:w="7140"/>
            <w:tcMar>
              <w:top w:type="dxa" w:w="80"/>
              <w:left w:type="dxa" w:w="100"/>
              <w:bottom w:type="dxa" w:w="80"/>
              <w:right w:type="dxa" w:w="100"/>
            </w:tcMar>
          </w:tcPr>
          <w:p>
            <w:r>
              <w:rPr>
                <w:b w:val="false"/>
                <w:bCs w:val="false"/>
              </w:rPr>
              <w:t xml:space="preserve">Admin-managed promotional cards</w:t>
            </w:r>
          </w:p>
        </w:tc>
      </w:tr>
      <w:tr>
        <w:tc>
          <w:tcPr>
            <w:tcW w:type="dxa" w:w="2600"/>
            <w:tcMar>
              <w:top w:type="dxa" w:w="80"/>
              <w:left w:type="dxa" w:w="100"/>
              <w:bottom w:type="dxa" w:w="80"/>
              <w:right w:type="dxa" w:w="100"/>
            </w:tcMar>
          </w:tcPr>
          <w:p>
            <w:r>
              <w:rPr>
                <w:b w:val="false"/>
                <w:bCs w:val="false"/>
              </w:rPr>
              <w:t xml:space="preserve">AppContent</w:t>
            </w:r>
          </w:p>
        </w:tc>
        <w:tc>
          <w:tcPr>
            <w:tcW w:type="dxa" w:w="7140"/>
            <w:tcMar>
              <w:top w:type="dxa" w:w="80"/>
              <w:left w:type="dxa" w:w="100"/>
              <w:bottom w:type="dxa" w:w="80"/>
              <w:right w:type="dxa" w:w="100"/>
            </w:tcMar>
          </w:tcPr>
          <w:p>
            <w:r>
              <w:rPr>
                <w:b w:val="false"/>
                <w:bCs w:val="false"/>
              </w:rPr>
              <w:t xml:space="preserve">Generic admin-editable content block (key, label, title, subtitle, buttonLabel, isEnabled) reused across many unrelated UI sections so new copy/visibility toggles don't require new backend code</w:t>
            </w:r>
          </w:p>
        </w:tc>
      </w:tr>
      <w:tr>
        <w:tc>
          <w:tcPr>
            <w:tcW w:type="dxa" w:w="2600"/>
            <w:tcMar>
              <w:top w:type="dxa" w:w="80"/>
              <w:left w:type="dxa" w:w="100"/>
              <w:bottom w:type="dxa" w:w="80"/>
              <w:right w:type="dxa" w:w="100"/>
            </w:tcMar>
          </w:tcPr>
          <w:p>
            <w:r>
              <w:rPr>
                <w:b w:val="false"/>
                <w:bCs w:val="false"/>
              </w:rPr>
              <w:t xml:space="preserve">QuoteCategory</w:t>
            </w:r>
          </w:p>
        </w:tc>
        <w:tc>
          <w:tcPr>
            <w:tcW w:type="dxa" w:w="7140"/>
            <w:tcMar>
              <w:top w:type="dxa" w:w="80"/>
              <w:left w:type="dxa" w:w="100"/>
              <w:bottom w:type="dxa" w:w="80"/>
              <w:right w:type="dxa" w:w="100"/>
            </w:tcMar>
          </w:tcPr>
          <w:p>
            <w:r>
              <w:rPr>
                <w:b w:val="false"/>
                <w:bCs w:val="false"/>
              </w:rPr>
              <w:t xml:space="preserve">Category used to organize image-based quote posts (and the “My Collection” saved-posts pseudo-category)</w:t>
            </w:r>
          </w:p>
        </w:tc>
      </w:tr>
      <w:tr>
        <w:tc>
          <w:tcPr>
            <w:tcW w:type="dxa" w:w="2600"/>
            <w:tcMar>
              <w:top w:type="dxa" w:w="80"/>
              <w:left w:type="dxa" w:w="100"/>
              <w:bottom w:type="dxa" w:w="80"/>
              <w:right w:type="dxa" w:w="100"/>
            </w:tcMar>
          </w:tcPr>
          <w:p>
            <w:r>
              <w:rPr>
                <w:b w:val="false"/>
                <w:bCs w:val="false"/>
              </w:rPr>
              <w:t xml:space="preserve">QuotePost</w:t>
            </w:r>
          </w:p>
        </w:tc>
        <w:tc>
          <w:tcPr>
            <w:tcW w:type="dxa" w:w="7140"/>
            <w:tcMar>
              <w:top w:type="dxa" w:w="80"/>
              <w:left w:type="dxa" w:w="100"/>
              <w:bottom w:type="dxa" w:w="80"/>
              <w:right w:type="dxa" w:w="100"/>
            </w:tcMar>
          </w:tcPr>
          <w:p>
            <w:r>
              <w:rPr>
                <w:b w:val="false"/>
                <w:bCs w:val="false"/>
              </w:rPr>
              <w:t xml:space="preserve">An image-based post — single image or multi-image carousel — with category, popularity flag, and Home-screen curation fields</w:t>
            </w:r>
          </w:p>
        </w:tc>
      </w:tr>
      <w:tr>
        <w:tc>
          <w:tcPr>
            <w:tcW w:type="dxa" w:w="2600"/>
            <w:tcMar>
              <w:top w:type="dxa" w:w="80"/>
              <w:left w:type="dxa" w:w="100"/>
              <w:bottom w:type="dxa" w:w="80"/>
              <w:right w:type="dxa" w:w="100"/>
            </w:tcMar>
          </w:tcPr>
          <w:p>
            <w:r>
              <w:rPr>
                <w:b w:val="false"/>
                <w:bCs w:val="false"/>
              </w:rPr>
              <w:t xml:space="preserve">QuotePostImage</w:t>
            </w:r>
          </w:p>
        </w:tc>
        <w:tc>
          <w:tcPr>
            <w:tcW w:type="dxa" w:w="7140"/>
            <w:tcMar>
              <w:top w:type="dxa" w:w="80"/>
              <w:left w:type="dxa" w:w="100"/>
              <w:bottom w:type="dxa" w:w="80"/>
              <w:right w:type="dxa" w:w="100"/>
            </w:tcMar>
          </w:tcPr>
          <w:p>
            <w:r>
              <w:rPr>
                <w:b w:val="false"/>
                <w:bCs w:val="false"/>
              </w:rPr>
              <w:t xml:space="preserve">One image within a QuotePost (ordered, for carousels)</w:t>
            </w:r>
          </w:p>
        </w:tc>
      </w:tr>
      <w:tr>
        <w:tc>
          <w:tcPr>
            <w:tcW w:type="dxa" w:w="2600"/>
            <w:tcMar>
              <w:top w:type="dxa" w:w="80"/>
              <w:left w:type="dxa" w:w="100"/>
              <w:bottom w:type="dxa" w:w="80"/>
              <w:right w:type="dxa" w:w="100"/>
            </w:tcMar>
          </w:tcPr>
          <w:p>
            <w:r>
              <w:rPr>
                <w:b w:val="false"/>
                <w:bCs w:val="false"/>
              </w:rPr>
              <w:t xml:space="preserve">QuotePostSave</w:t>
            </w:r>
          </w:p>
        </w:tc>
        <w:tc>
          <w:tcPr>
            <w:tcW w:type="dxa" w:w="7140"/>
            <w:tcMar>
              <w:top w:type="dxa" w:w="80"/>
              <w:left w:type="dxa" w:w="100"/>
              <w:bottom w:type="dxa" w:w="80"/>
              <w:right w:type="dxa" w:w="100"/>
            </w:tcMar>
          </w:tcPr>
          <w:p>
            <w:r>
              <w:rPr>
                <w:b w:val="false"/>
                <w:bCs w:val="false"/>
              </w:rPr>
              <w:t xml:space="preserve">Per-user saved/favorited QuotePost (powers “My Collection”)</w:t>
            </w:r>
          </w:p>
        </w:tc>
      </w:tr>
      <w:tr>
        <w:tc>
          <w:tcPr>
            <w:tcW w:type="dxa" w:w="2600"/>
            <w:tcMar>
              <w:top w:type="dxa" w:w="80"/>
              <w:left w:type="dxa" w:w="100"/>
              <w:bottom w:type="dxa" w:w="80"/>
              <w:right w:type="dxa" w:w="100"/>
            </w:tcMar>
          </w:tcPr>
          <w:p>
            <w:r>
              <w:rPr>
                <w:b w:val="false"/>
                <w:bCs w:val="false"/>
              </w:rPr>
              <w:t xml:space="preserve">QuotePostComment</w:t>
            </w:r>
          </w:p>
        </w:tc>
        <w:tc>
          <w:tcPr>
            <w:tcW w:type="dxa" w:w="7140"/>
            <w:tcMar>
              <w:top w:type="dxa" w:w="80"/>
              <w:left w:type="dxa" w:w="100"/>
              <w:bottom w:type="dxa" w:w="80"/>
              <w:right w:type="dxa" w:w="100"/>
            </w:tcMar>
          </w:tcPr>
          <w:p>
            <w:r>
              <w:rPr>
                <w:b w:val="false"/>
                <w:bCs w:val="false"/>
              </w:rPr>
              <w:t xml:space="preserve">Comments on a QuotePost</w:t>
            </w:r>
          </w:p>
        </w:tc>
      </w:tr>
    </w:tbl>
    <w:p>
      <w:pPr>
        <w:pStyle w:val="Heading1"/>
        <w:spacing w:after="200" w:before="400"/>
      </w:pPr>
      <w:r>
        <w:t xml:space="preserve">7. Backend API Reference</w:t>
      </w:r>
    </w:p>
    <w:p>
      <w:pPr>
        <w:spacing w:after="120"/>
      </w:pPr>
      <w:r>
        <w:t xml:space="preserve">All routes are under /api/. Grouped by area below; “admin” routes require an ADMIN-role user.</w:t>
      </w:r>
    </w:p>
    <w:p>
      <w:pPr>
        <w:pStyle w:val="Heading2"/>
        <w:spacing w:after="150" w:before="300"/>
      </w:pPr>
      <w:r>
        <w:t xml:space="preserve">7.1 Auth-adjacent / Users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400"/>
        <w:gridCol w:w="6340"/>
      </w:tblGrid>
      <w:tr>
        <w:trPr>
          <w:tblHeader/>
        </w:trPr>
        <w:tc>
          <w:tcPr>
            <w:tcW w:type="dxa" w:w="3400"/>
            <w:shd w:fill="1A1A2E" w:val="clear"/>
            <w:tcMar>
              <w:top w:type="dxa" w:w="80"/>
              <w:left w:type="dxa" w:w="100"/>
              <w:bottom w:type="dxa" w:w="80"/>
              <w:right w:type="dxa" w:w="100"/>
            </w:tcMar>
          </w:tcPr>
          <w:p>
            <w:r>
              <w:rPr>
                <w:b/>
                <w:bCs/>
                <w:color w:val="FFFFFF"/>
              </w:rPr>
              <w:t xml:space="preserve">Route</w:t>
            </w:r>
          </w:p>
        </w:tc>
        <w:tc>
          <w:tcPr>
            <w:tcW w:type="dxa" w:w="6340"/>
            <w:shd w:fill="1A1A2E" w:val="clear"/>
            <w:tcMar>
              <w:top w:type="dxa" w:w="80"/>
              <w:left w:type="dxa" w:w="100"/>
              <w:bottom w:type="dxa" w:w="80"/>
              <w:right w:type="dxa" w:w="100"/>
            </w:tcMar>
          </w:tcPr>
          <w:p>
            <w:r>
              <w:rPr>
                <w:b/>
                <w:bCs/>
                <w:color w:val="FFFFFF"/>
              </w:rPr>
              <w:t xml:space="preserve">Purpose</w:t>
            </w:r>
          </w:p>
        </w:tc>
      </w:tr>
      <w:tr>
        <w:tc>
          <w:tcPr>
            <w:tcW w:type="dxa" w:w="3400"/>
            <w:tcMar>
              <w:top w:type="dxa" w:w="80"/>
              <w:left w:type="dxa" w:w="100"/>
              <w:bottom w:type="dxa" w:w="80"/>
              <w:right w:type="dxa" w:w="100"/>
            </w:tcMar>
          </w:tcPr>
          <w:p>
            <w:r>
              <w:rPr>
                <w:b w:val="false"/>
                <w:bCs w:val="false"/>
              </w:rPr>
              <w:t xml:space="preserve">GET /api/users/me</w:t>
            </w:r>
          </w:p>
        </w:tc>
        <w:tc>
          <w:tcPr>
            <w:tcW w:type="dxa" w:w="6340"/>
            <w:tcMar>
              <w:top w:type="dxa" w:w="80"/>
              <w:left w:type="dxa" w:w="100"/>
              <w:bottom w:type="dxa" w:w="80"/>
              <w:right w:type="dxa" w:w="100"/>
            </w:tcMar>
          </w:tcPr>
          <w:p>
            <w:r>
              <w:rPr>
                <w:b w:val="false"/>
                <w:bCs w:val="false"/>
              </w:rPr>
              <w:t xml:space="preserve">Current user's profile, role, onboarding status</w:t>
            </w:r>
          </w:p>
        </w:tc>
      </w:tr>
      <w:tr>
        <w:tc>
          <w:tcPr>
            <w:tcW w:type="dxa" w:w="3400"/>
            <w:tcMar>
              <w:top w:type="dxa" w:w="80"/>
              <w:left w:type="dxa" w:w="100"/>
              <w:bottom w:type="dxa" w:w="80"/>
              <w:right w:type="dxa" w:w="100"/>
            </w:tcMar>
          </w:tcPr>
          <w:p>
            <w:r>
              <w:rPr>
                <w:b w:val="false"/>
                <w:bCs w:val="false"/>
              </w:rPr>
              <w:t xml:space="preserve">POST /api/users/push-token</w:t>
            </w:r>
          </w:p>
        </w:tc>
        <w:tc>
          <w:tcPr>
            <w:tcW w:type="dxa" w:w="6340"/>
            <w:tcMar>
              <w:top w:type="dxa" w:w="80"/>
              <w:left w:type="dxa" w:w="100"/>
              <w:bottom w:type="dxa" w:w="80"/>
              <w:right w:type="dxa" w:w="100"/>
            </w:tcMar>
          </w:tcPr>
          <w:p>
            <w:r>
              <w:rPr>
                <w:b w:val="false"/>
                <w:bCs w:val="false"/>
              </w:rPr>
              <w:t xml:space="preserve">Register a device push token</w:t>
            </w:r>
          </w:p>
        </w:tc>
      </w:tr>
      <w:tr>
        <w:tc>
          <w:tcPr>
            <w:tcW w:type="dxa" w:w="3400"/>
            <w:tcMar>
              <w:top w:type="dxa" w:w="80"/>
              <w:left w:type="dxa" w:w="100"/>
              <w:bottom w:type="dxa" w:w="80"/>
              <w:right w:type="dxa" w:w="100"/>
            </w:tcMar>
          </w:tcPr>
          <w:p>
            <w:r>
              <w:rPr>
                <w:b w:val="false"/>
                <w:bCs w:val="false"/>
              </w:rPr>
              <w:t xml:space="preserve">GET /api/health</w:t>
            </w:r>
          </w:p>
        </w:tc>
        <w:tc>
          <w:tcPr>
            <w:tcW w:type="dxa" w:w="6340"/>
            <w:tcMar>
              <w:top w:type="dxa" w:w="80"/>
              <w:left w:type="dxa" w:w="100"/>
              <w:bottom w:type="dxa" w:w="80"/>
              <w:right w:type="dxa" w:w="100"/>
            </w:tcMar>
          </w:tcPr>
          <w:p>
            <w:r>
              <w:rPr>
                <w:b w:val="false"/>
                <w:bCs w:val="false"/>
              </w:rPr>
              <w:t xml:space="preserve">Backend health check (used by the dev runbook)</w:t>
            </w:r>
          </w:p>
        </w:tc>
      </w:tr>
    </w:tbl>
    <w:p>
      <w:pPr>
        <w:pStyle w:val="Heading2"/>
        <w:spacing w:after="150" w:before="300"/>
      </w:pPr>
      <w:r>
        <w:t xml:space="preserve">7.2 Onboarding</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400"/>
        <w:gridCol w:w="6340"/>
      </w:tblGrid>
      <w:tr>
        <w:trPr>
          <w:tblHeader/>
        </w:trPr>
        <w:tc>
          <w:tcPr>
            <w:tcW w:type="dxa" w:w="3400"/>
            <w:shd w:fill="1A1A2E" w:val="clear"/>
            <w:tcMar>
              <w:top w:type="dxa" w:w="80"/>
              <w:left w:type="dxa" w:w="100"/>
              <w:bottom w:type="dxa" w:w="80"/>
              <w:right w:type="dxa" w:w="100"/>
            </w:tcMar>
          </w:tcPr>
          <w:p>
            <w:r>
              <w:rPr>
                <w:b/>
                <w:bCs/>
                <w:color w:val="FFFFFF"/>
              </w:rPr>
              <w:t xml:space="preserve">Route</w:t>
            </w:r>
          </w:p>
        </w:tc>
        <w:tc>
          <w:tcPr>
            <w:tcW w:type="dxa" w:w="6340"/>
            <w:shd w:fill="1A1A2E" w:val="clear"/>
            <w:tcMar>
              <w:top w:type="dxa" w:w="80"/>
              <w:left w:type="dxa" w:w="100"/>
              <w:bottom w:type="dxa" w:w="80"/>
              <w:right w:type="dxa" w:w="100"/>
            </w:tcMar>
          </w:tcPr>
          <w:p>
            <w:r>
              <w:rPr>
                <w:b/>
                <w:bCs/>
                <w:color w:val="FFFFFF"/>
              </w:rPr>
              <w:t xml:space="preserve">Purpose</w:t>
            </w:r>
          </w:p>
        </w:tc>
      </w:tr>
      <w:tr>
        <w:tc>
          <w:tcPr>
            <w:tcW w:type="dxa" w:w="3400"/>
            <w:tcMar>
              <w:top w:type="dxa" w:w="80"/>
              <w:left w:type="dxa" w:w="100"/>
              <w:bottom w:type="dxa" w:w="80"/>
              <w:right w:type="dxa" w:w="100"/>
            </w:tcMar>
          </w:tcPr>
          <w:p>
            <w:r>
              <w:rPr>
                <w:b w:val="false"/>
                <w:bCs w:val="false"/>
              </w:rPr>
              <w:t xml:space="preserve">GET /api/onboarding/questions</w:t>
            </w:r>
          </w:p>
        </w:tc>
        <w:tc>
          <w:tcPr>
            <w:tcW w:type="dxa" w:w="6340"/>
            <w:tcMar>
              <w:top w:type="dxa" w:w="80"/>
              <w:left w:type="dxa" w:w="100"/>
              <w:bottom w:type="dxa" w:w="80"/>
              <w:right w:type="dxa" w:w="100"/>
            </w:tcMar>
          </w:tcPr>
          <w:p>
            <w:r>
              <w:rPr>
                <w:b w:val="false"/>
                <w:bCs w:val="false"/>
              </w:rPr>
              <w:t xml:space="preserve">List enabled onboarding questions, in order</w:t>
            </w:r>
          </w:p>
        </w:tc>
      </w:tr>
      <w:tr>
        <w:tc>
          <w:tcPr>
            <w:tcW w:type="dxa" w:w="3400"/>
            <w:tcMar>
              <w:top w:type="dxa" w:w="80"/>
              <w:left w:type="dxa" w:w="100"/>
              <w:bottom w:type="dxa" w:w="80"/>
              <w:right w:type="dxa" w:w="100"/>
            </w:tcMar>
          </w:tcPr>
          <w:p>
            <w:r>
              <w:rPr>
                <w:b w:val="false"/>
                <w:bCs w:val="false"/>
              </w:rPr>
              <w:t xml:space="preserve">POST /api/onboarding/answers</w:t>
            </w:r>
          </w:p>
        </w:tc>
        <w:tc>
          <w:tcPr>
            <w:tcW w:type="dxa" w:w="6340"/>
            <w:tcMar>
              <w:top w:type="dxa" w:w="80"/>
              <w:left w:type="dxa" w:w="100"/>
              <w:bottom w:type="dxa" w:w="80"/>
              <w:right w:type="dxa" w:w="100"/>
            </w:tcMar>
          </w:tcPr>
          <w:p>
            <w:r>
              <w:rPr>
                <w:b w:val="false"/>
                <w:bCs w:val="false"/>
              </w:rPr>
              <w:t xml:space="preserve">Submit answers (empty array allowed) and mark onboarding complete</w:t>
            </w:r>
          </w:p>
        </w:tc>
      </w:tr>
    </w:tbl>
    <w:p>
      <w:pPr>
        <w:pStyle w:val="Heading2"/>
        <w:spacing w:after="150" w:before="300"/>
      </w:pPr>
      <w:r>
        <w:t xml:space="preserve">7.3 Journeys &amp; Progress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400"/>
        <w:gridCol w:w="6340"/>
      </w:tblGrid>
      <w:tr>
        <w:trPr>
          <w:tblHeader/>
        </w:trPr>
        <w:tc>
          <w:tcPr>
            <w:tcW w:type="dxa" w:w="3400"/>
            <w:shd w:fill="1A1A2E" w:val="clear"/>
            <w:tcMar>
              <w:top w:type="dxa" w:w="80"/>
              <w:left w:type="dxa" w:w="100"/>
              <w:bottom w:type="dxa" w:w="80"/>
              <w:right w:type="dxa" w:w="100"/>
            </w:tcMar>
          </w:tcPr>
          <w:p>
            <w:r>
              <w:rPr>
                <w:b/>
                <w:bCs/>
                <w:color w:val="FFFFFF"/>
              </w:rPr>
              <w:t xml:space="preserve">Route</w:t>
            </w:r>
          </w:p>
        </w:tc>
        <w:tc>
          <w:tcPr>
            <w:tcW w:type="dxa" w:w="6340"/>
            <w:shd w:fill="1A1A2E" w:val="clear"/>
            <w:tcMar>
              <w:top w:type="dxa" w:w="80"/>
              <w:left w:type="dxa" w:w="100"/>
              <w:bottom w:type="dxa" w:w="80"/>
              <w:right w:type="dxa" w:w="100"/>
            </w:tcMar>
          </w:tcPr>
          <w:p>
            <w:r>
              <w:rPr>
                <w:b/>
                <w:bCs/>
                <w:color w:val="FFFFFF"/>
              </w:rPr>
              <w:t xml:space="preserve">Purpose</w:t>
            </w:r>
          </w:p>
        </w:tc>
      </w:tr>
      <w:tr>
        <w:tc>
          <w:tcPr>
            <w:tcW w:type="dxa" w:w="3400"/>
            <w:tcMar>
              <w:top w:type="dxa" w:w="80"/>
              <w:left w:type="dxa" w:w="100"/>
              <w:bottom w:type="dxa" w:w="80"/>
              <w:right w:type="dxa" w:w="100"/>
            </w:tcMar>
          </w:tcPr>
          <w:p>
            <w:r>
              <w:rPr>
                <w:b w:val="false"/>
                <w:bCs w:val="false"/>
              </w:rPr>
              <w:t xml:space="preserve">GET /api/journeys</w:t>
            </w:r>
          </w:p>
        </w:tc>
        <w:tc>
          <w:tcPr>
            <w:tcW w:type="dxa" w:w="6340"/>
            <w:tcMar>
              <w:top w:type="dxa" w:w="80"/>
              <w:left w:type="dxa" w:w="100"/>
              <w:bottom w:type="dxa" w:w="80"/>
              <w:right w:type="dxa" w:w="100"/>
            </w:tcMar>
          </w:tcPr>
          <w:p>
            <w:r>
              <w:rPr>
                <w:b w:val="false"/>
                <w:bCs w:val="false"/>
              </w:rPr>
              <w:t xml:space="preserve">List all journeys available to browse</w:t>
            </w:r>
          </w:p>
        </w:tc>
      </w:tr>
      <w:tr>
        <w:tc>
          <w:tcPr>
            <w:tcW w:type="dxa" w:w="3400"/>
            <w:tcMar>
              <w:top w:type="dxa" w:w="80"/>
              <w:left w:type="dxa" w:w="100"/>
              <w:bottom w:type="dxa" w:w="80"/>
              <w:right w:type="dxa" w:w="100"/>
            </w:tcMar>
          </w:tcPr>
          <w:p>
            <w:r>
              <w:rPr>
                <w:b w:val="false"/>
                <w:bCs w:val="false"/>
              </w:rPr>
              <w:t xml:space="preserve">GET /api/journeys/:id</w:t>
            </w:r>
          </w:p>
        </w:tc>
        <w:tc>
          <w:tcPr>
            <w:tcW w:type="dxa" w:w="6340"/>
            <w:tcMar>
              <w:top w:type="dxa" w:w="80"/>
              <w:left w:type="dxa" w:w="100"/>
              <w:bottom w:type="dxa" w:w="80"/>
              <w:right w:type="dxa" w:w="100"/>
            </w:tcMar>
          </w:tcPr>
          <w:p>
            <w:r>
              <w:rPr>
                <w:b w:val="false"/>
                <w:bCs w:val="false"/>
              </w:rPr>
              <w:t xml:space="preserve">Journey detail</w:t>
            </w:r>
          </w:p>
        </w:tc>
      </w:tr>
      <w:tr>
        <w:tc>
          <w:tcPr>
            <w:tcW w:type="dxa" w:w="3400"/>
            <w:tcMar>
              <w:top w:type="dxa" w:w="80"/>
              <w:left w:type="dxa" w:w="100"/>
              <w:bottom w:type="dxa" w:w="80"/>
              <w:right w:type="dxa" w:w="100"/>
            </w:tcMar>
          </w:tcPr>
          <w:p>
            <w:r>
              <w:rPr>
                <w:b w:val="false"/>
                <w:bCs w:val="false"/>
              </w:rPr>
              <w:t xml:space="preserve">POST /api/journeys/:id/activate</w:t>
            </w:r>
          </w:p>
        </w:tc>
        <w:tc>
          <w:tcPr>
            <w:tcW w:type="dxa" w:w="6340"/>
            <w:tcMar>
              <w:top w:type="dxa" w:w="80"/>
              <w:left w:type="dxa" w:w="100"/>
              <w:bottom w:type="dxa" w:w="80"/>
              <w:right w:type="dxa" w:w="100"/>
            </w:tcMar>
          </w:tcPr>
          <w:p>
            <w:r>
              <w:rPr>
                <w:b w:val="false"/>
                <w:bCs w:val="false"/>
              </w:rPr>
              <w:t xml:space="preserve">Switch the user's active journey (preserves each journey's own progress)</w:t>
            </w:r>
          </w:p>
        </w:tc>
      </w:tr>
      <w:tr>
        <w:tc>
          <w:tcPr>
            <w:tcW w:type="dxa" w:w="3400"/>
            <w:tcMar>
              <w:top w:type="dxa" w:w="80"/>
              <w:left w:type="dxa" w:w="100"/>
              <w:bottom w:type="dxa" w:w="80"/>
              <w:right w:type="dxa" w:w="100"/>
            </w:tcMar>
          </w:tcPr>
          <w:p>
            <w:r>
              <w:rPr>
                <w:b w:val="false"/>
                <w:bCs w:val="false"/>
              </w:rPr>
              <w:t xml:space="preserve">GET /api/journeys/:id/days</w:t>
            </w:r>
          </w:p>
        </w:tc>
        <w:tc>
          <w:tcPr>
            <w:tcW w:type="dxa" w:w="6340"/>
            <w:tcMar>
              <w:top w:type="dxa" w:w="80"/>
              <w:left w:type="dxa" w:w="100"/>
              <w:bottom w:type="dxa" w:w="80"/>
              <w:right w:type="dxa" w:w="100"/>
            </w:tcMar>
          </w:tcPr>
          <w:p>
            <w:r>
              <w:rPr>
                <w:b w:val="false"/>
                <w:bCs w:val="false"/>
              </w:rPr>
              <w:t xml:space="preserve">All days/content for a journey</w:t>
            </w:r>
          </w:p>
        </w:tc>
      </w:tr>
      <w:tr>
        <w:tc>
          <w:tcPr>
            <w:tcW w:type="dxa" w:w="3400"/>
            <w:tcMar>
              <w:top w:type="dxa" w:w="80"/>
              <w:left w:type="dxa" w:w="100"/>
              <w:bottom w:type="dxa" w:w="80"/>
              <w:right w:type="dxa" w:w="100"/>
            </w:tcMar>
          </w:tcPr>
          <w:p>
            <w:r>
              <w:rPr>
                <w:b w:val="false"/>
                <w:bCs w:val="false"/>
              </w:rPr>
              <w:t xml:space="preserve">GET /api/journeys/day/:dayNumber</w:t>
            </w:r>
          </w:p>
        </w:tc>
        <w:tc>
          <w:tcPr>
            <w:tcW w:type="dxa" w:w="6340"/>
            <w:tcMar>
              <w:top w:type="dxa" w:w="80"/>
              <w:left w:type="dxa" w:w="100"/>
              <w:bottom w:type="dxa" w:w="80"/>
              <w:right w:type="dxa" w:w="100"/>
            </w:tcMar>
          </w:tcPr>
          <w:p>
            <w:r>
              <w:rPr>
                <w:b w:val="false"/>
                <w:bCs w:val="false"/>
              </w:rPr>
              <w:t xml:space="preserve">Content for a specific day number</w:t>
            </w:r>
          </w:p>
        </w:tc>
      </w:tr>
      <w:tr>
        <w:tc>
          <w:tcPr>
            <w:tcW w:type="dxa" w:w="3400"/>
            <w:tcMar>
              <w:top w:type="dxa" w:w="80"/>
              <w:left w:type="dxa" w:w="100"/>
              <w:bottom w:type="dxa" w:w="80"/>
              <w:right w:type="dxa" w:w="100"/>
            </w:tcMar>
          </w:tcPr>
          <w:p>
            <w:r>
              <w:rPr>
                <w:b w:val="false"/>
                <w:bCs w:val="false"/>
              </w:rPr>
              <w:t xml:space="preserve">GET /api/journeys/today</w:t>
            </w:r>
          </w:p>
        </w:tc>
        <w:tc>
          <w:tcPr>
            <w:tcW w:type="dxa" w:w="6340"/>
            <w:tcMar>
              <w:top w:type="dxa" w:w="80"/>
              <w:left w:type="dxa" w:w="100"/>
              <w:bottom w:type="dxa" w:w="80"/>
              <w:right w:type="dxa" w:w="100"/>
            </w:tcMar>
          </w:tcPr>
          <w:p>
            <w:r>
              <w:rPr>
                <w:b w:val="false"/>
                <w:bCs w:val="false"/>
              </w:rPr>
              <w:t xml:space="preserve">Today's content for the user's active journey</w:t>
            </w:r>
          </w:p>
        </w:tc>
      </w:tr>
      <w:tr>
        <w:tc>
          <w:tcPr>
            <w:tcW w:type="dxa" w:w="3400"/>
            <w:tcMar>
              <w:top w:type="dxa" w:w="80"/>
              <w:left w:type="dxa" w:w="100"/>
              <w:bottom w:type="dxa" w:w="80"/>
              <w:right w:type="dxa" w:w="100"/>
            </w:tcMar>
          </w:tcPr>
          <w:p>
            <w:r>
              <w:rPr>
                <w:b w:val="false"/>
                <w:bCs w:val="false"/>
              </w:rPr>
              <w:t xml:space="preserve">GET /api/journeys/progress</w:t>
            </w:r>
          </w:p>
        </w:tc>
        <w:tc>
          <w:tcPr>
            <w:tcW w:type="dxa" w:w="6340"/>
            <w:tcMar>
              <w:top w:type="dxa" w:w="80"/>
              <w:left w:type="dxa" w:w="100"/>
              <w:bottom w:type="dxa" w:w="80"/>
              <w:right w:type="dxa" w:w="100"/>
            </w:tcMar>
          </w:tcPr>
          <w:p>
            <w:r>
              <w:rPr>
                <w:b w:val="false"/>
                <w:bCs w:val="false"/>
              </w:rPr>
              <w:t xml:space="preserve">Current-day, streak, percent-complete, completed tasks for Progress tab</w:t>
            </w:r>
          </w:p>
        </w:tc>
      </w:tr>
      <w:tr>
        <w:tc>
          <w:tcPr>
            <w:tcW w:type="dxa" w:w="3400"/>
            <w:tcMar>
              <w:top w:type="dxa" w:w="80"/>
              <w:left w:type="dxa" w:w="100"/>
              <w:bottom w:type="dxa" w:w="80"/>
              <w:right w:type="dxa" w:w="100"/>
            </w:tcMar>
          </w:tcPr>
          <w:p>
            <w:r>
              <w:rPr>
                <w:b w:val="false"/>
                <w:bCs w:val="false"/>
              </w:rPr>
              <w:t xml:space="preserve">POST /api/journeys/reset-progress</w:t>
            </w:r>
          </w:p>
        </w:tc>
        <w:tc>
          <w:tcPr>
            <w:tcW w:type="dxa" w:w="6340"/>
            <w:tcMar>
              <w:top w:type="dxa" w:w="80"/>
              <w:left w:type="dxa" w:w="100"/>
              <w:bottom w:type="dxa" w:w="80"/>
              <w:right w:type="dxa" w:w="100"/>
            </w:tcMar>
          </w:tcPr>
          <w:p>
            <w:r>
              <w:rPr>
                <w:b w:val="false"/>
                <w:bCs w:val="false"/>
              </w:rPr>
              <w:t xml:space="preserve">Reset the active journey back to Day 1 / 0%</w:t>
            </w:r>
          </w:p>
        </w:tc>
      </w:tr>
      <w:tr>
        <w:tc>
          <w:tcPr>
            <w:tcW w:type="dxa" w:w="3400"/>
            <w:tcMar>
              <w:top w:type="dxa" w:w="80"/>
              <w:left w:type="dxa" w:w="100"/>
              <w:bottom w:type="dxa" w:w="80"/>
              <w:right w:type="dxa" w:w="100"/>
            </w:tcMar>
          </w:tcPr>
          <w:p>
            <w:r>
              <w:rPr>
                <w:b w:val="false"/>
                <w:bCs w:val="false"/>
              </w:rPr>
              <w:t xml:space="preserve">POST /api/journeys/tasks/:taskId/complete</w:t>
            </w:r>
          </w:p>
        </w:tc>
        <w:tc>
          <w:tcPr>
            <w:tcW w:type="dxa" w:w="6340"/>
            <w:tcMar>
              <w:top w:type="dxa" w:w="80"/>
              <w:left w:type="dxa" w:w="100"/>
              <w:bottom w:type="dxa" w:w="80"/>
              <w:right w:type="dxa" w:w="100"/>
            </w:tcMar>
          </w:tcPr>
          <w:p>
            <w:r>
              <w:rPr>
                <w:b w:val="false"/>
                <w:bCs w:val="false"/>
              </w:rPr>
              <w:t xml:space="preserve">Mark a task complete for the current day</w:t>
            </w:r>
          </w:p>
        </w:tc>
      </w:tr>
    </w:tbl>
    <w:p>
      <w:pPr>
        <w:pStyle w:val="Heading2"/>
        <w:spacing w:after="150" w:before="300"/>
      </w:pPr>
      <w:r>
        <w:t xml:space="preserve">7.4 Text Quotes, Tasks, Lessons (original content types)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400"/>
        <w:gridCol w:w="6340"/>
      </w:tblGrid>
      <w:tr>
        <w:trPr>
          <w:tblHeader/>
        </w:trPr>
        <w:tc>
          <w:tcPr>
            <w:tcW w:type="dxa" w:w="3400"/>
            <w:shd w:fill="1A1A2E" w:val="clear"/>
            <w:tcMar>
              <w:top w:type="dxa" w:w="80"/>
              <w:left w:type="dxa" w:w="100"/>
              <w:bottom w:type="dxa" w:w="80"/>
              <w:right w:type="dxa" w:w="100"/>
            </w:tcMar>
          </w:tcPr>
          <w:p>
            <w:r>
              <w:rPr>
                <w:b/>
                <w:bCs/>
                <w:color w:val="FFFFFF"/>
              </w:rPr>
              <w:t xml:space="preserve">Route</w:t>
            </w:r>
          </w:p>
        </w:tc>
        <w:tc>
          <w:tcPr>
            <w:tcW w:type="dxa" w:w="6340"/>
            <w:shd w:fill="1A1A2E" w:val="clear"/>
            <w:tcMar>
              <w:top w:type="dxa" w:w="80"/>
              <w:left w:type="dxa" w:w="100"/>
              <w:bottom w:type="dxa" w:w="80"/>
              <w:right w:type="dxa" w:w="100"/>
            </w:tcMar>
          </w:tcPr>
          <w:p>
            <w:r>
              <w:rPr>
                <w:b/>
                <w:bCs/>
                <w:color w:val="FFFFFF"/>
              </w:rPr>
              <w:t xml:space="preserve">Purpose</w:t>
            </w:r>
          </w:p>
        </w:tc>
      </w:tr>
      <w:tr>
        <w:tc>
          <w:tcPr>
            <w:tcW w:type="dxa" w:w="3400"/>
            <w:tcMar>
              <w:top w:type="dxa" w:w="80"/>
              <w:left w:type="dxa" w:w="100"/>
              <w:bottom w:type="dxa" w:w="80"/>
              <w:right w:type="dxa" w:w="100"/>
            </w:tcMar>
          </w:tcPr>
          <w:p>
            <w:r>
              <w:rPr>
                <w:b w:val="false"/>
                <w:bCs w:val="false"/>
              </w:rPr>
              <w:t xml:space="preserve">GET /api/quotes, GET/POST /api/quotes/:id</w:t>
            </w:r>
          </w:p>
        </w:tc>
        <w:tc>
          <w:tcPr>
            <w:tcW w:type="dxa" w:w="6340"/>
            <w:tcMar>
              <w:top w:type="dxa" w:w="80"/>
              <w:left w:type="dxa" w:w="100"/>
              <w:bottom w:type="dxa" w:w="80"/>
              <w:right w:type="dxa" w:w="100"/>
            </w:tcMar>
          </w:tcPr>
          <w:p>
            <w:r>
              <w:rPr>
                <w:b w:val="false"/>
                <w:bCs w:val="false"/>
              </w:rPr>
              <w:t xml:space="preserve">Text quote content</w:t>
            </w:r>
          </w:p>
        </w:tc>
      </w:tr>
      <w:tr>
        <w:tc>
          <w:tcPr>
            <w:tcW w:type="dxa" w:w="3400"/>
            <w:tcMar>
              <w:top w:type="dxa" w:w="80"/>
              <w:left w:type="dxa" w:w="100"/>
              <w:bottom w:type="dxa" w:w="80"/>
              <w:right w:type="dxa" w:w="100"/>
            </w:tcMar>
          </w:tcPr>
          <w:p>
            <w:r>
              <w:rPr>
                <w:b w:val="false"/>
                <w:bCs w:val="false"/>
              </w:rPr>
              <w:t xml:space="preserve">POST /api/quotes/:id/favorite, /save</w:t>
            </w:r>
          </w:p>
        </w:tc>
        <w:tc>
          <w:tcPr>
            <w:tcW w:type="dxa" w:w="6340"/>
            <w:tcMar>
              <w:top w:type="dxa" w:w="80"/>
              <w:left w:type="dxa" w:w="100"/>
              <w:bottom w:type="dxa" w:w="80"/>
              <w:right w:type="dxa" w:w="100"/>
            </w:tcMar>
          </w:tcPr>
          <w:p>
            <w:r>
              <w:rPr>
                <w:b w:val="false"/>
                <w:bCs w:val="false"/>
              </w:rPr>
              <w:t xml:space="preserve">Favorite/save a text quote</w:t>
            </w:r>
          </w:p>
        </w:tc>
      </w:tr>
      <w:tr>
        <w:tc>
          <w:tcPr>
            <w:tcW w:type="dxa" w:w="3400"/>
            <w:tcMar>
              <w:top w:type="dxa" w:w="80"/>
              <w:left w:type="dxa" w:w="100"/>
              <w:bottom w:type="dxa" w:w="80"/>
              <w:right w:type="dxa" w:w="100"/>
            </w:tcMar>
          </w:tcPr>
          <w:p>
            <w:r>
              <w:rPr>
                <w:b w:val="false"/>
                <w:bCs w:val="false"/>
              </w:rPr>
              <w:t xml:space="preserve">GET/POST /api/tasks, /api/tasks/:id</w:t>
            </w:r>
          </w:p>
        </w:tc>
        <w:tc>
          <w:tcPr>
            <w:tcW w:type="dxa" w:w="6340"/>
            <w:tcMar>
              <w:top w:type="dxa" w:w="80"/>
              <w:left w:type="dxa" w:w="100"/>
              <w:bottom w:type="dxa" w:w="80"/>
              <w:right w:type="dxa" w:w="100"/>
            </w:tcMar>
          </w:tcPr>
          <w:p>
            <w:r>
              <w:rPr>
                <w:b w:val="false"/>
                <w:bCs w:val="false"/>
              </w:rPr>
              <w:t xml:space="preserve">Task content</w:t>
            </w:r>
          </w:p>
        </w:tc>
      </w:tr>
      <w:tr>
        <w:tc>
          <w:tcPr>
            <w:tcW w:type="dxa" w:w="3400"/>
            <w:tcMar>
              <w:top w:type="dxa" w:w="80"/>
              <w:left w:type="dxa" w:w="100"/>
              <w:bottom w:type="dxa" w:w="80"/>
              <w:right w:type="dxa" w:w="100"/>
            </w:tcMar>
          </w:tcPr>
          <w:p>
            <w:r>
              <w:rPr>
                <w:b w:val="false"/>
                <w:bCs w:val="false"/>
              </w:rPr>
              <w:t xml:space="preserve">GET/POST /api/lessons, /api/lessons/:id</w:t>
            </w:r>
          </w:p>
        </w:tc>
        <w:tc>
          <w:tcPr>
            <w:tcW w:type="dxa" w:w="6340"/>
            <w:tcMar>
              <w:top w:type="dxa" w:w="80"/>
              <w:left w:type="dxa" w:w="100"/>
              <w:bottom w:type="dxa" w:w="80"/>
              <w:right w:type="dxa" w:w="100"/>
            </w:tcMar>
          </w:tcPr>
          <w:p>
            <w:r>
              <w:rPr>
                <w:b w:val="false"/>
                <w:bCs w:val="false"/>
              </w:rPr>
              <w:t xml:space="preserve">Lesson content</w:t>
            </w:r>
          </w:p>
        </w:tc>
      </w:tr>
    </w:tbl>
    <w:p>
      <w:pPr>
        <w:pStyle w:val="Heading2"/>
        <w:spacing w:after="150" w:before="300"/>
      </w:pPr>
      <w:r>
        <w:t xml:space="preserve">7.5 Image-Based Quote Posts (Quotes feature)</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400"/>
        <w:gridCol w:w="6340"/>
      </w:tblGrid>
      <w:tr>
        <w:trPr>
          <w:tblHeader/>
        </w:trPr>
        <w:tc>
          <w:tcPr>
            <w:tcW w:type="dxa" w:w="3400"/>
            <w:shd w:fill="1A1A2E" w:val="clear"/>
            <w:tcMar>
              <w:top w:type="dxa" w:w="80"/>
              <w:left w:type="dxa" w:w="100"/>
              <w:bottom w:type="dxa" w:w="80"/>
              <w:right w:type="dxa" w:w="100"/>
            </w:tcMar>
          </w:tcPr>
          <w:p>
            <w:r>
              <w:rPr>
                <w:b/>
                <w:bCs/>
                <w:color w:val="FFFFFF"/>
              </w:rPr>
              <w:t xml:space="preserve">Route</w:t>
            </w:r>
          </w:p>
        </w:tc>
        <w:tc>
          <w:tcPr>
            <w:tcW w:type="dxa" w:w="6340"/>
            <w:shd w:fill="1A1A2E" w:val="clear"/>
            <w:tcMar>
              <w:top w:type="dxa" w:w="80"/>
              <w:left w:type="dxa" w:w="100"/>
              <w:bottom w:type="dxa" w:w="80"/>
              <w:right w:type="dxa" w:w="100"/>
            </w:tcMar>
          </w:tcPr>
          <w:p>
            <w:r>
              <w:rPr>
                <w:b/>
                <w:bCs/>
                <w:color w:val="FFFFFF"/>
              </w:rPr>
              <w:t xml:space="preserve">Purpose</w:t>
            </w:r>
          </w:p>
        </w:tc>
      </w:tr>
      <w:tr>
        <w:tc>
          <w:tcPr>
            <w:tcW w:type="dxa" w:w="3400"/>
            <w:tcMar>
              <w:top w:type="dxa" w:w="80"/>
              <w:left w:type="dxa" w:w="100"/>
              <w:bottom w:type="dxa" w:w="80"/>
              <w:right w:type="dxa" w:w="100"/>
            </w:tcMar>
          </w:tcPr>
          <w:p>
            <w:r>
              <w:rPr>
                <w:b w:val="false"/>
                <w:bCs w:val="false"/>
              </w:rPr>
              <w:t xml:space="preserve">GET /api/quote-posts</w:t>
            </w:r>
          </w:p>
        </w:tc>
        <w:tc>
          <w:tcPr>
            <w:tcW w:type="dxa" w:w="6340"/>
            <w:tcMar>
              <w:top w:type="dxa" w:w="80"/>
              <w:left w:type="dxa" w:w="100"/>
              <w:bottom w:type="dxa" w:w="80"/>
              <w:right w:type="dxa" w:w="100"/>
            </w:tcMar>
          </w:tcPr>
          <w:p>
            <w:r>
              <w:rPr>
                <w:b w:val="false"/>
                <w:bCs w:val="false"/>
              </w:rPr>
              <w:t xml:space="preserve">List posts; supports categoryId, type (SINGLE/CAROUSEL), sort, popular=true, saved=true, home=true, limit filters; computes per-user isSaved</w:t>
            </w:r>
          </w:p>
        </w:tc>
      </w:tr>
      <w:tr>
        <w:tc>
          <w:tcPr>
            <w:tcW w:type="dxa" w:w="3400"/>
            <w:tcMar>
              <w:top w:type="dxa" w:w="80"/>
              <w:left w:type="dxa" w:w="100"/>
              <w:bottom w:type="dxa" w:w="80"/>
              <w:right w:type="dxa" w:w="100"/>
            </w:tcMar>
          </w:tcPr>
          <w:p>
            <w:r>
              <w:rPr>
                <w:b w:val="false"/>
                <w:bCs w:val="false"/>
              </w:rPr>
              <w:t xml:space="preserve">GET/POST /api/quote-posts/:id/save</w:t>
            </w:r>
          </w:p>
        </w:tc>
        <w:tc>
          <w:tcPr>
            <w:tcW w:type="dxa" w:w="6340"/>
            <w:tcMar>
              <w:top w:type="dxa" w:w="80"/>
              <w:left w:type="dxa" w:w="100"/>
              <w:bottom w:type="dxa" w:w="80"/>
              <w:right w:type="dxa" w:w="100"/>
            </w:tcMar>
          </w:tcPr>
          <w:p>
            <w:r>
              <w:rPr>
                <w:b w:val="false"/>
                <w:bCs w:val="false"/>
              </w:rPr>
              <w:t xml:space="preserve">Toggle save (powers My Collection)</w:t>
            </w:r>
          </w:p>
        </w:tc>
      </w:tr>
      <w:tr>
        <w:tc>
          <w:tcPr>
            <w:tcW w:type="dxa" w:w="3400"/>
            <w:tcMar>
              <w:top w:type="dxa" w:w="80"/>
              <w:left w:type="dxa" w:w="100"/>
              <w:bottom w:type="dxa" w:w="80"/>
              <w:right w:type="dxa" w:w="100"/>
            </w:tcMar>
          </w:tcPr>
          <w:p>
            <w:r>
              <w:rPr>
                <w:b w:val="false"/>
                <w:bCs w:val="false"/>
              </w:rPr>
              <w:t xml:space="preserve">GET/POST /api/quote-posts/:id/comments</w:t>
            </w:r>
          </w:p>
        </w:tc>
        <w:tc>
          <w:tcPr>
            <w:tcW w:type="dxa" w:w="6340"/>
            <w:tcMar>
              <w:top w:type="dxa" w:w="80"/>
              <w:left w:type="dxa" w:w="100"/>
              <w:bottom w:type="dxa" w:w="80"/>
              <w:right w:type="dxa" w:w="100"/>
            </w:tcMar>
          </w:tcPr>
          <w:p>
            <w:r>
              <w:rPr>
                <w:b w:val="false"/>
                <w:bCs w:val="false"/>
              </w:rPr>
              <w:t xml:space="preserve">Comments on a post</w:t>
            </w:r>
          </w:p>
        </w:tc>
      </w:tr>
      <w:tr>
        <w:tc>
          <w:tcPr>
            <w:tcW w:type="dxa" w:w="3400"/>
            <w:tcMar>
              <w:top w:type="dxa" w:w="80"/>
              <w:left w:type="dxa" w:w="100"/>
              <w:bottom w:type="dxa" w:w="80"/>
              <w:right w:type="dxa" w:w="100"/>
            </w:tcMar>
          </w:tcPr>
          <w:p>
            <w:r>
              <w:rPr>
                <w:b w:val="false"/>
                <w:bCs w:val="false"/>
              </w:rPr>
              <w:t xml:space="preserve">GET /api/quote-categories</w:t>
            </w:r>
          </w:p>
        </w:tc>
        <w:tc>
          <w:tcPr>
            <w:tcW w:type="dxa" w:w="6340"/>
            <w:tcMar>
              <w:top w:type="dxa" w:w="80"/>
              <w:left w:type="dxa" w:w="100"/>
              <w:bottom w:type="dxa" w:w="80"/>
              <w:right w:type="dxa" w:w="100"/>
            </w:tcMar>
          </w:tcPr>
          <w:p>
            <w:r>
              <w:rPr>
                <w:b w:val="false"/>
                <w:bCs w:val="false"/>
              </w:rPr>
              <w:t xml:space="preserve">List categories (user-facing)</w:t>
            </w:r>
          </w:p>
        </w:tc>
      </w:tr>
    </w:tbl>
    <w:p>
      <w:pPr>
        <w:pStyle w:val="Heading2"/>
        <w:spacing w:after="150" w:before="300"/>
      </w:pPr>
      <w:r>
        <w:t xml:space="preserve">7.6 Admin</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400"/>
        <w:gridCol w:w="6340"/>
      </w:tblGrid>
      <w:tr>
        <w:trPr>
          <w:tblHeader/>
        </w:trPr>
        <w:tc>
          <w:tcPr>
            <w:tcW w:type="dxa" w:w="3400"/>
            <w:shd w:fill="1A1A2E" w:val="clear"/>
            <w:tcMar>
              <w:top w:type="dxa" w:w="80"/>
              <w:left w:type="dxa" w:w="100"/>
              <w:bottom w:type="dxa" w:w="80"/>
              <w:right w:type="dxa" w:w="100"/>
            </w:tcMar>
          </w:tcPr>
          <w:p>
            <w:r>
              <w:rPr>
                <w:b/>
                <w:bCs/>
                <w:color w:val="FFFFFF"/>
              </w:rPr>
              <w:t xml:space="preserve">Route</w:t>
            </w:r>
          </w:p>
        </w:tc>
        <w:tc>
          <w:tcPr>
            <w:tcW w:type="dxa" w:w="6340"/>
            <w:shd w:fill="1A1A2E" w:val="clear"/>
            <w:tcMar>
              <w:top w:type="dxa" w:w="80"/>
              <w:left w:type="dxa" w:w="100"/>
              <w:bottom w:type="dxa" w:w="80"/>
              <w:right w:type="dxa" w:w="100"/>
            </w:tcMar>
          </w:tcPr>
          <w:p>
            <w:r>
              <w:rPr>
                <w:b/>
                <w:bCs/>
                <w:color w:val="FFFFFF"/>
              </w:rPr>
              <w:t xml:space="preserve">Purpose</w:t>
            </w:r>
          </w:p>
        </w:tc>
      </w:tr>
      <w:tr>
        <w:tc>
          <w:tcPr>
            <w:tcW w:type="dxa" w:w="3400"/>
            <w:tcMar>
              <w:top w:type="dxa" w:w="80"/>
              <w:left w:type="dxa" w:w="100"/>
              <w:bottom w:type="dxa" w:w="80"/>
              <w:right w:type="dxa" w:w="100"/>
            </w:tcMar>
          </w:tcPr>
          <w:p>
            <w:r>
              <w:rPr>
                <w:b w:val="false"/>
                <w:bCs w:val="false"/>
              </w:rPr>
              <w:t xml:space="preserve">GET /api/admin/analytics</w:t>
            </w:r>
          </w:p>
        </w:tc>
        <w:tc>
          <w:tcPr>
            <w:tcW w:type="dxa" w:w="6340"/>
            <w:tcMar>
              <w:top w:type="dxa" w:w="80"/>
              <w:left w:type="dxa" w:w="100"/>
              <w:bottom w:type="dxa" w:w="80"/>
              <w:right w:type="dxa" w:w="100"/>
            </w:tcMar>
          </w:tcPr>
          <w:p>
            <w:r>
              <w:rPr>
                <w:b w:val="false"/>
                <w:bCs w:val="false"/>
              </w:rPr>
              <w:t xml:space="preserve">Usage analytics for the admin dashboard</w:t>
            </w:r>
          </w:p>
        </w:tc>
      </w:tr>
      <w:tr>
        <w:tc>
          <w:tcPr>
            <w:tcW w:type="dxa" w:w="3400"/>
            <w:tcMar>
              <w:top w:type="dxa" w:w="80"/>
              <w:left w:type="dxa" w:w="100"/>
              <w:bottom w:type="dxa" w:w="80"/>
              <w:right w:type="dxa" w:w="100"/>
            </w:tcMar>
          </w:tcPr>
          <w:p>
            <w:r>
              <w:rPr>
                <w:b w:val="false"/>
                <w:bCs w:val="false"/>
              </w:rPr>
              <w:t xml:space="preserve">POST /api/admin/notifications/send</w:t>
            </w:r>
          </w:p>
        </w:tc>
        <w:tc>
          <w:tcPr>
            <w:tcW w:type="dxa" w:w="6340"/>
            <w:tcMar>
              <w:top w:type="dxa" w:w="80"/>
              <w:left w:type="dxa" w:w="100"/>
              <w:bottom w:type="dxa" w:w="80"/>
              <w:right w:type="dxa" w:w="100"/>
            </w:tcMar>
          </w:tcPr>
          <w:p>
            <w:r>
              <w:rPr>
                <w:b w:val="false"/>
                <w:bCs w:val="false"/>
              </w:rPr>
              <w:t xml:space="preserve">Send a push notification to users</w:t>
            </w:r>
          </w:p>
        </w:tc>
      </w:tr>
      <w:tr>
        <w:tc>
          <w:tcPr>
            <w:tcW w:type="dxa" w:w="3400"/>
            <w:tcMar>
              <w:top w:type="dxa" w:w="80"/>
              <w:left w:type="dxa" w:w="100"/>
              <w:bottom w:type="dxa" w:w="80"/>
              <w:right w:type="dxa" w:w="100"/>
            </w:tcMar>
          </w:tcPr>
          <w:p>
            <w:r>
              <w:rPr>
                <w:b w:val="false"/>
                <w:bCs w:val="false"/>
              </w:rPr>
              <w:t xml:space="preserve">/api/admin/onboarding-questions (+ :id)</w:t>
            </w:r>
          </w:p>
        </w:tc>
        <w:tc>
          <w:tcPr>
            <w:tcW w:type="dxa" w:w="6340"/>
            <w:tcMar>
              <w:top w:type="dxa" w:w="80"/>
              <w:left w:type="dxa" w:w="100"/>
              <w:bottom w:type="dxa" w:w="80"/>
              <w:right w:type="dxa" w:w="100"/>
            </w:tcMar>
          </w:tcPr>
          <w:p>
            <w:r>
              <w:rPr>
                <w:b w:val="false"/>
                <w:bCs w:val="false"/>
              </w:rPr>
              <w:t xml:space="preserve">Full CRUD for onboarding questions, incl. enable/disable</w:t>
            </w:r>
          </w:p>
        </w:tc>
      </w:tr>
      <w:tr>
        <w:tc>
          <w:tcPr>
            <w:tcW w:type="dxa" w:w="3400"/>
            <w:tcMar>
              <w:top w:type="dxa" w:w="80"/>
              <w:left w:type="dxa" w:w="100"/>
              <w:bottom w:type="dxa" w:w="80"/>
              <w:right w:type="dxa" w:w="100"/>
            </w:tcMar>
          </w:tcPr>
          <w:p>
            <w:r>
              <w:rPr>
                <w:b w:val="false"/>
                <w:bCs w:val="false"/>
              </w:rPr>
              <w:t xml:space="preserve">/api/admin/promo-cards (+ :id)</w:t>
            </w:r>
          </w:p>
        </w:tc>
        <w:tc>
          <w:tcPr>
            <w:tcW w:type="dxa" w:w="6340"/>
            <w:tcMar>
              <w:top w:type="dxa" w:w="80"/>
              <w:left w:type="dxa" w:w="100"/>
              <w:bottom w:type="dxa" w:w="80"/>
              <w:right w:type="dxa" w:w="100"/>
            </w:tcMar>
          </w:tcPr>
          <w:p>
            <w:r>
              <w:rPr>
                <w:b w:val="false"/>
                <w:bCs w:val="false"/>
              </w:rPr>
              <w:t xml:space="preserve">Full CRUD for promo cards</w:t>
            </w:r>
          </w:p>
        </w:tc>
      </w:tr>
      <w:tr>
        <w:tc>
          <w:tcPr>
            <w:tcW w:type="dxa" w:w="3400"/>
            <w:tcMar>
              <w:top w:type="dxa" w:w="80"/>
              <w:left w:type="dxa" w:w="100"/>
              <w:bottom w:type="dxa" w:w="80"/>
              <w:right w:type="dxa" w:w="100"/>
            </w:tcMar>
          </w:tcPr>
          <w:p>
            <w:r>
              <w:rPr>
                <w:b w:val="false"/>
                <w:bCs w:val="false"/>
              </w:rPr>
              <w:t xml:space="preserve">/api/admin/quote-categories (+ :id)</w:t>
            </w:r>
          </w:p>
        </w:tc>
        <w:tc>
          <w:tcPr>
            <w:tcW w:type="dxa" w:w="6340"/>
            <w:tcMar>
              <w:top w:type="dxa" w:w="80"/>
              <w:left w:type="dxa" w:w="100"/>
              <w:bottom w:type="dxa" w:w="80"/>
              <w:right w:type="dxa" w:w="100"/>
            </w:tcMar>
          </w:tcPr>
          <w:p>
            <w:r>
              <w:rPr>
                <w:b w:val="false"/>
                <w:bCs w:val="false"/>
              </w:rPr>
              <w:t xml:space="preserve">Full CRUD for quote categories</w:t>
            </w:r>
          </w:p>
        </w:tc>
      </w:tr>
      <w:tr>
        <w:tc>
          <w:tcPr>
            <w:tcW w:type="dxa" w:w="3400"/>
            <w:tcMar>
              <w:top w:type="dxa" w:w="80"/>
              <w:left w:type="dxa" w:w="100"/>
              <w:bottom w:type="dxa" w:w="80"/>
              <w:right w:type="dxa" w:w="100"/>
            </w:tcMar>
          </w:tcPr>
          <w:p>
            <w:r>
              <w:rPr>
                <w:b w:val="false"/>
                <w:bCs w:val="false"/>
              </w:rPr>
              <w:t xml:space="preserve">/api/admin/quote-posts (+ :id, /upload, /:id/reorder)</w:t>
            </w:r>
          </w:p>
        </w:tc>
        <w:tc>
          <w:tcPr>
            <w:tcW w:type="dxa" w:w="6340"/>
            <w:tcMar>
              <w:top w:type="dxa" w:w="80"/>
              <w:left w:type="dxa" w:w="100"/>
              <w:bottom w:type="dxa" w:w="80"/>
              <w:right w:type="dxa" w:w="100"/>
            </w:tcMar>
          </w:tcPr>
          <w:p>
            <w:r>
              <w:rPr>
                <w:b w:val="false"/>
                <w:bCs w:val="false"/>
              </w:rPr>
              <w:t xml:space="preserve">Full CRUD for image quote posts; multi-image upload to Supabase; reorder within a category or within the Home curation list</w:t>
            </w:r>
          </w:p>
        </w:tc>
      </w:tr>
      <w:tr>
        <w:tc>
          <w:tcPr>
            <w:tcW w:type="dxa" w:w="3400"/>
            <w:tcMar>
              <w:top w:type="dxa" w:w="80"/>
              <w:left w:type="dxa" w:w="100"/>
              <w:bottom w:type="dxa" w:w="80"/>
              <w:right w:type="dxa" w:w="100"/>
            </w:tcMar>
          </w:tcPr>
          <w:p>
            <w:r>
              <w:rPr>
                <w:b w:val="false"/>
                <w:bCs w:val="false"/>
              </w:rPr>
              <w:t xml:space="preserve">/api/admin/users</w:t>
            </w:r>
          </w:p>
        </w:tc>
        <w:tc>
          <w:tcPr>
            <w:tcW w:type="dxa" w:w="6340"/>
            <w:tcMar>
              <w:top w:type="dxa" w:w="80"/>
              <w:left w:type="dxa" w:w="100"/>
              <w:bottom w:type="dxa" w:w="80"/>
              <w:right w:type="dxa" w:w="100"/>
            </w:tcMar>
          </w:tcPr>
          <w:p>
            <w:r>
              <w:rPr>
                <w:b w:val="false"/>
                <w:bCs w:val="false"/>
              </w:rPr>
              <w:t xml:space="preserve">List/manage users and roles</w:t>
            </w:r>
          </w:p>
        </w:tc>
      </w:tr>
      <w:tr>
        <w:tc>
          <w:tcPr>
            <w:tcW w:type="dxa" w:w="3400"/>
            <w:tcMar>
              <w:top w:type="dxa" w:w="80"/>
              <w:left w:type="dxa" w:w="100"/>
              <w:bottom w:type="dxa" w:w="80"/>
              <w:right w:type="dxa" w:w="100"/>
            </w:tcMar>
          </w:tcPr>
          <w:p>
            <w:r>
              <w:rPr>
                <w:b w:val="false"/>
                <w:bCs w:val="false"/>
              </w:rPr>
              <w:t xml:space="preserve">/api/content, /api/content/:id</w:t>
            </w:r>
          </w:p>
        </w:tc>
        <w:tc>
          <w:tcPr>
            <w:tcW w:type="dxa" w:w="6340"/>
            <w:tcMar>
              <w:top w:type="dxa" w:w="80"/>
              <w:left w:type="dxa" w:w="100"/>
              <w:bottom w:type="dxa" w:w="80"/>
              <w:right w:type="dxa" w:w="100"/>
            </w:tcMar>
          </w:tcPr>
          <w:p>
            <w:r>
              <w:rPr>
                <w:b w:val="false"/>
                <w:bCs w:val="false"/>
              </w:rPr>
              <w:t xml:space="preserve">Full CRUD for generic AppContent blocks (admin-editable copy + visibility toggles used across the app)</w:t>
            </w:r>
          </w:p>
        </w:tc>
      </w:tr>
    </w:tbl>
    <w:p>
      <w:pPr>
        <w:pStyle w:val="Heading1"/>
        <w:spacing w:after="200" w:before="400"/>
      </w:pPr>
      <w:r>
        <w:t xml:space="preserve">8. Mobile App Structure &amp; Navigation</w:t>
      </w:r>
    </w:p>
    <w:p>
      <w:pPr>
        <w:pStyle w:val="Heading2"/>
        <w:spacing w:after="150" w:before="300"/>
      </w:pPr>
      <w:r>
        <w:t xml:space="preserve">8.1 Root Navigation</w:t>
      </w:r>
    </w:p>
    <w:p>
      <w:pPr>
        <w:spacing w:after="120"/>
      </w:pPr>
      <w:r>
        <w:t xml:space="preserve">RootNavigator switches between three states based on Clerk auth + onboarding status:</w:t>
      </w:r>
    </w:p>
    <w:p>
      <w:pPr>
        <w:pStyle w:val="ListParagraph"/>
        <w:numPr>
          <w:ilvl w:val="0"/>
          <w:numId w:val="2"/>
        </w:numPr>
        <w:spacing w:after="60"/>
      </w:pPr>
      <w:r>
        <w:t xml:space="preserve">Not signed in → SignIn screen (Google or Email via Clerk)</w:t>
      </w:r>
    </w:p>
    <w:p>
      <w:pPr>
        <w:pStyle w:val="ListParagraph"/>
        <w:numPr>
          <w:ilvl w:val="0"/>
          <w:numId w:val="2"/>
        </w:numPr>
        <w:spacing w:after="60"/>
      </w:pPr>
      <w:r>
        <w:t xml:space="preserve">Signed in, onboarding incomplete → Onboarding screen</w:t>
      </w:r>
    </w:p>
    <w:p>
      <w:pPr>
        <w:pStyle w:val="ListParagraph"/>
        <w:numPr>
          <w:ilvl w:val="0"/>
          <w:numId w:val="2"/>
        </w:numPr>
        <w:spacing w:after="60"/>
      </w:pPr>
      <w:r>
        <w:t xml:space="preserve">Signed in, onboarded → MainTabs (+ modal-style stack screens: Admin, QuotesExplore, CategoryQuotes, MostPopular, PrivacyPolicy, Terms)</w:t>
      </w:r>
    </w:p>
    <w:p>
      <w:pPr>
        <w:pStyle w:val="Heading2"/>
        <w:spacing w:after="150" w:before="300"/>
      </w:pPr>
      <w:r>
        <w:t xml:space="preserve">8.2 Main Tab Bar (MainTabs)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540"/>
      </w:tblGrid>
      <w:tr>
        <w:trPr>
          <w:tblHeader/>
        </w:trPr>
        <w:tc>
          <w:tcPr>
            <w:tcW w:type="dxa" w:w="1500"/>
            <w:shd w:fill="1A1A2E" w:val="clear"/>
            <w:tcMar>
              <w:top w:type="dxa" w:w="80"/>
              <w:left w:type="dxa" w:w="100"/>
              <w:bottom w:type="dxa" w:w="80"/>
              <w:right w:type="dxa" w:w="100"/>
            </w:tcMar>
          </w:tcPr>
          <w:p>
            <w:r>
              <w:rPr>
                <w:b/>
                <w:bCs/>
                <w:color w:val="FFFFFF"/>
              </w:rPr>
              <w:t xml:space="preserve">Tab</w:t>
            </w:r>
          </w:p>
        </w:tc>
        <w:tc>
          <w:tcPr>
            <w:tcW w:type="dxa" w:w="3200"/>
            <w:shd w:fill="1A1A2E" w:val="clear"/>
            <w:tcMar>
              <w:top w:type="dxa" w:w="80"/>
              <w:left w:type="dxa" w:w="100"/>
              <w:bottom w:type="dxa" w:w="80"/>
              <w:right w:type="dxa" w:w="100"/>
            </w:tcMar>
          </w:tcPr>
          <w:p>
            <w:r>
              <w:rPr>
                <w:b/>
                <w:bCs/>
                <w:color w:val="FFFFFF"/>
              </w:rPr>
              <w:t xml:space="preserve">Screen(s)</w:t>
            </w:r>
          </w:p>
        </w:tc>
        <w:tc>
          <w:tcPr>
            <w:tcW w:type="dxa" w:w="4540"/>
            <w:shd w:fill="1A1A2E" w:val="clear"/>
            <w:tcMar>
              <w:top w:type="dxa" w:w="80"/>
              <w:left w:type="dxa" w:w="100"/>
              <w:bottom w:type="dxa" w:w="80"/>
              <w:right w:type="dxa" w:w="100"/>
            </w:tcMar>
          </w:tcPr>
          <w:p>
            <w:r>
              <w:rPr>
                <w:b/>
                <w:bCs/>
                <w:color w:val="FFFFFF"/>
              </w:rPr>
              <w:t xml:space="preserve">Purpose</w:t>
            </w:r>
          </w:p>
        </w:tc>
      </w:tr>
      <w:tr>
        <w:tc>
          <w:tcPr>
            <w:tcW w:type="dxa" w:w="1500"/>
            <w:tcMar>
              <w:top w:type="dxa" w:w="80"/>
              <w:left w:type="dxa" w:w="100"/>
              <w:bottom w:type="dxa" w:w="80"/>
              <w:right w:type="dxa" w:w="100"/>
            </w:tcMar>
          </w:tcPr>
          <w:p>
            <w:r>
              <w:rPr>
                <w:b w:val="false"/>
                <w:bCs w:val="false"/>
              </w:rPr>
              <w:t xml:space="preserve">Home</w:t>
            </w:r>
          </w:p>
        </w:tc>
        <w:tc>
          <w:tcPr>
            <w:tcW w:type="dxa" w:w="3200"/>
            <w:tcMar>
              <w:top w:type="dxa" w:w="80"/>
              <w:left w:type="dxa" w:w="100"/>
              <w:bottom w:type="dxa" w:w="80"/>
              <w:right w:type="dxa" w:w="100"/>
            </w:tcMar>
          </w:tcPr>
          <w:p>
            <w:r>
              <w:rPr>
                <w:b w:val="false"/>
                <w:bCs w:val="false"/>
              </w:rPr>
              <w:t xml:space="preserve">HomeNavigator → HomeScreen, CategoryQuotes</w:t>
            </w:r>
          </w:p>
        </w:tc>
        <w:tc>
          <w:tcPr>
            <w:tcW w:type="dxa" w:w="4540"/>
            <w:tcMar>
              <w:top w:type="dxa" w:w="80"/>
              <w:left w:type="dxa" w:w="100"/>
              <w:bottom w:type="dxa" w:w="80"/>
              <w:right w:type="dxa" w:w="100"/>
            </w:tcMar>
          </w:tcPr>
          <w:p>
            <w:r>
              <w:rPr>
                <w:b w:val="false"/>
                <w:bCs w:val="false"/>
              </w:rPr>
              <w:t xml:space="preserve">Daily landing screen: greeting, active-journey progress card, today's quote, category slider, curated carousel/single quote posts, or a “Choose Your Journey” prompt if no journey is active yet</w:t>
            </w:r>
          </w:p>
        </w:tc>
      </w:tr>
      <w:tr>
        <w:tc>
          <w:tcPr>
            <w:tcW w:type="dxa" w:w="1500"/>
            <w:tcMar>
              <w:top w:type="dxa" w:w="80"/>
              <w:left w:type="dxa" w:w="100"/>
              <w:bottom w:type="dxa" w:w="80"/>
              <w:right w:type="dxa" w:w="100"/>
            </w:tcMar>
          </w:tcPr>
          <w:p>
            <w:r>
              <w:rPr>
                <w:b w:val="false"/>
                <w:bCs w:val="false"/>
              </w:rPr>
              <w:t xml:space="preserve">Quotes</w:t>
            </w:r>
          </w:p>
        </w:tc>
        <w:tc>
          <w:tcPr>
            <w:tcW w:type="dxa" w:w="3200"/>
            <w:tcMar>
              <w:top w:type="dxa" w:w="80"/>
              <w:left w:type="dxa" w:w="100"/>
              <w:bottom w:type="dxa" w:w="80"/>
              <w:right w:type="dxa" w:w="100"/>
            </w:tcMar>
          </w:tcPr>
          <w:p>
            <w:r>
              <w:rPr>
                <w:b w:val="false"/>
                <w:bCs w:val="false"/>
              </w:rPr>
              <w:t xml:space="preserve">QuotesScreen (+ CategoryQuotes, MostPopular, QuotesExplore via root stack)</w:t>
            </w:r>
          </w:p>
        </w:tc>
        <w:tc>
          <w:tcPr>
            <w:tcW w:type="dxa" w:w="4540"/>
            <w:tcMar>
              <w:top w:type="dxa" w:w="80"/>
              <w:left w:type="dxa" w:w="100"/>
              <w:bottom w:type="dxa" w:w="80"/>
              <w:right w:type="dxa" w:w="100"/>
            </w:tcMar>
          </w:tcPr>
          <w:p>
            <w:r>
              <w:rPr>
                <w:b w:val="false"/>
                <w:bCs w:val="false"/>
              </w:rPr>
              <w:t xml:space="preserve">Full quotes library: daily text-quote carousel, category grid (incl. “My Collection”), Most Popular section</w:t>
            </w:r>
          </w:p>
        </w:tc>
      </w:tr>
      <w:tr>
        <w:tc>
          <w:tcPr>
            <w:tcW w:type="dxa" w:w="1500"/>
            <w:tcMar>
              <w:top w:type="dxa" w:w="80"/>
              <w:left w:type="dxa" w:w="100"/>
              <w:bottom w:type="dxa" w:w="80"/>
              <w:right w:type="dxa" w:w="100"/>
            </w:tcMar>
          </w:tcPr>
          <w:p>
            <w:r>
              <w:rPr>
                <w:b w:val="false"/>
                <w:bCs w:val="false"/>
              </w:rPr>
              <w:t xml:space="preserve">Journey</w:t>
            </w:r>
          </w:p>
        </w:tc>
        <w:tc>
          <w:tcPr>
            <w:tcW w:type="dxa" w:w="3200"/>
            <w:tcMar>
              <w:top w:type="dxa" w:w="80"/>
              <w:left w:type="dxa" w:w="100"/>
              <w:bottom w:type="dxa" w:w="80"/>
              <w:right w:type="dxa" w:w="100"/>
            </w:tcMar>
          </w:tcPr>
          <w:p>
            <w:r>
              <w:rPr>
                <w:b w:val="false"/>
                <w:bCs w:val="false"/>
              </w:rPr>
              <w:t xml:space="preserve">JourneyNavigator → JourneyScreen, JourneyDayDetailScreen</w:t>
            </w:r>
          </w:p>
        </w:tc>
        <w:tc>
          <w:tcPr>
            <w:tcW w:type="dxa" w:w="4540"/>
            <w:tcMar>
              <w:top w:type="dxa" w:w="80"/>
              <w:left w:type="dxa" w:w="100"/>
              <w:bottom w:type="dxa" w:w="80"/>
              <w:right w:type="dxa" w:w="100"/>
            </w:tcMar>
          </w:tcPr>
          <w:p>
            <w:r>
              <w:rPr>
                <w:b w:val="false"/>
                <w:bCs w:val="false"/>
              </w:rPr>
              <w:t xml:space="preserve">Browse/select journeys, view day-by-day content, complete tasks</w:t>
            </w:r>
          </w:p>
        </w:tc>
      </w:tr>
      <w:tr>
        <w:tc>
          <w:tcPr>
            <w:tcW w:type="dxa" w:w="1500"/>
            <w:tcMar>
              <w:top w:type="dxa" w:w="80"/>
              <w:left w:type="dxa" w:w="100"/>
              <w:bottom w:type="dxa" w:w="80"/>
              <w:right w:type="dxa" w:w="100"/>
            </w:tcMar>
          </w:tcPr>
          <w:p>
            <w:r>
              <w:rPr>
                <w:b w:val="false"/>
                <w:bCs w:val="false"/>
              </w:rPr>
              <w:t xml:space="preserve">Progress</w:t>
            </w:r>
          </w:p>
        </w:tc>
        <w:tc>
          <w:tcPr>
            <w:tcW w:type="dxa" w:w="3200"/>
            <w:tcMar>
              <w:top w:type="dxa" w:w="80"/>
              <w:left w:type="dxa" w:w="100"/>
              <w:bottom w:type="dxa" w:w="80"/>
              <w:right w:type="dxa" w:w="100"/>
            </w:tcMar>
          </w:tcPr>
          <w:p>
            <w:r>
              <w:rPr>
                <w:b w:val="false"/>
                <w:bCs w:val="false"/>
              </w:rPr>
              <w:t xml:space="preserve">ProgressScreen</w:t>
            </w:r>
          </w:p>
        </w:tc>
        <w:tc>
          <w:tcPr>
            <w:tcW w:type="dxa" w:w="4540"/>
            <w:tcMar>
              <w:top w:type="dxa" w:w="80"/>
              <w:left w:type="dxa" w:w="100"/>
              <w:bottom w:type="dxa" w:w="80"/>
              <w:right w:type="dxa" w:w="100"/>
            </w:tcMar>
          </w:tcPr>
          <w:p>
            <w:r>
              <w:rPr>
                <w:b w:val="false"/>
                <w:bCs w:val="false"/>
              </w:rPr>
              <w:t xml:space="preserve">Current day, streak, percent complete, completed-task history, milestone chips</w:t>
            </w:r>
          </w:p>
        </w:tc>
      </w:tr>
      <w:tr>
        <w:tc>
          <w:tcPr>
            <w:tcW w:type="dxa" w:w="1500"/>
            <w:tcMar>
              <w:top w:type="dxa" w:w="80"/>
              <w:left w:type="dxa" w:w="100"/>
              <w:bottom w:type="dxa" w:w="80"/>
              <w:right w:type="dxa" w:w="100"/>
            </w:tcMar>
          </w:tcPr>
          <w:p>
            <w:r>
              <w:rPr>
                <w:b w:val="false"/>
                <w:bCs w:val="false"/>
              </w:rPr>
              <w:t xml:space="preserve">Profile</w:t>
            </w:r>
          </w:p>
        </w:tc>
        <w:tc>
          <w:tcPr>
            <w:tcW w:type="dxa" w:w="3200"/>
            <w:tcMar>
              <w:top w:type="dxa" w:w="80"/>
              <w:left w:type="dxa" w:w="100"/>
              <w:bottom w:type="dxa" w:w="80"/>
              <w:right w:type="dxa" w:w="100"/>
            </w:tcMar>
          </w:tcPr>
          <w:p>
            <w:r>
              <w:rPr>
                <w:b w:val="false"/>
                <w:bCs w:val="false"/>
              </w:rPr>
              <w:t xml:space="preserve">ProfileScreen</w:t>
            </w:r>
          </w:p>
        </w:tc>
        <w:tc>
          <w:tcPr>
            <w:tcW w:type="dxa" w:w="4540"/>
            <w:tcMar>
              <w:top w:type="dxa" w:w="80"/>
              <w:left w:type="dxa" w:w="100"/>
              <w:bottom w:type="dxa" w:w="80"/>
              <w:right w:type="dxa" w:w="100"/>
            </w:tcMar>
          </w:tcPr>
          <w:p>
            <w:r>
              <w:rPr>
                <w:b w:val="false"/>
                <w:bCs w:val="false"/>
              </w:rPr>
              <w:t xml:space="preserve">Account info, theme picker, subscription status, reset progress, admin entry point (if ADMIN), log out</w:t>
            </w:r>
          </w:p>
        </w:tc>
      </w:tr>
    </w:tbl>
    <w:p>
      <w:pPr>
        <w:pStyle w:val="Heading2"/>
        <w:spacing w:after="150" w:before="300"/>
      </w:pPr>
      <w:r>
        <w:t xml:space="preserve">8.3 Admin Panel (Profile → Admin Mode, ADMIN role only)</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200"/>
        <w:gridCol w:w="6540"/>
      </w:tblGrid>
      <w:tr>
        <w:trPr>
          <w:tblHeader/>
        </w:trPr>
        <w:tc>
          <w:tcPr>
            <w:tcW w:type="dxa" w:w="3200"/>
            <w:shd w:fill="1A1A2E" w:val="clear"/>
            <w:tcMar>
              <w:top w:type="dxa" w:w="80"/>
              <w:left w:type="dxa" w:w="100"/>
              <w:bottom w:type="dxa" w:w="80"/>
              <w:right w:type="dxa" w:w="100"/>
            </w:tcMar>
          </w:tcPr>
          <w:p>
            <w:r>
              <w:rPr>
                <w:b/>
                <w:bCs/>
                <w:color w:val="FFFFFF"/>
              </w:rPr>
              <w:t xml:space="preserve">Screen</w:t>
            </w:r>
          </w:p>
        </w:tc>
        <w:tc>
          <w:tcPr>
            <w:tcW w:type="dxa" w:w="6540"/>
            <w:shd w:fill="1A1A2E" w:val="clear"/>
            <w:tcMar>
              <w:top w:type="dxa" w:w="80"/>
              <w:left w:type="dxa" w:w="100"/>
              <w:bottom w:type="dxa" w:w="80"/>
              <w:right w:type="dxa" w:w="100"/>
            </w:tcMar>
          </w:tcPr>
          <w:p>
            <w:r>
              <w:rPr>
                <w:b/>
                <w:bCs/>
                <w:color w:val="FFFFFF"/>
              </w:rPr>
              <w:t xml:space="preserve">Manages</w:t>
            </w:r>
          </w:p>
        </w:tc>
      </w:tr>
      <w:tr>
        <w:tc>
          <w:tcPr>
            <w:tcW w:type="dxa" w:w="3200"/>
            <w:tcMar>
              <w:top w:type="dxa" w:w="80"/>
              <w:left w:type="dxa" w:w="100"/>
              <w:bottom w:type="dxa" w:w="80"/>
              <w:right w:type="dxa" w:w="100"/>
            </w:tcMar>
          </w:tcPr>
          <w:p>
            <w:r>
              <w:rPr>
                <w:b w:val="false"/>
                <w:bCs w:val="false"/>
              </w:rPr>
              <w:t xml:space="preserve">AdminHome</w:t>
            </w:r>
          </w:p>
        </w:tc>
        <w:tc>
          <w:tcPr>
            <w:tcW w:type="dxa" w:w="6540"/>
            <w:tcMar>
              <w:top w:type="dxa" w:w="80"/>
              <w:left w:type="dxa" w:w="100"/>
              <w:bottom w:type="dxa" w:w="80"/>
              <w:right w:type="dxa" w:w="100"/>
            </w:tcMar>
          </w:tcPr>
          <w:p>
            <w:r>
              <w:rPr>
                <w:b w:val="false"/>
                <w:bCs w:val="false"/>
              </w:rPr>
              <w:t xml:space="preserve">Admin dashboard landing / navigation hub</w:t>
            </w:r>
          </w:p>
        </w:tc>
      </w:tr>
      <w:tr>
        <w:tc>
          <w:tcPr>
            <w:tcW w:type="dxa" w:w="3200"/>
            <w:tcMar>
              <w:top w:type="dxa" w:w="80"/>
              <w:left w:type="dxa" w:w="100"/>
              <w:bottom w:type="dxa" w:w="80"/>
              <w:right w:type="dxa" w:w="100"/>
            </w:tcMar>
          </w:tcPr>
          <w:p>
            <w:r>
              <w:rPr>
                <w:b w:val="false"/>
                <w:bCs w:val="false"/>
              </w:rPr>
              <w:t xml:space="preserve">AdminQuotes</w:t>
            </w:r>
          </w:p>
        </w:tc>
        <w:tc>
          <w:tcPr>
            <w:tcW w:type="dxa" w:w="6540"/>
            <w:tcMar>
              <w:top w:type="dxa" w:w="80"/>
              <w:left w:type="dxa" w:w="100"/>
              <w:bottom w:type="dxa" w:w="80"/>
              <w:right w:type="dxa" w:w="100"/>
            </w:tcMar>
          </w:tcPr>
          <w:p>
            <w:r>
              <w:rPr>
                <w:b w:val="false"/>
                <w:bCs w:val="false"/>
              </w:rPr>
              <w:t xml:space="preserve">Text-based Quote content</w:t>
            </w:r>
          </w:p>
        </w:tc>
      </w:tr>
      <w:tr>
        <w:tc>
          <w:tcPr>
            <w:tcW w:type="dxa" w:w="3200"/>
            <w:tcMar>
              <w:top w:type="dxa" w:w="80"/>
              <w:left w:type="dxa" w:w="100"/>
              <w:bottom w:type="dxa" w:w="80"/>
              <w:right w:type="dxa" w:w="100"/>
            </w:tcMar>
          </w:tcPr>
          <w:p>
            <w:r>
              <w:rPr>
                <w:b w:val="false"/>
                <w:bCs w:val="false"/>
              </w:rPr>
              <w:t xml:space="preserve">AdminTasks</w:t>
            </w:r>
          </w:p>
        </w:tc>
        <w:tc>
          <w:tcPr>
            <w:tcW w:type="dxa" w:w="6540"/>
            <w:tcMar>
              <w:top w:type="dxa" w:w="80"/>
              <w:left w:type="dxa" w:w="100"/>
              <w:bottom w:type="dxa" w:w="80"/>
              <w:right w:type="dxa" w:w="100"/>
            </w:tcMar>
          </w:tcPr>
          <w:p>
            <w:r>
              <w:rPr>
                <w:b w:val="false"/>
                <w:bCs w:val="false"/>
              </w:rPr>
              <w:t xml:space="preserve">Task content</w:t>
            </w:r>
          </w:p>
        </w:tc>
      </w:tr>
      <w:tr>
        <w:tc>
          <w:tcPr>
            <w:tcW w:type="dxa" w:w="3200"/>
            <w:tcMar>
              <w:top w:type="dxa" w:w="80"/>
              <w:left w:type="dxa" w:w="100"/>
              <w:bottom w:type="dxa" w:w="80"/>
              <w:right w:type="dxa" w:w="100"/>
            </w:tcMar>
          </w:tcPr>
          <w:p>
            <w:r>
              <w:rPr>
                <w:b w:val="false"/>
                <w:bCs w:val="false"/>
              </w:rPr>
              <w:t xml:space="preserve">AdminLessons</w:t>
            </w:r>
          </w:p>
        </w:tc>
        <w:tc>
          <w:tcPr>
            <w:tcW w:type="dxa" w:w="6540"/>
            <w:tcMar>
              <w:top w:type="dxa" w:w="80"/>
              <w:left w:type="dxa" w:w="100"/>
              <w:bottom w:type="dxa" w:w="80"/>
              <w:right w:type="dxa" w:w="100"/>
            </w:tcMar>
          </w:tcPr>
          <w:p>
            <w:r>
              <w:rPr>
                <w:b w:val="false"/>
                <w:bCs w:val="false"/>
              </w:rPr>
              <w:t xml:space="preserve">Lesson content</w:t>
            </w:r>
          </w:p>
        </w:tc>
      </w:tr>
      <w:tr>
        <w:tc>
          <w:tcPr>
            <w:tcW w:type="dxa" w:w="3200"/>
            <w:tcMar>
              <w:top w:type="dxa" w:w="80"/>
              <w:left w:type="dxa" w:w="100"/>
              <w:bottom w:type="dxa" w:w="80"/>
              <w:right w:type="dxa" w:w="100"/>
            </w:tcMar>
          </w:tcPr>
          <w:p>
            <w:r>
              <w:rPr>
                <w:b w:val="false"/>
                <w:bCs w:val="false"/>
              </w:rPr>
              <w:t xml:space="preserve">AdminJourneys</w:t>
            </w:r>
          </w:p>
        </w:tc>
        <w:tc>
          <w:tcPr>
            <w:tcW w:type="dxa" w:w="6540"/>
            <w:tcMar>
              <w:top w:type="dxa" w:w="80"/>
              <w:left w:type="dxa" w:w="100"/>
              <w:bottom w:type="dxa" w:w="80"/>
              <w:right w:type="dxa" w:w="100"/>
            </w:tcMar>
          </w:tcPr>
          <w:p>
            <w:r>
              <w:rPr>
                <w:b w:val="false"/>
                <w:bCs w:val="false"/>
              </w:rPr>
              <w:t xml:space="preserve">Create/edit journeys (day count, custom day label)</w:t>
            </w:r>
          </w:p>
        </w:tc>
      </w:tr>
      <w:tr>
        <w:tc>
          <w:tcPr>
            <w:tcW w:type="dxa" w:w="3200"/>
            <w:tcMar>
              <w:top w:type="dxa" w:w="80"/>
              <w:left w:type="dxa" w:w="100"/>
              <w:bottom w:type="dxa" w:w="80"/>
              <w:right w:type="dxa" w:w="100"/>
            </w:tcMar>
          </w:tcPr>
          <w:p>
            <w:r>
              <w:rPr>
                <w:b w:val="false"/>
                <w:bCs w:val="false"/>
              </w:rPr>
              <w:t xml:space="preserve">AdminJourneyDays</w:t>
            </w:r>
          </w:p>
        </w:tc>
        <w:tc>
          <w:tcPr>
            <w:tcW w:type="dxa" w:w="6540"/>
            <w:tcMar>
              <w:top w:type="dxa" w:w="80"/>
              <w:left w:type="dxa" w:w="100"/>
              <w:bottom w:type="dxa" w:w="80"/>
              <w:right w:type="dxa" w:w="100"/>
            </w:tcMar>
          </w:tcPr>
          <w:p>
            <w:r>
              <w:rPr>
                <w:b w:val="false"/>
                <w:bCs w:val="false"/>
              </w:rPr>
              <w:t xml:space="preserve">Assign quotes/tasks/lessons to each day of a journey</w:t>
            </w:r>
          </w:p>
        </w:tc>
      </w:tr>
      <w:tr>
        <w:tc>
          <w:tcPr>
            <w:tcW w:type="dxa" w:w="3200"/>
            <w:tcMar>
              <w:top w:type="dxa" w:w="80"/>
              <w:left w:type="dxa" w:w="100"/>
              <w:bottom w:type="dxa" w:w="80"/>
              <w:right w:type="dxa" w:w="100"/>
            </w:tcMar>
          </w:tcPr>
          <w:p>
            <w:r>
              <w:rPr>
                <w:b w:val="false"/>
                <w:bCs w:val="false"/>
              </w:rPr>
              <w:t xml:space="preserve">AdminUsers</w:t>
            </w:r>
          </w:p>
        </w:tc>
        <w:tc>
          <w:tcPr>
            <w:tcW w:type="dxa" w:w="6540"/>
            <w:tcMar>
              <w:top w:type="dxa" w:w="80"/>
              <w:left w:type="dxa" w:w="100"/>
              <w:bottom w:type="dxa" w:w="80"/>
              <w:right w:type="dxa" w:w="100"/>
            </w:tcMar>
          </w:tcPr>
          <w:p>
            <w:r>
              <w:rPr>
                <w:b w:val="false"/>
                <w:bCs w:val="false"/>
              </w:rPr>
              <w:t xml:space="preserve">Users list and roles</w:t>
            </w:r>
          </w:p>
        </w:tc>
      </w:tr>
      <w:tr>
        <w:tc>
          <w:tcPr>
            <w:tcW w:type="dxa" w:w="3200"/>
            <w:tcMar>
              <w:top w:type="dxa" w:w="80"/>
              <w:left w:type="dxa" w:w="100"/>
              <w:bottom w:type="dxa" w:w="80"/>
              <w:right w:type="dxa" w:w="100"/>
            </w:tcMar>
          </w:tcPr>
          <w:p>
            <w:r>
              <w:rPr>
                <w:b w:val="false"/>
                <w:bCs w:val="false"/>
              </w:rPr>
              <w:t xml:space="preserve">AdminPromoCards</w:t>
            </w:r>
          </w:p>
        </w:tc>
        <w:tc>
          <w:tcPr>
            <w:tcW w:type="dxa" w:w="6540"/>
            <w:tcMar>
              <w:top w:type="dxa" w:w="80"/>
              <w:left w:type="dxa" w:w="100"/>
              <w:bottom w:type="dxa" w:w="80"/>
              <w:right w:type="dxa" w:w="100"/>
            </w:tcMar>
          </w:tcPr>
          <w:p>
            <w:r>
              <w:rPr>
                <w:b w:val="false"/>
                <w:bCs w:val="false"/>
              </w:rPr>
              <w:t xml:space="preserve">Promo cards</w:t>
            </w:r>
          </w:p>
        </w:tc>
      </w:tr>
      <w:tr>
        <w:tc>
          <w:tcPr>
            <w:tcW w:type="dxa" w:w="3200"/>
            <w:tcMar>
              <w:top w:type="dxa" w:w="80"/>
              <w:left w:type="dxa" w:w="100"/>
              <w:bottom w:type="dxa" w:w="80"/>
              <w:right w:type="dxa" w:w="100"/>
            </w:tcMar>
          </w:tcPr>
          <w:p>
            <w:r>
              <w:rPr>
                <w:b w:val="false"/>
                <w:bCs w:val="false"/>
              </w:rPr>
              <w:t xml:space="preserve">AdminNotifications</w:t>
            </w:r>
          </w:p>
        </w:tc>
        <w:tc>
          <w:tcPr>
            <w:tcW w:type="dxa" w:w="6540"/>
            <w:tcMar>
              <w:top w:type="dxa" w:w="80"/>
              <w:left w:type="dxa" w:w="100"/>
              <w:bottom w:type="dxa" w:w="80"/>
              <w:right w:type="dxa" w:w="100"/>
            </w:tcMar>
          </w:tcPr>
          <w:p>
            <w:r>
              <w:rPr>
                <w:b w:val="false"/>
                <w:bCs w:val="false"/>
              </w:rPr>
              <w:t xml:space="preserve">Compose and send push notifications</w:t>
            </w:r>
          </w:p>
        </w:tc>
      </w:tr>
      <w:tr>
        <w:tc>
          <w:tcPr>
            <w:tcW w:type="dxa" w:w="3200"/>
            <w:tcMar>
              <w:top w:type="dxa" w:w="80"/>
              <w:left w:type="dxa" w:w="100"/>
              <w:bottom w:type="dxa" w:w="80"/>
              <w:right w:type="dxa" w:w="100"/>
            </w:tcMar>
          </w:tcPr>
          <w:p>
            <w:r>
              <w:rPr>
                <w:b w:val="false"/>
                <w:bCs w:val="false"/>
              </w:rPr>
              <w:t xml:space="preserve">AdminContent</w:t>
            </w:r>
          </w:p>
        </w:tc>
        <w:tc>
          <w:tcPr>
            <w:tcW w:type="dxa" w:w="6540"/>
            <w:tcMar>
              <w:top w:type="dxa" w:w="80"/>
              <w:left w:type="dxa" w:w="100"/>
              <w:bottom w:type="dxa" w:w="80"/>
              <w:right w:type="dxa" w:w="100"/>
            </w:tcMar>
          </w:tcPr>
          <w:p>
            <w:r>
              <w:rPr>
                <w:b w:val="false"/>
                <w:bCs w:val="false"/>
              </w:rPr>
              <w:t xml:space="preserve">Generic AppContent blocks (copy + visibility toggles used across the app)</w:t>
            </w:r>
          </w:p>
        </w:tc>
      </w:tr>
      <w:tr>
        <w:tc>
          <w:tcPr>
            <w:tcW w:type="dxa" w:w="3200"/>
            <w:tcMar>
              <w:top w:type="dxa" w:w="80"/>
              <w:left w:type="dxa" w:w="100"/>
              <w:bottom w:type="dxa" w:w="80"/>
              <w:right w:type="dxa" w:w="100"/>
            </w:tcMar>
          </w:tcPr>
          <w:p>
            <w:r>
              <w:rPr>
                <w:b w:val="false"/>
                <w:bCs w:val="false"/>
              </w:rPr>
              <w:t xml:space="preserve">AdminOnboardingQuestions</w:t>
            </w:r>
          </w:p>
        </w:tc>
        <w:tc>
          <w:tcPr>
            <w:tcW w:type="dxa" w:w="6540"/>
            <w:tcMar>
              <w:top w:type="dxa" w:w="80"/>
              <w:left w:type="dxa" w:w="100"/>
              <w:bottom w:type="dxa" w:w="80"/>
              <w:right w:type="dxa" w:w="100"/>
            </w:tcMar>
          </w:tcPr>
          <w:p>
            <w:r>
              <w:rPr>
                <w:b w:val="false"/>
                <w:bCs w:val="false"/>
              </w:rPr>
              <w:t xml:space="preserve">Create/edit onboarding questions, types, options, enable/disable</w:t>
            </w:r>
          </w:p>
        </w:tc>
      </w:tr>
      <w:tr>
        <w:tc>
          <w:tcPr>
            <w:tcW w:type="dxa" w:w="3200"/>
            <w:tcMar>
              <w:top w:type="dxa" w:w="80"/>
              <w:left w:type="dxa" w:w="100"/>
              <w:bottom w:type="dxa" w:w="80"/>
              <w:right w:type="dxa" w:w="100"/>
            </w:tcMar>
          </w:tcPr>
          <w:p>
            <w:r>
              <w:rPr>
                <w:b w:val="false"/>
                <w:bCs w:val="false"/>
              </w:rPr>
              <w:t xml:space="preserve">AdminQuotePosts</w:t>
            </w:r>
          </w:p>
        </w:tc>
        <w:tc>
          <w:tcPr>
            <w:tcW w:type="dxa" w:w="6540"/>
            <w:tcMar>
              <w:top w:type="dxa" w:w="80"/>
              <w:left w:type="dxa" w:w="100"/>
              <w:bottom w:type="dxa" w:w="80"/>
              <w:right w:type="dxa" w:w="100"/>
            </w:tcMar>
          </w:tcPr>
          <w:p>
            <w:r>
              <w:rPr>
                <w:b w:val="false"/>
                <w:bCs w:val="false"/>
              </w:rPr>
              <w:t xml:space="preserve">Image quote posts: upload single/multi-image (carousel), categorize, mark Most Popular, curate Home placement/order</w:t>
            </w:r>
          </w:p>
        </w:tc>
      </w:tr>
      <w:tr>
        <w:tc>
          <w:tcPr>
            <w:tcW w:type="dxa" w:w="3200"/>
            <w:tcMar>
              <w:top w:type="dxa" w:w="80"/>
              <w:left w:type="dxa" w:w="100"/>
              <w:bottom w:type="dxa" w:w="80"/>
              <w:right w:type="dxa" w:w="100"/>
            </w:tcMar>
          </w:tcPr>
          <w:p>
            <w:r>
              <w:rPr>
                <w:b w:val="false"/>
                <w:bCs w:val="false"/>
              </w:rPr>
              <w:t xml:space="preserve">AdminQuoteCategories</w:t>
            </w:r>
          </w:p>
        </w:tc>
        <w:tc>
          <w:tcPr>
            <w:tcW w:type="dxa" w:w="6540"/>
            <w:tcMar>
              <w:top w:type="dxa" w:w="80"/>
              <w:left w:type="dxa" w:w="100"/>
              <w:bottom w:type="dxa" w:w="80"/>
              <w:right w:type="dxa" w:w="100"/>
            </w:tcMar>
          </w:tcPr>
          <w:p>
            <w:r>
              <w:rPr>
                <w:b w:val="false"/>
                <w:bCs w:val="false"/>
              </w:rPr>
              <w:t xml:space="preserve">Quote post categories</w:t>
            </w:r>
          </w:p>
        </w:tc>
      </w:tr>
    </w:tbl>
    <w:p>
      <w:pPr>
        <w:pStyle w:val="Heading1"/>
        <w:spacing w:after="200" w:before="400"/>
      </w:pPr>
      <w:r>
        <w:t xml:space="preserve">9. Feature-by-Feature Functionality</w:t>
      </w:r>
    </w:p>
    <w:p>
      <w:pPr>
        <w:pStyle w:val="Heading2"/>
        <w:spacing w:after="150" w:before="300"/>
      </w:pPr>
      <w:r>
        <w:t xml:space="preserve">9.1 Authentication &amp; Onboarding</w:t>
      </w:r>
    </w:p>
    <w:p>
      <w:pPr>
        <w:pStyle w:val="ListParagraph"/>
        <w:numPr>
          <w:ilvl w:val="0"/>
          <w:numId w:val="2"/>
        </w:numPr>
        <w:spacing w:after="60"/>
      </w:pPr>
      <w:r>
        <w:t xml:space="preserve">Sign-in via Clerk: Google OAuth or Email (no Apple Sign-In).</w:t>
      </w:r>
    </w:p>
    <w:p>
      <w:pPr>
        <w:pStyle w:val="ListParagraph"/>
        <w:numPr>
          <w:ilvl w:val="0"/>
          <w:numId w:val="2"/>
        </w:numPr>
        <w:spacing w:after="60"/>
      </w:pPr>
      <w:r>
        <w:t xml:space="preserve">First-time users answer admin-defined onboarding questions (single-choice, text, or number type); the first question is treated as the user's name and synced onto their User record.</w:t>
      </w:r>
    </w:p>
    <w:p>
      <w:pPr>
        <w:pStyle w:val="ListParagraph"/>
        <w:numPr>
          <w:ilvl w:val="0"/>
          <w:numId w:val="2"/>
        </w:numPr>
        <w:spacing w:after="60"/>
      </w:pPr>
      <w:r>
        <w:t xml:space="preserve">If no onboarding questions are configured, or loading fails, the user sees a graceful fallback screen (Retry, or Continue with zero answers) instead of a crash.</w:t>
      </w:r>
    </w:p>
    <w:p>
      <w:pPr>
        <w:pStyle w:val="Heading2"/>
        <w:spacing w:after="150" w:before="300"/>
      </w:pPr>
      <w:r>
        <w:t xml:space="preserve">9.2 Home Screen</w:t>
      </w:r>
    </w:p>
    <w:p>
      <w:pPr>
        <w:pStyle w:val="ListParagraph"/>
        <w:numPr>
          <w:ilvl w:val="0"/>
          <w:numId w:val="2"/>
        </w:numPr>
        <w:spacing w:after="60"/>
      </w:pPr>
      <w:r>
        <w:t xml:space="preserve">Greeting with the user's name and a menu icon (top-right) opening a full-screen sliding account drawer (Profile / Privacy Policy / Terms &amp; Conditions / Log out).</w:t>
      </w:r>
    </w:p>
    <w:p>
      <w:pPr>
        <w:pStyle w:val="ListParagraph"/>
        <w:numPr>
          <w:ilvl w:val="0"/>
          <w:numId w:val="2"/>
        </w:numPr>
        <w:spacing w:after="60"/>
      </w:pPr>
      <w:r>
        <w:t xml:space="preserve">“Start Recovery” hold-to-progress ritual button (first open of the day only) with admin-editable staged messages and haptic feedback, before the rest of Home unlocks for that day.</w:t>
      </w:r>
    </w:p>
    <w:p>
      <w:pPr>
        <w:pStyle w:val="ListParagraph"/>
        <w:numPr>
          <w:ilvl w:val="0"/>
          <w:numId w:val="2"/>
        </w:numPr>
        <w:spacing w:after="60"/>
      </w:pPr>
      <w:r>
        <w:t xml:space="preserve">Active-journey progress card showing current day / total days using the journey's custom day label (e.g. “No Contact Day 4 of 21”).</w:t>
      </w:r>
    </w:p>
    <w:p>
      <w:pPr>
        <w:pStyle w:val="ListParagraph"/>
        <w:numPr>
          <w:ilvl w:val="0"/>
          <w:numId w:val="2"/>
        </w:numPr>
        <w:spacing w:after="60"/>
      </w:pPr>
      <w:r>
        <w:t xml:space="preserve">Today's Quote card — admin can hide this entire section via an AppContent toggle.</w:t>
      </w:r>
    </w:p>
    <w:p>
      <w:pPr>
        <w:pStyle w:val="ListParagraph"/>
        <w:numPr>
          <w:ilvl w:val="0"/>
          <w:numId w:val="2"/>
        </w:numPr>
        <w:spacing w:after="60"/>
      </w:pPr>
      <w:r>
        <w:t xml:space="preserve">Horizontal iOS-style category chip slider.</w:t>
      </w:r>
    </w:p>
    <w:p>
      <w:pPr>
        <w:pStyle w:val="ListParagraph"/>
        <w:numPr>
          <w:ilvl w:val="0"/>
          <w:numId w:val="2"/>
        </w:numPr>
        <w:spacing w:after="60"/>
      </w:pPr>
      <w:r>
        <w:t xml:space="preserve">Admin-curated carousel quote posts and single quote posts sections, each with an admin-controlled count and order, independent from the Quotes tab's full listing.</w:t>
      </w:r>
    </w:p>
    <w:p>
      <w:pPr>
        <w:pStyle w:val="ListParagraph"/>
        <w:numPr>
          <w:ilvl w:val="0"/>
          <w:numId w:val="2"/>
        </w:numPr>
        <w:spacing w:after="60"/>
      </w:pPr>
      <w:r>
        <w:t xml:space="preserve">If the user has no active journey yet, Home instead shows a welcome message and a “Choose Your Journey” button linking to the Journey tab.</w:t>
      </w:r>
    </w:p>
    <w:p>
      <w:pPr>
        <w:pStyle w:val="Heading2"/>
        <w:spacing w:after="150" w:before="300"/>
      </w:pPr>
      <w:r>
        <w:t xml:space="preserve">9.3 Quotes</w:t>
      </w:r>
    </w:p>
    <w:p>
      <w:pPr>
        <w:pStyle w:val="ListParagraph"/>
        <w:numPr>
          <w:ilvl w:val="0"/>
          <w:numId w:val="2"/>
        </w:numPr>
        <w:spacing w:after="60"/>
      </w:pPr>
      <w:r>
        <w:t xml:space="preserve">Daily rotating text-quote carousel with a page-dot indicator.</w:t>
      </w:r>
    </w:p>
    <w:p>
      <w:pPr>
        <w:pStyle w:val="ListParagraph"/>
        <w:numPr>
          <w:ilvl w:val="0"/>
          <w:numId w:val="2"/>
        </w:numPr>
        <w:spacing w:after="60"/>
      </w:pPr>
      <w:r>
        <w:t xml:space="preserve">Category grid (4 categories per row) including a “My Collection” pseudo-category that lists everything the user has saved, across both journeys and quote posts.</w:t>
      </w:r>
    </w:p>
    <w:p>
      <w:pPr>
        <w:pStyle w:val="ListParagraph"/>
        <w:numPr>
          <w:ilvl w:val="0"/>
          <w:numId w:val="2"/>
        </w:numPr>
        <w:spacing w:after="60"/>
      </w:pPr>
      <w:r>
        <w:t xml:space="preserve">Image-based quote posts: single-image posts and multi-image carousels, uploaded and organized by admins via Supabase Storage; users can save, comment, and view full-size inline (no full navigation) with a “See All” expansion for 2-per-row browsing.</w:t>
      </w:r>
    </w:p>
    <w:p>
      <w:pPr>
        <w:pStyle w:val="ListParagraph"/>
        <w:numPr>
          <w:ilvl w:val="0"/>
          <w:numId w:val="2"/>
        </w:numPr>
        <w:spacing w:after="60"/>
      </w:pPr>
      <w:r>
        <w:t xml:space="preserve">Most Popular section — admin-flagged posts shown in a dedicated section with a “See All” view.</w:t>
      </w:r>
    </w:p>
    <w:p>
      <w:pPr>
        <w:pStyle w:val="ListParagraph"/>
        <w:numPr>
          <w:ilvl w:val="0"/>
          <w:numId w:val="2"/>
        </w:numPr>
        <w:spacing w:after="60"/>
      </w:pPr>
      <w:r>
        <w:t xml:space="preserve">Save state (isSaved) is consistent everywhere a given post appears — save it once, and it shows as saved on Home, in its category, and in Most Popular.</w:t>
      </w:r>
    </w:p>
    <w:p>
      <w:pPr>
        <w:pStyle w:val="Heading2"/>
        <w:spacing w:after="150" w:before="300"/>
      </w:pPr>
      <w:r>
        <w:t xml:space="preserve">9.4 Journey</w:t>
      </w:r>
    </w:p>
    <w:p>
      <w:pPr>
        <w:pStyle w:val="ListParagraph"/>
        <w:numPr>
          <w:ilvl w:val="0"/>
          <w:numId w:val="2"/>
        </w:numPr>
        <w:spacing w:after="60"/>
      </w:pPr>
      <w:r>
        <w:t xml:space="preserve">Multi-journey system: users can browse and switch between different recovery journeys.</w:t>
      </w:r>
    </w:p>
    <w:p>
      <w:pPr>
        <w:pStyle w:val="ListParagraph"/>
        <w:numPr>
          <w:ilvl w:val="0"/>
          <w:numId w:val="2"/>
        </w:numPr>
        <w:spacing w:after="60"/>
      </w:pPr>
      <w:r>
        <w:t xml:space="preserve">Only one journey is active at a time; switching journeys preserves each journey's own separate progress (day, completed tasks) rather than resetting it.</w:t>
      </w:r>
    </w:p>
    <w:p>
      <w:pPr>
        <w:pStyle w:val="ListParagraph"/>
        <w:numPr>
          <w:ilvl w:val="0"/>
          <w:numId w:val="2"/>
        </w:numPr>
        <w:spacing w:after="60"/>
      </w:pPr>
      <w:r>
        <w:t xml:space="preserve">Each journey has a flexible total day count and a custom “day label” set by the admin (not fixed 30/60-day tiers).</w:t>
      </w:r>
    </w:p>
    <w:p>
      <w:pPr>
        <w:pStyle w:val="ListParagraph"/>
        <w:numPr>
          <w:ilvl w:val="0"/>
          <w:numId w:val="2"/>
        </w:numPr>
        <w:spacing w:after="60"/>
      </w:pPr>
      <w:r>
        <w:t xml:space="preserve">Day detail view shows that day's quotes, tasks, and lessons; tasks can be marked complete.</w:t>
      </w:r>
    </w:p>
    <w:p>
      <w:pPr>
        <w:pStyle w:val="Heading2"/>
        <w:spacing w:after="150" w:before="300"/>
      </w:pPr>
      <w:r>
        <w:t xml:space="preserve">9.5 Progress</w:t>
      </w:r>
    </w:p>
    <w:p>
      <w:pPr>
        <w:pStyle w:val="ListParagraph"/>
        <w:numPr>
          <w:ilvl w:val="0"/>
          <w:numId w:val="2"/>
        </w:numPr>
        <w:spacing w:after="60"/>
      </w:pPr>
      <w:r>
        <w:t xml:space="preserve">Current day, percent complete, and streak stat tiles.</w:t>
      </w:r>
    </w:p>
    <w:p>
      <w:pPr>
        <w:pStyle w:val="ListParagraph"/>
        <w:numPr>
          <w:ilvl w:val="0"/>
          <w:numId w:val="2"/>
        </w:numPr>
        <w:spacing w:after="60"/>
      </w:pPr>
      <w:r>
        <w:t xml:space="preserve">Milestone chips (e.g. 7 / 14 / 30 days and the journey's final day).</w:t>
      </w:r>
    </w:p>
    <w:p>
      <w:pPr>
        <w:pStyle w:val="ListParagraph"/>
        <w:numPr>
          <w:ilvl w:val="0"/>
          <w:numId w:val="2"/>
        </w:numPr>
        <w:spacing w:after="60"/>
      </w:pPr>
      <w:r>
        <w:t xml:space="preserve">Chronological list of completed tasks.</w:t>
      </w:r>
    </w:p>
    <w:p>
      <w:pPr>
        <w:pStyle w:val="ListParagraph"/>
        <w:numPr>
          <w:ilvl w:val="0"/>
          <w:numId w:val="2"/>
        </w:numPr>
        <w:spacing w:after="60"/>
      </w:pPr>
      <w:r>
        <w:t xml:space="preserve">If no active journey yet, shows the same “Choose Your Journey” prompt as Home.</w:t>
      </w:r>
    </w:p>
    <w:p>
      <w:pPr>
        <w:pStyle w:val="Heading2"/>
        <w:spacing w:after="150" w:before="300"/>
      </w:pPr>
      <w:r>
        <w:t xml:space="preserve">9.6 Profile</w:t>
      </w:r>
    </w:p>
    <w:p>
      <w:pPr>
        <w:pStyle w:val="ListParagraph"/>
        <w:numPr>
          <w:ilvl w:val="0"/>
          <w:numId w:val="2"/>
        </w:numPr>
        <w:spacing w:after="60"/>
      </w:pPr>
      <w:r>
        <w:t xml:space="preserve">Account info (name, email) from Clerk.</w:t>
      </w:r>
    </w:p>
    <w:p>
      <w:pPr>
        <w:pStyle w:val="ListParagraph"/>
        <w:numPr>
          <w:ilvl w:val="0"/>
          <w:numId w:val="2"/>
        </w:numPr>
        <w:spacing w:after="60"/>
      </w:pPr>
      <w:r>
        <w:t xml:space="preserve">Daily reminder toggle and subscription status display (subscription backend model exists; RevenueCat billing integration is still pending).</w:t>
      </w:r>
    </w:p>
    <w:p>
      <w:pPr>
        <w:pStyle w:val="ListParagraph"/>
        <w:numPr>
          <w:ilvl w:val="0"/>
          <w:numId w:val="2"/>
        </w:numPr>
        <w:spacing w:after="60"/>
      </w:pPr>
      <w:r>
        <w:t xml:space="preserve">Theme picker — the app ships a full multi-theme system users can switch between (dark/premium purple-accent palette by default).</w:t>
      </w:r>
    </w:p>
    <w:p>
      <w:pPr>
        <w:pStyle w:val="ListParagraph"/>
        <w:numPr>
          <w:ilvl w:val="0"/>
          <w:numId w:val="2"/>
        </w:numPr>
        <w:spacing w:after="60"/>
      </w:pPr>
      <w:r>
        <w:t xml:space="preserve">Reset Progress — destructively resets the active journey to Day 1 / 0%, with a confirmation dialog.</w:t>
      </w:r>
    </w:p>
    <w:p>
      <w:pPr>
        <w:pStyle w:val="ListParagraph"/>
        <w:numPr>
          <w:ilvl w:val="0"/>
          <w:numId w:val="2"/>
        </w:numPr>
        <w:spacing w:after="60"/>
      </w:pPr>
      <w:r>
        <w:t xml:space="preserve">Admin Mode entry point, shown only to users with the ADMIN role.</w:t>
      </w:r>
    </w:p>
    <w:p>
      <w:pPr>
        <w:pStyle w:val="ListParagraph"/>
        <w:numPr>
          <w:ilvl w:val="0"/>
          <w:numId w:val="2"/>
        </w:numPr>
        <w:spacing w:after="60"/>
      </w:pPr>
      <w:r>
        <w:t xml:space="preserve">Log out.</w:t>
      </w:r>
    </w:p>
    <w:p>
      <w:pPr>
        <w:pStyle w:val="Heading2"/>
        <w:spacing w:after="150" w:before="300"/>
      </w:pPr>
      <w:r>
        <w:t xml:space="preserve">9.7 Legal Pages</w:t>
      </w:r>
    </w:p>
    <w:p>
      <w:pPr>
        <w:pBdr>
          <w:left w:val="single" w:color="6C4FF2" w:sz="12" w:space="8"/>
        </w:pBdr>
        <w:spacing w:after="160"/>
        <w:ind w:left="200"/>
      </w:pPr>
      <w:r>
        <w:rPr>
          <w:i/>
          <w:iCs/>
          <w:color w:val="6B7280"/>
        </w:rPr>
        <w:t xml:space="preserve">Privacy Policy and Terms &amp; Conditions screens currently contain placeholder legal text and are explicitly flagged in-app as needing professional legal review before App Store / Play Store submission.</w:t>
      </w:r>
    </w:p>
    <w:p>
      <w:pPr>
        <w:pStyle w:val="Heading2"/>
        <w:spacing w:after="150" w:before="300"/>
      </w:pPr>
      <w:r>
        <w:t xml:space="preserve">9.8 Admin Panel — Content Management</w:t>
      </w:r>
    </w:p>
    <w:p>
      <w:pPr>
        <w:pStyle w:val="ListParagraph"/>
        <w:numPr>
          <w:ilvl w:val="0"/>
          <w:numId w:val="2"/>
        </w:numPr>
        <w:spacing w:after="60"/>
      </w:pPr>
      <w:r>
        <w:t xml:space="preserve">Journeys: create/edit, including day count and custom day label; assign quotes/tasks/lessons to individual days.</w:t>
      </w:r>
    </w:p>
    <w:p>
      <w:pPr>
        <w:pStyle w:val="ListParagraph"/>
        <w:numPr>
          <w:ilvl w:val="0"/>
          <w:numId w:val="2"/>
        </w:numPr>
        <w:spacing w:after="60"/>
      </w:pPr>
      <w:r>
        <w:t xml:space="preserve">Image Quote Posts: upload single or multi-image (carousel) posts to Supabase Storage, assign a category, mark “Most Popular,” and hand-curate exactly which posts (and in what order) appear on the Home screen, separate from their normal category listing.</w:t>
      </w:r>
    </w:p>
    <w:p>
      <w:pPr>
        <w:pStyle w:val="ListParagraph"/>
        <w:numPr>
          <w:ilvl w:val="0"/>
          <w:numId w:val="2"/>
        </w:numPr>
        <w:spacing w:after="60"/>
      </w:pPr>
      <w:r>
        <w:t xml:space="preserve">Onboarding Questions: add/edit/reorder/enable-disable questions of type single-choice, text, or number.</w:t>
      </w:r>
    </w:p>
    <w:p>
      <w:pPr>
        <w:pStyle w:val="ListParagraph"/>
        <w:numPr>
          <w:ilvl w:val="0"/>
          <w:numId w:val="2"/>
        </w:numPr>
        <w:spacing w:after="60"/>
      </w:pPr>
      <w:r>
        <w:t xml:space="preserve">App Content: a generic key/label/title/subtitle/buttonLabel/isEnabled editor reused across many unrelated UI sections (Today's Quote visibility, no-active-journey messaging, carousel/single-post display limits, Start Recovery button copy, etc.) so new admin-editable copy doesn't require new backend or admin-screen code — just a new seeded row.</w:t>
      </w:r>
    </w:p>
    <w:p>
      <w:pPr>
        <w:pStyle w:val="ListParagraph"/>
        <w:numPr>
          <w:ilvl w:val="0"/>
          <w:numId w:val="2"/>
        </w:numPr>
        <w:spacing w:after="60"/>
      </w:pPr>
      <w:r>
        <w:t xml:space="preserve">Users: view users and manage roles (promote to ADMIN).</w:t>
      </w:r>
    </w:p>
    <w:p>
      <w:pPr>
        <w:pStyle w:val="ListParagraph"/>
        <w:numPr>
          <w:ilvl w:val="0"/>
          <w:numId w:val="2"/>
        </w:numPr>
        <w:spacing w:after="60"/>
      </w:pPr>
      <w:r>
        <w:t xml:space="preserve">Push Notifications: compose and send to the registered device population.</w:t>
      </w:r>
    </w:p>
    <w:p>
      <w:pPr>
        <w:pStyle w:val="ListParagraph"/>
        <w:numPr>
          <w:ilvl w:val="0"/>
          <w:numId w:val="2"/>
        </w:numPr>
        <w:spacing w:after="60"/>
      </w:pPr>
      <w:r>
        <w:t xml:space="preserve">Analytics: usage dashboard.</w:t>
      </w:r>
    </w:p>
    <w:p>
      <w:pPr>
        <w:pStyle w:val="ListParagraph"/>
        <w:numPr>
          <w:ilvl w:val="0"/>
          <w:numId w:val="2"/>
        </w:numPr>
        <w:spacing w:after="60"/>
      </w:pPr>
      <w:r>
        <w:t xml:space="preserve">Promo Cards: manage promotional cards shown in-app.</w:t>
      </w:r>
    </w:p>
    <w:p>
      <w:pPr>
        <w:pStyle w:val="Heading1"/>
        <w:spacing w:after="200" w:before="400"/>
      </w:pPr>
      <w:r>
        <w:t xml:space="preserve">10. Design System</w:t>
      </w:r>
    </w:p>
    <w:p>
      <w:pPr>
        <w:pStyle w:val="ListParagraph"/>
        <w:numPr>
          <w:ilvl w:val="0"/>
          <w:numId w:val="2"/>
        </w:numPr>
        <w:spacing w:after="60"/>
      </w:pPr>
      <w:r>
        <w:t xml:space="preserve">Dark, premium, card-based visual style — purple/lavender accent color on a dark navy background by default.</w:t>
      </w:r>
    </w:p>
    <w:p>
      <w:pPr>
        <w:pStyle w:val="ListParagraph"/>
        <w:numPr>
          <w:ilvl w:val="0"/>
          <w:numId w:val="2"/>
        </w:numPr>
        <w:spacing w:after="60"/>
      </w:pPr>
      <w:r>
        <w:t xml:space="preserve">Multi-theme system: users pick from several complete color themes in Profile → Appearance; every screen reads colors from a shared ThemeContext rather than hardcoding colors.</w:t>
      </w:r>
    </w:p>
    <w:p>
      <w:pPr>
        <w:pStyle w:val="ListParagraph"/>
        <w:numPr>
          <w:ilvl w:val="0"/>
          <w:numId w:val="2"/>
        </w:numPr>
        <w:spacing w:after="60"/>
      </w:pPr>
      <w:r>
        <w:t xml:space="preserve">Custom hand-drawn SVG icons (e.g. the meditation icon, compass icon) via react-native-svg, alongside Ionicons for standard UI icons.</w:t>
      </w:r>
    </w:p>
    <w:p>
      <w:pPr>
        <w:pStyle w:val="ListParagraph"/>
        <w:numPr>
          <w:ilvl w:val="0"/>
          <w:numId w:val="2"/>
        </w:numPr>
        <w:spacing w:after="60"/>
      </w:pPr>
      <w:r>
        <w:t xml:space="preserve">Haptic feedback (expo-haptics) on key interactions such as the Start Recovery hold gesture and Choose Journey button.</w:t>
      </w:r>
    </w:p>
    <w:p>
      <w:pPr>
        <w:pStyle w:val="Heading1"/>
        <w:spacing w:after="200" w:before="400"/>
      </w:pPr>
      <w:r>
        <w:t xml:space="preserve">11. Development, Deployment &amp; Known Operational Notes</w:t>
      </w:r>
    </w:p>
    <w:p>
      <w:pPr>
        <w:pStyle w:val="Heading2"/>
        <w:spacing w:after="150" w:before="300"/>
      </w:pPr>
      <w:r>
        <w:t xml:space="preserve">11.1 Running It Locally</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40"/>
      </w:tblGrid>
      <w:tr>
        <w:trPr>
          <w:tblHeader/>
        </w:trPr>
        <w:tc>
          <w:tcPr>
            <w:tcW w:type="dxa" w:w="2600"/>
            <w:shd w:fill="1A1A2E" w:val="clear"/>
            <w:tcMar>
              <w:top w:type="dxa" w:w="80"/>
              <w:left w:type="dxa" w:w="100"/>
              <w:bottom w:type="dxa" w:w="80"/>
              <w:right w:type="dxa" w:w="100"/>
            </w:tcMar>
          </w:tcPr>
          <w:p>
            <w:r>
              <w:rPr>
                <w:b/>
                <w:bCs/>
                <w:color w:val="FFFFFF"/>
              </w:rPr>
              <w:t xml:space="preserve">Step</w:t>
            </w:r>
          </w:p>
        </w:tc>
        <w:tc>
          <w:tcPr>
            <w:tcW w:type="dxa" w:w="3800"/>
            <w:shd w:fill="1A1A2E" w:val="clear"/>
            <w:tcMar>
              <w:top w:type="dxa" w:w="80"/>
              <w:left w:type="dxa" w:w="100"/>
              <w:bottom w:type="dxa" w:w="80"/>
              <w:right w:type="dxa" w:w="100"/>
            </w:tcMar>
          </w:tcPr>
          <w:p>
            <w:r>
              <w:rPr>
                <w:b/>
                <w:bCs/>
                <w:color w:val="FFFFFF"/>
              </w:rPr>
              <w:t xml:space="preserve">Command</w:t>
            </w:r>
          </w:p>
        </w:tc>
        <w:tc>
          <w:tcPr>
            <w:tcW w:type="dxa" w:w="2940"/>
            <w:shd w:fill="1A1A2E" w:val="clear"/>
            <w:tcMar>
              <w:top w:type="dxa" w:w="80"/>
              <w:left w:type="dxa" w:w="100"/>
              <w:bottom w:type="dxa" w:w="80"/>
              <w:right w:type="dxa" w:w="100"/>
            </w:tcMar>
          </w:tcPr>
          <w:p>
            <w:r>
              <w:rPr>
                <w:b/>
                <w:bCs/>
                <w:color w:val="FFFFFF"/>
              </w:rPr>
              <w:t xml:space="preserve">Where</w:t>
            </w:r>
          </w:p>
        </w:tc>
      </w:tr>
      <w:tr>
        <w:tc>
          <w:tcPr>
            <w:tcW w:type="dxa" w:w="2600"/>
            <w:tcMar>
              <w:top w:type="dxa" w:w="80"/>
              <w:left w:type="dxa" w:w="100"/>
              <w:bottom w:type="dxa" w:w="80"/>
              <w:right w:type="dxa" w:w="100"/>
            </w:tcMar>
          </w:tcPr>
          <w:p>
            <w:r>
              <w:rPr>
                <w:b w:val="false"/>
                <w:bCs w:val="false"/>
              </w:rPr>
              <w:t xml:space="preserve">Start backend</w:t>
            </w:r>
          </w:p>
        </w:tc>
        <w:tc>
          <w:tcPr>
            <w:tcW w:type="dxa" w:w="3800"/>
            <w:tcMar>
              <w:top w:type="dxa" w:w="80"/>
              <w:left w:type="dxa" w:w="100"/>
              <w:bottom w:type="dxa" w:w="80"/>
              <w:right w:type="dxa" w:w="100"/>
            </w:tcMar>
          </w:tcPr>
          <w:p>
            <w:r>
              <w:rPr>
                <w:b w:val="false"/>
                <w:bCs w:val="false"/>
              </w:rPr>
              <w:t xml:space="preserve">npm run dev</w:t>
            </w:r>
          </w:p>
        </w:tc>
        <w:tc>
          <w:tcPr>
            <w:tcW w:type="dxa" w:w="2940"/>
            <w:tcMar>
              <w:top w:type="dxa" w:w="80"/>
              <w:left w:type="dxa" w:w="100"/>
              <w:bottom w:type="dxa" w:w="80"/>
              <w:right w:type="dxa" w:w="100"/>
            </w:tcMar>
          </w:tcPr>
          <w:p>
            <w:r>
              <w:rPr>
                <w:b w:val="false"/>
                <w:bCs w:val="false"/>
              </w:rPr>
              <w:t xml:space="preserve">server/</w:t>
            </w:r>
          </w:p>
        </w:tc>
      </w:tr>
      <w:tr>
        <w:tc>
          <w:tcPr>
            <w:tcW w:type="dxa" w:w="2600"/>
            <w:tcMar>
              <w:top w:type="dxa" w:w="80"/>
              <w:left w:type="dxa" w:w="100"/>
              <w:bottom w:type="dxa" w:w="80"/>
              <w:right w:type="dxa" w:w="100"/>
            </w:tcMar>
          </w:tcPr>
          <w:p>
            <w:r>
              <w:rPr>
                <w:b w:val="false"/>
                <w:bCs w:val="false"/>
              </w:rPr>
              <w:t xml:space="preserve">Verify backend</w:t>
            </w:r>
          </w:p>
        </w:tc>
        <w:tc>
          <w:tcPr>
            <w:tcW w:type="dxa" w:w="3800"/>
            <w:tcMar>
              <w:top w:type="dxa" w:w="80"/>
              <w:left w:type="dxa" w:w="100"/>
              <w:bottom w:type="dxa" w:w="80"/>
              <w:right w:type="dxa" w:w="100"/>
            </w:tcMar>
          </w:tcPr>
          <w:p>
            <w:r>
              <w:rPr>
                <w:b w:val="false"/>
                <w:bCs w:val="false"/>
              </w:rPr>
              <w:t xml:space="preserve">curl http://localhost:3000/api/health</w:t>
            </w:r>
          </w:p>
        </w:tc>
        <w:tc>
          <w:tcPr>
            <w:tcW w:type="dxa" w:w="2940"/>
            <w:tcMar>
              <w:top w:type="dxa" w:w="80"/>
              <w:left w:type="dxa" w:w="100"/>
              <w:bottom w:type="dxa" w:w="80"/>
              <w:right w:type="dxa" w:w="100"/>
            </w:tcMar>
          </w:tcPr>
          <w:p>
            <w:r>
              <w:rPr>
                <w:b w:val="false"/>
                <w:bCs w:val="false"/>
              </w:rPr>
              <w:t xml:space="preserve">anywhere</w:t>
            </w:r>
          </w:p>
        </w:tc>
      </w:tr>
      <w:tr>
        <w:tc>
          <w:tcPr>
            <w:tcW w:type="dxa" w:w="2600"/>
            <w:tcMar>
              <w:top w:type="dxa" w:w="80"/>
              <w:left w:type="dxa" w:w="100"/>
              <w:bottom w:type="dxa" w:w="80"/>
              <w:right w:type="dxa" w:w="100"/>
            </w:tcMar>
          </w:tcPr>
          <w:p>
            <w:r>
              <w:rPr>
                <w:b w:val="false"/>
                <w:bCs w:val="false"/>
              </w:rPr>
              <w:t xml:space="preserve">Start mobile (auto-fixes LAN IP first)</w:t>
            </w:r>
          </w:p>
        </w:tc>
        <w:tc>
          <w:tcPr>
            <w:tcW w:type="dxa" w:w="3800"/>
            <w:tcMar>
              <w:top w:type="dxa" w:w="80"/>
              <w:left w:type="dxa" w:w="100"/>
              <w:bottom w:type="dxa" w:w="80"/>
              <w:right w:type="dxa" w:w="100"/>
            </w:tcMar>
          </w:tcPr>
          <w:p>
            <w:r>
              <w:rPr>
                <w:b w:val="false"/>
                <w:bCs w:val="false"/>
              </w:rPr>
              <w:t xml:space="preserve">npm start</w:t>
            </w:r>
          </w:p>
        </w:tc>
        <w:tc>
          <w:tcPr>
            <w:tcW w:type="dxa" w:w="2940"/>
            <w:tcMar>
              <w:top w:type="dxa" w:w="80"/>
              <w:left w:type="dxa" w:w="100"/>
              <w:bottom w:type="dxa" w:w="80"/>
              <w:right w:type="dxa" w:w="100"/>
            </w:tcMar>
          </w:tcPr>
          <w:p>
            <w:r>
              <w:rPr>
                <w:b w:val="false"/>
                <w:bCs w:val="false"/>
              </w:rPr>
              <w:t xml:space="preserve">mobile/</w:t>
            </w:r>
          </w:p>
        </w:tc>
      </w:tr>
      <w:tr>
        <w:tc>
          <w:tcPr>
            <w:tcW w:type="dxa" w:w="2600"/>
            <w:tcMar>
              <w:top w:type="dxa" w:w="80"/>
              <w:left w:type="dxa" w:w="100"/>
              <w:bottom w:type="dxa" w:w="80"/>
              <w:right w:type="dxa" w:w="100"/>
            </w:tcMar>
          </w:tcPr>
          <w:p>
            <w:r>
              <w:rPr>
                <w:b w:val="false"/>
                <w:bCs w:val="false"/>
              </w:rPr>
              <w:t xml:space="preserve">Clear Metro/Expo cache</w:t>
            </w:r>
          </w:p>
        </w:tc>
        <w:tc>
          <w:tcPr>
            <w:tcW w:type="dxa" w:w="3800"/>
            <w:tcMar>
              <w:top w:type="dxa" w:w="80"/>
              <w:left w:type="dxa" w:w="100"/>
              <w:bottom w:type="dxa" w:w="80"/>
              <w:right w:type="dxa" w:w="100"/>
            </w:tcMar>
          </w:tcPr>
          <w:p>
            <w:r>
              <w:rPr>
                <w:b w:val="false"/>
                <w:bCs w:val="false"/>
              </w:rPr>
              <w:t xml:space="preserve">npx expo start -c</w:t>
            </w:r>
          </w:p>
        </w:tc>
        <w:tc>
          <w:tcPr>
            <w:tcW w:type="dxa" w:w="2940"/>
            <w:tcMar>
              <w:top w:type="dxa" w:w="80"/>
              <w:left w:type="dxa" w:w="100"/>
              <w:bottom w:type="dxa" w:w="80"/>
              <w:right w:type="dxa" w:w="100"/>
            </w:tcMar>
          </w:tcPr>
          <w:p>
            <w:r>
              <w:rPr>
                <w:b w:val="false"/>
                <w:bCs w:val="false"/>
              </w:rPr>
              <w:t xml:space="preserve">mobile/</w:t>
            </w:r>
          </w:p>
        </w:tc>
      </w:tr>
    </w:tbl>
    <w:p>
      <w:pPr>
        <w:pStyle w:val="Heading2"/>
        <w:spacing w:after="150" w:before="300"/>
      </w:pPr>
      <w:r>
        <w:t xml:space="preserve">11.2 Known Recurring Environment Issues</w:t>
      </w:r>
    </w:p>
    <w:p>
      <w:pPr>
        <w:pStyle w:val="ListParagraph"/>
        <w:numPr>
          <w:ilvl w:val="0"/>
          <w:numId w:val="2"/>
        </w:numPr>
        <w:spacing w:after="60"/>
      </w:pPr>
      <w:r>
        <w:t xml:space="preserve">The developer machine's LAN IP changes whenever it switches Wi-Fi networks or hotspots, breaking the mobile app's connection to the local backend until mobile/.env is refreshed — mitigated by the auto-detecting mobile/scripts/set-lan-ip.js, wired into every expo start via npm pre-scripts.</w:t>
      </w:r>
    </w:p>
    <w:p>
      <w:pPr>
        <w:pStyle w:val="ListParagraph"/>
        <w:numPr>
          <w:ilvl w:val="0"/>
          <w:numId w:val="2"/>
        </w:numPr>
        <w:spacing w:after="60"/>
      </w:pPr>
      <w:r>
        <w:t xml:space="preserve">Neon's free-tier compute auto-suspends when idle, causing an occasional cold-start delay/connection failure on the first request after inactivity — not a code bug, resolves on retry.</w:t>
      </w:r>
    </w:p>
    <w:p>
      <w:pPr>
        <w:pStyle w:val="ListParagraph"/>
        <w:numPr>
          <w:ilvl w:val="0"/>
          <w:numId w:val="2"/>
        </w:numPr>
        <w:spacing w:after="60"/>
      </w:pPr>
      <w:r>
        <w:t xml:space="preserve">Express 5 (unlike Express 4) makes req.query getter-only, which silently broke several admin PATCH/DELETE routes until fixed with an explicit Object.defineProperty override in dev-server.js.</w:t>
      </w:r>
    </w:p>
    <w:p>
      <w:pPr>
        <w:pStyle w:val="ListParagraph"/>
        <w:numPr>
          <w:ilvl w:val="0"/>
          <w:numId w:val="2"/>
        </w:numPr>
        <w:spacing w:after="60"/>
      </w:pPr>
      <w:r>
        <w:t xml:space="preserve">Running multiple Expo/Metro dev-server instances at once (from repeated restarts across sessions) can leave a phone connected to a stale bundler that never receives code updates — fixed by killing all Node/Expo processes and starting a single clean instance, then fully force-closing and reopening Expo Go on the device.</w:t>
      </w:r>
    </w:p>
    <w:p>
      <w:pPr>
        <w:pStyle w:val="Heading2"/>
        <w:spacing w:after="150" w:before="300"/>
      </w:pPr>
      <w:r>
        <w:t xml:space="preserve">11.3 Not Yet Implemented</w:t>
      </w:r>
    </w:p>
    <w:p>
      <w:pPr>
        <w:pStyle w:val="ListParagraph"/>
        <w:numPr>
          <w:ilvl w:val="0"/>
          <w:numId w:val="2"/>
        </w:numPr>
        <w:spacing w:after="60"/>
      </w:pPr>
      <w:r>
        <w:t xml:space="preserve">RevenueCat subscription/paywall billing (Subscription data model exists, no live billing integration yet).</w:t>
      </w:r>
    </w:p>
    <w:p>
      <w:pPr>
        <w:pStyle w:val="ListParagraph"/>
        <w:numPr>
          <w:ilvl w:val="0"/>
          <w:numId w:val="2"/>
        </w:numPr>
        <w:spacing w:after="60"/>
      </w:pPr>
      <w:r>
        <w:t xml:space="preserve">Apple Sign-In (only Google + Email are configured).</w:t>
      </w:r>
    </w:p>
    <w:p>
      <w:pPr>
        <w:pStyle w:val="ListParagraph"/>
        <w:numPr>
          <w:ilvl w:val="0"/>
          <w:numId w:val="2"/>
        </w:numPr>
        <w:spacing w:after="60"/>
      </w:pPr>
      <w:r>
        <w:t xml:space="preserve">Production-ready legal copy for Privacy Policy / Terms &amp; Conditions.</w:t>
      </w:r>
    </w:p>
    <w:p>
      <w:pPr>
        <w:pStyle w:val="ListParagraph"/>
        <w:numPr>
          <w:ilvl w:val="0"/>
          <w:numId w:val="2"/>
        </w:numPr>
        <w:spacing w:after="60"/>
      </w:pPr>
      <w:r>
        <w:t xml:space="preserve">EAS production builds / App Store &amp; Play Store submission.</w:t>
      </w:r>
    </w:p>
    <w:p>
      <w:pPr>
        <w:pStyle w:val="Heading1"/>
        <w:spacing w:after="200" w:before="400"/>
      </w:pPr>
      <w:r>
        <w:t xml:space="preserve">12. Glossary of Project-Specific Terms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600"/>
        <w:gridCol w:w="7140"/>
      </w:tblGrid>
      <w:tr>
        <w:trPr>
          <w:tblHeader/>
        </w:trPr>
        <w:tc>
          <w:tcPr>
            <w:tcW w:type="dxa" w:w="2600"/>
            <w:shd w:fill="1A1A2E" w:val="clear"/>
            <w:tcMar>
              <w:top w:type="dxa" w:w="80"/>
              <w:left w:type="dxa" w:w="100"/>
              <w:bottom w:type="dxa" w:w="80"/>
              <w:right w:type="dxa" w:w="100"/>
            </w:tcMar>
          </w:tcPr>
          <w:p>
            <w:r>
              <w:rPr>
                <w:b/>
                <w:bCs/>
                <w:color w:val="FFFFFF"/>
              </w:rPr>
              <w:t xml:space="preserve">Term</w:t>
            </w:r>
          </w:p>
        </w:tc>
        <w:tc>
          <w:tcPr>
            <w:tcW w:type="dxa" w:w="7140"/>
            <w:shd w:fill="1A1A2E" w:val="clear"/>
            <w:tcMar>
              <w:top w:type="dxa" w:w="80"/>
              <w:left w:type="dxa" w:w="100"/>
              <w:bottom w:type="dxa" w:w="80"/>
              <w:right w:type="dxa" w:w="100"/>
            </w:tcMar>
          </w:tcPr>
          <w:p>
            <w:r>
              <w:rPr>
                <w:b/>
                <w:bCs/>
                <w:color w:val="FFFFFF"/>
              </w:rPr>
              <w:t xml:space="preserve">Meaning</w:t>
            </w:r>
          </w:p>
        </w:tc>
      </w:tr>
      <w:tr>
        <w:tc>
          <w:tcPr>
            <w:tcW w:type="dxa" w:w="2600"/>
            <w:tcMar>
              <w:top w:type="dxa" w:w="80"/>
              <w:left w:type="dxa" w:w="100"/>
              <w:bottom w:type="dxa" w:w="80"/>
              <w:right w:type="dxa" w:w="100"/>
            </w:tcMar>
          </w:tcPr>
          <w:p>
            <w:r>
              <w:rPr>
                <w:b w:val="false"/>
                <w:bCs w:val="false"/>
              </w:rPr>
              <w:t xml:space="preserve">Active Journey</w:t>
            </w:r>
          </w:p>
        </w:tc>
        <w:tc>
          <w:tcPr>
            <w:tcW w:type="dxa" w:w="7140"/>
            <w:tcMar>
              <w:top w:type="dxa" w:w="80"/>
              <w:left w:type="dxa" w:w="100"/>
              <w:bottom w:type="dxa" w:w="80"/>
              <w:right w:type="dxa" w:w="100"/>
            </w:tcMar>
          </w:tcPr>
          <w:p>
            <w:r>
              <w:rPr>
                <w:b w:val="false"/>
                <w:bCs w:val="false"/>
              </w:rPr>
              <w:t xml:space="preserve">The single recovery Journey (of possibly several a user has started) currently marked isActive; drives Home/Progress content</w:t>
            </w:r>
          </w:p>
        </w:tc>
      </w:tr>
      <w:tr>
        <w:tc>
          <w:tcPr>
            <w:tcW w:type="dxa" w:w="2600"/>
            <w:tcMar>
              <w:top w:type="dxa" w:w="80"/>
              <w:left w:type="dxa" w:w="100"/>
              <w:bottom w:type="dxa" w:w="80"/>
              <w:right w:type="dxa" w:w="100"/>
            </w:tcMar>
          </w:tcPr>
          <w:p>
            <w:r>
              <w:rPr>
                <w:b w:val="false"/>
                <w:bCs w:val="false"/>
              </w:rPr>
              <w:t xml:space="preserve">Day Label</w:t>
            </w:r>
          </w:p>
        </w:tc>
        <w:tc>
          <w:tcPr>
            <w:tcW w:type="dxa" w:w="7140"/>
            <w:tcMar>
              <w:top w:type="dxa" w:w="80"/>
              <w:left w:type="dxa" w:w="100"/>
              <w:bottom w:type="dxa" w:w="80"/>
              <w:right w:type="dxa" w:w="100"/>
            </w:tcMar>
          </w:tcPr>
          <w:p>
            <w:r>
              <w:rPr>
                <w:b w:val="false"/>
                <w:bCs w:val="false"/>
              </w:rPr>
              <w:t xml:space="preserve">Per-journey custom word replacing “Day” in progress displays (e.g. “No Contact Day”)</w:t>
            </w:r>
          </w:p>
        </w:tc>
      </w:tr>
      <w:tr>
        <w:tc>
          <w:tcPr>
            <w:tcW w:type="dxa" w:w="2600"/>
            <w:tcMar>
              <w:top w:type="dxa" w:w="80"/>
              <w:left w:type="dxa" w:w="100"/>
              <w:bottom w:type="dxa" w:w="80"/>
              <w:right w:type="dxa" w:w="100"/>
            </w:tcMar>
          </w:tcPr>
          <w:p>
            <w:r>
              <w:rPr>
                <w:b w:val="false"/>
                <w:bCs w:val="false"/>
              </w:rPr>
              <w:t xml:space="preserve">AppContent Block</w:t>
            </w:r>
          </w:p>
        </w:tc>
        <w:tc>
          <w:tcPr>
            <w:tcW w:type="dxa" w:w="7140"/>
            <w:tcMar>
              <w:top w:type="dxa" w:w="80"/>
              <w:left w:type="dxa" w:w="100"/>
              <w:bottom w:type="dxa" w:w="80"/>
              <w:right w:type="dxa" w:w="100"/>
            </w:tcMar>
          </w:tcPr>
          <w:p>
            <w:r>
              <w:rPr>
                <w:b w:val="false"/>
                <w:bCs w:val="false"/>
              </w:rPr>
              <w:t xml:space="preserve">A generic, admin-editable copy + visibility-toggle row reused across unrelated screens instead of one-off backend fields</w:t>
            </w:r>
          </w:p>
        </w:tc>
      </w:tr>
      <w:tr>
        <w:tc>
          <w:tcPr>
            <w:tcW w:type="dxa" w:w="2600"/>
            <w:tcMar>
              <w:top w:type="dxa" w:w="80"/>
              <w:left w:type="dxa" w:w="100"/>
              <w:bottom w:type="dxa" w:w="80"/>
              <w:right w:type="dxa" w:w="100"/>
            </w:tcMar>
          </w:tcPr>
          <w:p>
            <w:r>
              <w:rPr>
                <w:b w:val="false"/>
                <w:bCs w:val="false"/>
              </w:rPr>
              <w:t xml:space="preserve">My Collection</w:t>
            </w:r>
          </w:p>
        </w:tc>
        <w:tc>
          <w:tcPr>
            <w:tcW w:type="dxa" w:w="7140"/>
            <w:tcMar>
              <w:top w:type="dxa" w:w="80"/>
              <w:left w:type="dxa" w:w="100"/>
              <w:bottom w:type="dxa" w:w="80"/>
              <w:right w:type="dxa" w:w="100"/>
            </w:tcMar>
          </w:tcPr>
          <w:p>
            <w:r>
              <w:rPr>
                <w:b w:val="false"/>
                <w:bCs w:val="false"/>
              </w:rPr>
              <w:t xml:space="preserve">A pseudo-category showing everything (quote posts) the current user has saved</w:t>
            </w:r>
          </w:p>
        </w:tc>
      </w:tr>
      <w:tr>
        <w:tc>
          <w:tcPr>
            <w:tcW w:type="dxa" w:w="2600"/>
            <w:tcMar>
              <w:top w:type="dxa" w:w="80"/>
              <w:left w:type="dxa" w:w="100"/>
              <w:bottom w:type="dxa" w:w="80"/>
              <w:right w:type="dxa" w:w="100"/>
            </w:tcMar>
          </w:tcPr>
          <w:p>
            <w:r>
              <w:rPr>
                <w:b w:val="false"/>
                <w:bCs w:val="false"/>
              </w:rPr>
              <w:t xml:space="preserve">Carousel vs Single Post</w:t>
            </w:r>
          </w:p>
        </w:tc>
        <w:tc>
          <w:tcPr>
            <w:tcW w:type="dxa" w:w="7140"/>
            <w:tcMar>
              <w:top w:type="dxa" w:w="80"/>
              <w:left w:type="dxa" w:w="100"/>
              <w:bottom w:type="dxa" w:w="80"/>
              <w:right w:type="dxa" w:w="100"/>
            </w:tcMar>
          </w:tcPr>
          <w:p>
            <w:r>
              <w:rPr>
                <w:b w:val="false"/>
                <w:bCs w:val="false"/>
              </w:rPr>
              <w:t xml:space="preserve">A QuotePost with more than one image (swipeable) vs. exactly one image</w:t>
            </w:r>
          </w:p>
        </w:tc>
      </w:tr>
      <w:tr>
        <w:tc>
          <w:tcPr>
            <w:tcW w:type="dxa" w:w="2600"/>
            <w:tcMar>
              <w:top w:type="dxa" w:w="80"/>
              <w:left w:type="dxa" w:w="100"/>
              <w:bottom w:type="dxa" w:w="80"/>
              <w:right w:type="dxa" w:w="100"/>
            </w:tcMar>
          </w:tcPr>
          <w:p>
            <w:r>
              <w:rPr>
                <w:b w:val="false"/>
                <w:bCs w:val="false"/>
              </w:rPr>
              <w:t xml:space="preserve">Start Recovery Ritual</w:t>
            </w:r>
          </w:p>
        </w:tc>
        <w:tc>
          <w:tcPr>
            <w:tcW w:type="dxa" w:w="7140"/>
            <w:tcMar>
              <w:top w:type="dxa" w:w="80"/>
              <w:left w:type="dxa" w:w="100"/>
              <w:bottom w:type="dxa" w:w="80"/>
              <w:right w:type="dxa" w:w="100"/>
            </w:tcMar>
          </w:tcPr>
          <w:p>
            <w:r>
              <w:rPr>
                <w:b w:val="false"/>
                <w:bCs w:val="false"/>
              </w:rPr>
              <w:t xml:space="preserve">The once-per-day hold-to-progress button gating the rest of Home until completed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8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2026-08-05T05:56:42.596Z</dcterms:created>
  <dcterms:modified xsi:type="dcterms:W3CDTF">2026-08-05T05:56:42.597Z</dcterms:modified>
</cp:coreProperties>
</file>

<file path=docProps/custom.xml><?xml version="1.0" encoding="utf-8"?>
<Properties xmlns="http://schemas.openxmlformats.org/officeDocument/2006/custom-properties" xmlns:vt="http://schemas.openxmlformats.org/officeDocument/2006/docPropsVTypes"/>
</file>